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358B3" w14:textId="77777777" w:rsidR="00CB09ED" w:rsidRPr="00AC7753" w:rsidRDefault="00CB09ED" w:rsidP="00CB09ED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AC7753">
        <w:rPr>
          <w:rFonts w:ascii="Arial Rounded MT Bold" w:hAnsi="Arial Rounded MT Bold"/>
          <w:b/>
          <w:bCs/>
        </w:rPr>
        <w:t>REFERENCES</w:t>
      </w:r>
    </w:p>
    <w:p w14:paraId="7DBE9C19" w14:textId="77777777" w:rsidR="00CB09ED" w:rsidRPr="00AC7753" w:rsidRDefault="00CB09ED" w:rsidP="00CB09ED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14775974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Ajzen, I. (1991). The theory of planned behavior. </w:t>
      </w:r>
      <w:r w:rsidRPr="003C29C6">
        <w:rPr>
          <w:rFonts w:ascii="Bahnschrift" w:hAnsi="Bahnschrift" w:cs="Arial"/>
          <w:i/>
          <w:iCs/>
          <w:noProof/>
        </w:rPr>
        <w:t>Organizational Behavior and Human Decision Processes, 50</w:t>
      </w:r>
      <w:r w:rsidRPr="003C29C6">
        <w:rPr>
          <w:rFonts w:ascii="Bahnschrift" w:hAnsi="Bahnschrift" w:cs="Arial"/>
          <w:noProof/>
        </w:rPr>
        <w:t>(2), 179–211.</w:t>
      </w:r>
    </w:p>
    <w:p w14:paraId="41AF800C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4D01C16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Andi, A., Rahmawati, R., &amp; Putra, D. (2022). Behavior-based safety training effectiveness in construction projects: A comparative analysis. </w:t>
      </w:r>
      <w:r w:rsidRPr="003C29C6">
        <w:rPr>
          <w:rFonts w:ascii="Bahnschrift" w:hAnsi="Bahnschrift" w:cs="Arial"/>
          <w:i/>
          <w:iCs/>
          <w:noProof/>
        </w:rPr>
        <w:t>Journal of Construction Engineering and Management, 148</w:t>
      </w:r>
      <w:r w:rsidRPr="003C29C6">
        <w:rPr>
          <w:rFonts w:ascii="Bahnschrift" w:hAnsi="Bahnschrift" w:cs="Arial"/>
          <w:noProof/>
        </w:rPr>
        <w:t>(4), 04022016.</w:t>
      </w:r>
    </w:p>
    <w:p w14:paraId="3ED235A9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1615AAE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Choi, J. (2023). Psychological determinants of unsafe behavior among construction workers under productivity pressure. </w:t>
      </w:r>
      <w:r w:rsidRPr="003C29C6">
        <w:rPr>
          <w:rFonts w:ascii="Bahnschrift" w:hAnsi="Bahnschrift" w:cs="Arial"/>
          <w:i/>
          <w:iCs/>
          <w:noProof/>
        </w:rPr>
        <w:t>Safety Science, 163</w:t>
      </w:r>
      <w:r w:rsidRPr="003C29C6">
        <w:rPr>
          <w:rFonts w:ascii="Bahnschrift" w:hAnsi="Bahnschrift" w:cs="Arial"/>
          <w:noProof/>
        </w:rPr>
        <w:t>, 106138.</w:t>
      </w:r>
    </w:p>
    <w:p w14:paraId="2EE08739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76B07084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Department of Labor and Employment. (2020). </w:t>
      </w:r>
      <w:r w:rsidRPr="003C29C6">
        <w:rPr>
          <w:rFonts w:ascii="Bahnschrift" w:hAnsi="Bahnschrift" w:cs="Arial"/>
          <w:i/>
          <w:iCs/>
          <w:noProof/>
        </w:rPr>
        <w:t>Occupational safety and health standards</w:t>
      </w:r>
      <w:r w:rsidRPr="003C29C6">
        <w:rPr>
          <w:rFonts w:ascii="Bahnschrift" w:hAnsi="Bahnschrift" w:cs="Arial"/>
          <w:noProof/>
        </w:rPr>
        <w:t>. Department of Labor and Employment.4.09.001</w:t>
      </w:r>
    </w:p>
    <w:p w14:paraId="69D97DD9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7BDDE73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Gibb, A. G. F., Lingard, H., Behm, M., &amp; Cooke, T. (2006). Construction safety management strategies and performance improvement. </w:t>
      </w:r>
      <w:r w:rsidRPr="003C29C6">
        <w:rPr>
          <w:rFonts w:ascii="Bahnschrift" w:hAnsi="Bahnschrift" w:cs="Arial"/>
          <w:i/>
          <w:iCs/>
          <w:noProof/>
        </w:rPr>
        <w:t>Safety Science, 44</w:t>
      </w:r>
      <w:r w:rsidRPr="003C29C6">
        <w:rPr>
          <w:rFonts w:ascii="Bahnschrift" w:hAnsi="Bahnschrift" w:cs="Arial"/>
          <w:noProof/>
        </w:rPr>
        <w:t>(8), 809–821.</w:t>
      </w:r>
    </w:p>
    <w:p w14:paraId="2A0BBBD8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F320DAF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Giri, R., Shrestha, R., &amp; Khanal, R. (2023). Training delivery preferences and safety compliance among construction workers in developing economies. </w:t>
      </w:r>
      <w:r w:rsidRPr="003C29C6">
        <w:rPr>
          <w:rFonts w:ascii="Bahnschrift" w:hAnsi="Bahnschrift" w:cs="Arial"/>
          <w:i/>
          <w:iCs/>
          <w:noProof/>
        </w:rPr>
        <w:t>International Journal of Occupational Safety and Ergonomics, 29</w:t>
      </w:r>
      <w:r w:rsidRPr="003C29C6">
        <w:rPr>
          <w:rFonts w:ascii="Bahnschrift" w:hAnsi="Bahnschrift" w:cs="Arial"/>
          <w:noProof/>
        </w:rPr>
        <w:t>(2), 310–324.</w:t>
      </w:r>
    </w:p>
    <w:p w14:paraId="5E43BF99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81A464B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Hair, J. F., Black, W. C., Babin, B. J., &amp; Anderson, R. E. (2019). </w:t>
      </w:r>
      <w:r w:rsidRPr="003C29C6">
        <w:rPr>
          <w:rFonts w:ascii="Bahnschrift" w:hAnsi="Bahnschrift" w:cs="Arial"/>
          <w:i/>
          <w:iCs/>
          <w:noProof/>
        </w:rPr>
        <w:t>Multivariate data analysis</w:t>
      </w:r>
      <w:r w:rsidRPr="003C29C6">
        <w:rPr>
          <w:rFonts w:ascii="Bahnschrift" w:hAnsi="Bahnschrift" w:cs="Arial"/>
          <w:noProof/>
        </w:rPr>
        <w:t xml:space="preserve"> (8th ed.). Cengage Learning.</w:t>
      </w:r>
    </w:p>
    <w:p w14:paraId="530792CC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49776FF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Hashemian, S. M., &amp; Triantis, K. (2022). Production pressure and its relationship to safety: A systematic review and future directions. </w:t>
      </w:r>
      <w:r w:rsidRPr="003C29C6">
        <w:rPr>
          <w:rFonts w:ascii="Bahnschrift" w:hAnsi="Bahnschrift" w:cs="Arial"/>
          <w:i/>
          <w:iCs/>
          <w:noProof/>
        </w:rPr>
        <w:t>Safety Science, 159</w:t>
      </w:r>
      <w:r w:rsidRPr="003C29C6">
        <w:rPr>
          <w:rFonts w:ascii="Bahnschrift" w:hAnsi="Bahnschrift" w:cs="Arial"/>
          <w:noProof/>
        </w:rPr>
        <w:t>, 106045. https://doi.org/10.1016/j.ssci.2022.106045</w:t>
      </w:r>
    </w:p>
    <w:p w14:paraId="21BCFB24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9FB5A22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He, Y., Li, X., &amp; Zhang, J. (2023). Risk perception, overconfidence, and unsafe behavior in construction sites: A behavioral analysis. </w:t>
      </w:r>
      <w:r w:rsidRPr="003C29C6">
        <w:rPr>
          <w:rFonts w:ascii="Bahnschrift" w:hAnsi="Bahnschrift" w:cs="Arial"/>
          <w:i/>
          <w:iCs/>
          <w:noProof/>
        </w:rPr>
        <w:t>Journal of Safety Research, 86</w:t>
      </w:r>
      <w:r w:rsidRPr="003C29C6">
        <w:rPr>
          <w:rFonts w:ascii="Bahnschrift" w:hAnsi="Bahnschrift" w:cs="Arial"/>
          <w:noProof/>
        </w:rPr>
        <w:t>, 172–183.</w:t>
      </w:r>
    </w:p>
    <w:p w14:paraId="6ABDC42F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D1C2641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Ismail, Z., Doostdar, S., &amp; Harun, Z. (2012). Factors influencing the implementation of a safety management system for construction sites. </w:t>
      </w:r>
      <w:r w:rsidRPr="003C29C6">
        <w:rPr>
          <w:rFonts w:ascii="Bahnschrift" w:hAnsi="Bahnschrift" w:cs="Arial"/>
          <w:i/>
          <w:iCs/>
          <w:noProof/>
        </w:rPr>
        <w:t>Safety Science, 50</w:t>
      </w:r>
      <w:r w:rsidRPr="003C29C6">
        <w:rPr>
          <w:rFonts w:ascii="Bahnschrift" w:hAnsi="Bahnschrift" w:cs="Arial"/>
          <w:noProof/>
        </w:rPr>
        <w:t>(3), 418–423. https://doi.org/10.1016/j.ssci.2011.10.001</w:t>
      </w:r>
    </w:p>
    <w:p w14:paraId="0BF443AA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4D47F24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Kline, R. B. (2016). </w:t>
      </w:r>
      <w:r w:rsidRPr="003C29C6">
        <w:rPr>
          <w:rFonts w:ascii="Bahnschrift" w:hAnsi="Bahnschrift" w:cs="Arial"/>
          <w:i/>
          <w:iCs/>
          <w:noProof/>
        </w:rPr>
        <w:t>Principles and practice of structural equation modeling</w:t>
      </w:r>
      <w:r w:rsidRPr="003C29C6">
        <w:rPr>
          <w:rFonts w:ascii="Bahnschrift" w:hAnsi="Bahnschrift" w:cs="Arial"/>
          <w:noProof/>
        </w:rPr>
        <w:t xml:space="preserve"> (4th ed.). The Guilford Press.</w:t>
      </w:r>
    </w:p>
    <w:p w14:paraId="571E4C43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0608B6B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Li, H., Wu, X., &amp; Liu, Q. (2022). Artificial intelligence-based predictive safety management in construction projects. </w:t>
      </w:r>
      <w:r w:rsidRPr="003C29C6">
        <w:rPr>
          <w:rFonts w:ascii="Bahnschrift" w:hAnsi="Bahnschrift" w:cs="Arial"/>
          <w:i/>
          <w:iCs/>
          <w:noProof/>
        </w:rPr>
        <w:t>Automation in Construction, 137</w:t>
      </w:r>
      <w:r w:rsidRPr="003C29C6">
        <w:rPr>
          <w:rFonts w:ascii="Bahnschrift" w:hAnsi="Bahnschrift" w:cs="Arial"/>
          <w:noProof/>
        </w:rPr>
        <w:t>, 104178.</w:t>
      </w:r>
    </w:p>
    <w:p w14:paraId="52D162FC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5CF3297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Li, J., Zhang, P., &amp; Wang, S. (2024). Peer influence and group safety behavior in construction crews: An empirical investigation. </w:t>
      </w:r>
      <w:r w:rsidRPr="003C29C6">
        <w:rPr>
          <w:rFonts w:ascii="Bahnschrift" w:hAnsi="Bahnschrift" w:cs="Arial"/>
          <w:i/>
          <w:iCs/>
          <w:noProof/>
        </w:rPr>
        <w:t>Safety Science, 165</w:t>
      </w:r>
      <w:r w:rsidRPr="003C29C6">
        <w:rPr>
          <w:rFonts w:ascii="Bahnschrift" w:hAnsi="Bahnschrift" w:cs="Arial"/>
          <w:noProof/>
        </w:rPr>
        <w:t>, 106181.</w:t>
      </w:r>
    </w:p>
    <w:p w14:paraId="38D4AAEA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1ADA79A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Liang, C., Su, Y., &amp; Chen, J. (2018). Social contagion and safety behavior among construction workers: The role of peer norms and leadership visibility. </w:t>
      </w:r>
      <w:r w:rsidRPr="003C29C6">
        <w:rPr>
          <w:rFonts w:ascii="Bahnschrift" w:hAnsi="Bahnschrift" w:cs="Arial"/>
          <w:i/>
          <w:iCs/>
          <w:noProof/>
        </w:rPr>
        <w:t>Journal of Construction Engineering and Management, 144</w:t>
      </w:r>
      <w:r w:rsidRPr="003C29C6">
        <w:rPr>
          <w:rFonts w:ascii="Bahnschrift" w:hAnsi="Bahnschrift" w:cs="Arial"/>
          <w:noProof/>
        </w:rPr>
        <w:t>(5), 04018027.</w:t>
      </w:r>
    </w:p>
    <w:p w14:paraId="0E039B8F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B7383E8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lastRenderedPageBreak/>
        <w:t xml:space="preserve">Lingard, H., &amp; Rowlinson, S. (2005). </w:t>
      </w:r>
      <w:r w:rsidRPr="003C29C6">
        <w:rPr>
          <w:rFonts w:ascii="Bahnschrift" w:hAnsi="Bahnschrift" w:cs="Arial"/>
          <w:i/>
          <w:iCs/>
          <w:noProof/>
        </w:rPr>
        <w:t>Occupational health and safety in construction project management</w:t>
      </w:r>
      <w:r w:rsidRPr="003C29C6">
        <w:rPr>
          <w:rFonts w:ascii="Bahnschrift" w:hAnsi="Bahnschrift" w:cs="Arial"/>
          <w:noProof/>
        </w:rPr>
        <w:t>. Taylor &amp; Francis.</w:t>
      </w:r>
    </w:p>
    <w:p w14:paraId="599835A5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F4ED707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Man, S. S., Chan, A. H. S., &amp; Wong, H. M. (2022). Bounded rationality and decision-making under uncertainty among construction workers. </w:t>
      </w:r>
      <w:r w:rsidRPr="003C29C6">
        <w:rPr>
          <w:rFonts w:ascii="Bahnschrift" w:hAnsi="Bahnschrift" w:cs="Arial"/>
          <w:i/>
          <w:iCs/>
          <w:noProof/>
        </w:rPr>
        <w:t>Safety Science, 147</w:t>
      </w:r>
      <w:r w:rsidRPr="003C29C6">
        <w:rPr>
          <w:rFonts w:ascii="Bahnschrift" w:hAnsi="Bahnschrift" w:cs="Arial"/>
          <w:noProof/>
        </w:rPr>
        <w:t>, 105572.</w:t>
      </w:r>
    </w:p>
    <w:p w14:paraId="4E9C0A73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349AEA0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Mo, J., Zhang, X., &amp; Li, T. (2023). Contextualizing safety policies for site-specific construction risks: A dynamic systems approach. </w:t>
      </w:r>
      <w:r w:rsidRPr="003C29C6">
        <w:rPr>
          <w:rFonts w:ascii="Bahnschrift" w:hAnsi="Bahnschrift" w:cs="Arial"/>
          <w:i/>
          <w:iCs/>
          <w:noProof/>
        </w:rPr>
        <w:t>Safety Science, 163</w:t>
      </w:r>
      <w:r w:rsidRPr="003C29C6">
        <w:rPr>
          <w:rFonts w:ascii="Bahnschrift" w:hAnsi="Bahnschrift" w:cs="Arial"/>
          <w:noProof/>
        </w:rPr>
        <w:t>, 106125.</w:t>
      </w:r>
    </w:p>
    <w:p w14:paraId="4CBD0997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B25BB0D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Mohammadi, A., Tavakolan, M., &amp; Khosravi, Y. (2018). Factors influencing safety performance on construction projects: A review. </w:t>
      </w:r>
      <w:r w:rsidRPr="003C29C6">
        <w:rPr>
          <w:rFonts w:ascii="Bahnschrift" w:hAnsi="Bahnschrift" w:cs="Arial"/>
          <w:i/>
          <w:iCs/>
          <w:noProof/>
        </w:rPr>
        <w:t>Safety Science, 109</w:t>
      </w:r>
      <w:r w:rsidRPr="003C29C6">
        <w:rPr>
          <w:rFonts w:ascii="Bahnschrift" w:hAnsi="Bahnschrift" w:cs="Arial"/>
          <w:noProof/>
        </w:rPr>
        <w:t>, 382–397. https://doi.org/10.1016/j.ssci.2018.06.017</w:t>
      </w:r>
    </w:p>
    <w:p w14:paraId="1C053A5B" w14:textId="77777777" w:rsidR="00CB09ED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185A95B" w14:textId="4823AF34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Neyestani, B. (2020). Barriers to effective implementation of construction safety policies in developing countries. </w:t>
      </w:r>
      <w:r w:rsidRPr="003C29C6">
        <w:rPr>
          <w:rFonts w:ascii="Bahnschrift" w:hAnsi="Bahnschrift" w:cs="Arial"/>
          <w:i/>
          <w:iCs/>
          <w:noProof/>
        </w:rPr>
        <w:t>International Journal of Construction Management, 20</w:t>
      </w:r>
      <w:r w:rsidRPr="003C29C6">
        <w:rPr>
          <w:rFonts w:ascii="Bahnschrift" w:hAnsi="Bahnschrift" w:cs="Arial"/>
          <w:noProof/>
        </w:rPr>
        <w:t>(8), 925–938.</w:t>
      </w:r>
    </w:p>
    <w:p w14:paraId="3FBED469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6E79D82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Pham, H. C., Kim, S. Y., &amp; Vu, T. T. (2018). Workers’ perceptions and safety climate in the construction industry: Evidence from Vietnam. </w:t>
      </w:r>
      <w:r w:rsidRPr="003C29C6">
        <w:rPr>
          <w:rFonts w:ascii="Bahnschrift" w:hAnsi="Bahnschrift" w:cs="Arial"/>
          <w:i/>
          <w:iCs/>
          <w:noProof/>
        </w:rPr>
        <w:t>Sustainability, 10</w:t>
      </w:r>
      <w:r w:rsidRPr="003C29C6">
        <w:rPr>
          <w:rFonts w:ascii="Bahnschrift" w:hAnsi="Bahnschrift" w:cs="Arial"/>
          <w:noProof/>
        </w:rPr>
        <w:t>(8), 1–16. https://doi.org/10.3390/su10082664</w:t>
      </w:r>
    </w:p>
    <w:p w14:paraId="4E924424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C4CF098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Pourrahmani, E., Moghimi, V., &amp; Taha, Z. (2021). Mobile applications for occupational safety management in construction: A systematic review. </w:t>
      </w:r>
      <w:r w:rsidRPr="003C29C6">
        <w:rPr>
          <w:rFonts w:ascii="Bahnschrift" w:hAnsi="Bahnschrift" w:cs="Arial"/>
          <w:i/>
          <w:iCs/>
          <w:noProof/>
        </w:rPr>
        <w:t>Automation in Construction, 127</w:t>
      </w:r>
      <w:r w:rsidRPr="003C29C6">
        <w:rPr>
          <w:rFonts w:ascii="Bahnschrift" w:hAnsi="Bahnschrift" w:cs="Arial"/>
          <w:noProof/>
        </w:rPr>
        <w:t>, 103732.</w:t>
      </w:r>
    </w:p>
    <w:p w14:paraId="0EB6D70E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764F3C7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Reason, J. (2000). Human error: Models and management. </w:t>
      </w:r>
      <w:r w:rsidRPr="003C29C6">
        <w:rPr>
          <w:rFonts w:ascii="Bahnschrift" w:hAnsi="Bahnschrift" w:cs="Arial"/>
          <w:i/>
          <w:iCs/>
          <w:noProof/>
        </w:rPr>
        <w:t>BMJ, 320</w:t>
      </w:r>
      <w:r w:rsidRPr="003C29C6">
        <w:rPr>
          <w:rFonts w:ascii="Bahnschrift" w:hAnsi="Bahnschrift" w:cs="Arial"/>
          <w:noProof/>
        </w:rPr>
        <w:t>(7237), 768–770.</w:t>
      </w:r>
    </w:p>
    <w:p w14:paraId="16E8DBE8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7E49191C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Ricci, F., Chiesi, A., Bisio, C., Panari, C., &amp; Pelosi, A. (2016). Effectiveness of occupational health and safety training. </w:t>
      </w:r>
      <w:r w:rsidRPr="003C29C6">
        <w:rPr>
          <w:rFonts w:ascii="Bahnschrift" w:hAnsi="Bahnschrift" w:cs="Arial"/>
          <w:i/>
          <w:iCs/>
          <w:noProof/>
        </w:rPr>
        <w:t>Journal of Workplace Learning, 28</w:t>
      </w:r>
      <w:r w:rsidRPr="003C29C6">
        <w:rPr>
          <w:rFonts w:ascii="Bahnschrift" w:hAnsi="Bahnschrift" w:cs="Arial"/>
          <w:noProof/>
        </w:rPr>
        <w:t>(6), 355–377. https://doi.org/10.1108/jwl-11-2015-0087</w:t>
      </w:r>
    </w:p>
    <w:p w14:paraId="55555276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5496C7B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Sadeghi, H., Mohandes, S. R., Yunusa-Kaltungo, A., Cheung, C., &amp; Manu, P. (2025). A state-of-the-art review of safety leading indicators across diverse industries. </w:t>
      </w:r>
      <w:r w:rsidRPr="003C29C6">
        <w:rPr>
          <w:rFonts w:ascii="Bahnschrift" w:hAnsi="Bahnschrift" w:cs="Arial"/>
          <w:i/>
          <w:iCs/>
          <w:noProof/>
        </w:rPr>
        <w:t>Journal    of    Safety    Science    and    Resilience,    100272</w:t>
      </w:r>
      <w:r w:rsidRPr="003C29C6">
        <w:rPr>
          <w:rFonts w:ascii="Bahnschrift" w:hAnsi="Bahnschrift" w:cs="Arial"/>
          <w:noProof/>
        </w:rPr>
        <w:t>. https://doi.org/10.1016/j.jnlssr.2025.100272</w:t>
      </w:r>
    </w:p>
    <w:p w14:paraId="2CD38EF0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B1F6860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Shrestha, P. P., Shrestha, R., &amp; Joshi, D. (2015). Participatory safety policy enforcement in construction projects: Lessons from developing countries. </w:t>
      </w:r>
      <w:r w:rsidRPr="003C29C6">
        <w:rPr>
          <w:rFonts w:ascii="Bahnschrift" w:hAnsi="Bahnschrift" w:cs="Arial"/>
          <w:i/>
          <w:iCs/>
          <w:noProof/>
        </w:rPr>
        <w:t>International Journal of Project Management, 33</w:t>
      </w:r>
      <w:r w:rsidRPr="003C29C6">
        <w:rPr>
          <w:rFonts w:ascii="Bahnschrift" w:hAnsi="Bahnschrift" w:cs="Arial"/>
          <w:noProof/>
        </w:rPr>
        <w:t>(8), 1775–1787.</w:t>
      </w:r>
    </w:p>
    <w:p w14:paraId="0EF406E4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2B90E67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Silla, I., Navajas, J., &amp; Kines, P. (2020). Measuring safety training effectiveness through behavioral indicators in construction settings. </w:t>
      </w:r>
      <w:r w:rsidRPr="003C29C6">
        <w:rPr>
          <w:rFonts w:ascii="Bahnschrift" w:hAnsi="Bahnschrift" w:cs="Arial"/>
          <w:i/>
          <w:iCs/>
          <w:noProof/>
        </w:rPr>
        <w:t>Journal of Safety Research, 73</w:t>
      </w:r>
      <w:r w:rsidRPr="003C29C6">
        <w:rPr>
          <w:rFonts w:ascii="Bahnschrift" w:hAnsi="Bahnschrift" w:cs="Arial"/>
          <w:noProof/>
        </w:rPr>
        <w:t>, 121–132.</w:t>
      </w:r>
    </w:p>
    <w:p w14:paraId="506A5A63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B1A610F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Sutalaksana, I. Z., Anggoro, P. W., &amp; Tjakraatmadja, J. H. (2021). Construction workers’ compliance with personal protective equipment in Indonesia: Behavioral and organizational determinants. </w:t>
      </w:r>
      <w:r w:rsidRPr="003C29C6">
        <w:rPr>
          <w:rFonts w:ascii="Bahnschrift" w:hAnsi="Bahnschrift" w:cs="Arial"/>
          <w:i/>
          <w:iCs/>
          <w:noProof/>
        </w:rPr>
        <w:t>International Journal of Occupational Safety and Ergonomics, 27</w:t>
      </w:r>
      <w:r w:rsidRPr="003C29C6">
        <w:rPr>
          <w:rFonts w:ascii="Bahnschrift" w:hAnsi="Bahnschrift" w:cs="Arial"/>
          <w:noProof/>
        </w:rPr>
        <w:t>(4), 1105–1115.</w:t>
      </w:r>
    </w:p>
    <w:p w14:paraId="5E0A2ECD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7B24AB6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Teo, E. A. L., Ling, F. Y. Y., &amp; Chong, A. F. W. (2005). Framework for project managers to manage </w:t>
      </w:r>
      <w:r w:rsidRPr="003C29C6">
        <w:rPr>
          <w:rFonts w:ascii="Bahnschrift" w:hAnsi="Bahnschrift" w:cs="Arial"/>
          <w:noProof/>
        </w:rPr>
        <w:lastRenderedPageBreak/>
        <w:t xml:space="preserve">construction safety. </w:t>
      </w:r>
      <w:r w:rsidRPr="003C29C6">
        <w:rPr>
          <w:rFonts w:ascii="Bahnschrift" w:hAnsi="Bahnschrift" w:cs="Arial"/>
          <w:i/>
          <w:iCs/>
          <w:noProof/>
        </w:rPr>
        <w:t>International Journal of Project Management, 23</w:t>
      </w:r>
      <w:r w:rsidRPr="003C29C6">
        <w:rPr>
          <w:rFonts w:ascii="Bahnschrift" w:hAnsi="Bahnschrift" w:cs="Arial"/>
          <w:noProof/>
        </w:rPr>
        <w:t>(4), 329–341. https://doi.org/10.1016/j.ijproman.200</w:t>
      </w:r>
    </w:p>
    <w:p w14:paraId="1DE8F299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CAFA031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Toyado, R. (2021). Safety awareness and compliance among construction workers in Catanduanes, Philippines. </w:t>
      </w:r>
      <w:r w:rsidRPr="003C29C6">
        <w:rPr>
          <w:rFonts w:ascii="Bahnschrift" w:hAnsi="Bahnschrift" w:cs="Arial"/>
          <w:i/>
          <w:iCs/>
          <w:noProof/>
        </w:rPr>
        <w:t>Asia Pacific Journal of Multidisciplinary Research, 9</w:t>
      </w:r>
      <w:r w:rsidRPr="003C29C6">
        <w:rPr>
          <w:rFonts w:ascii="Bahnschrift" w:hAnsi="Bahnschrift" w:cs="Arial"/>
          <w:noProof/>
        </w:rPr>
        <w:t>(2), 42–51.</w:t>
      </w:r>
    </w:p>
    <w:p w14:paraId="48A12BA7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A1473D1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Weick, K. E., &amp; Sutcliffe, K. M. (2007). </w:t>
      </w:r>
      <w:r w:rsidRPr="003C29C6">
        <w:rPr>
          <w:rFonts w:ascii="Bahnschrift" w:hAnsi="Bahnschrift" w:cs="Arial"/>
          <w:i/>
          <w:iCs/>
          <w:noProof/>
        </w:rPr>
        <w:t>Managing the unexpected: Resilient performance in an age of uncertainty</w:t>
      </w:r>
      <w:r w:rsidRPr="003C29C6">
        <w:rPr>
          <w:rFonts w:ascii="Bahnschrift" w:hAnsi="Bahnschrift" w:cs="Arial"/>
          <w:noProof/>
        </w:rPr>
        <w:t xml:space="preserve"> (2nd ed.). John Wiley &amp; Sons.</w:t>
      </w:r>
    </w:p>
    <w:p w14:paraId="2DAC0413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B251D00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Wu, X., Li, H., &amp; Luo, X. (2022). Smart personal protective equipment and real-time safety monitoring in construction sites. </w:t>
      </w:r>
      <w:r w:rsidRPr="003C29C6">
        <w:rPr>
          <w:rFonts w:ascii="Bahnschrift" w:hAnsi="Bahnschrift" w:cs="Arial"/>
          <w:i/>
          <w:iCs/>
          <w:noProof/>
        </w:rPr>
        <w:t>Automation in Construction, 135</w:t>
      </w:r>
      <w:r w:rsidRPr="003C29C6">
        <w:rPr>
          <w:rFonts w:ascii="Bahnschrift" w:hAnsi="Bahnschrift" w:cs="Arial"/>
          <w:noProof/>
        </w:rPr>
        <w:t>, 104105.</w:t>
      </w:r>
    </w:p>
    <w:p w14:paraId="19D66983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19A7844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>Ye, G., Chen, Q., &amp; Fang, D. (2020). Optimism bias and risk perception in construction worker safety behavior</w:t>
      </w:r>
      <w:r w:rsidRPr="003C29C6">
        <w:rPr>
          <w:rFonts w:ascii="Bahnschrift" w:hAnsi="Bahnschrift" w:cs="Arial"/>
          <w:i/>
          <w:iCs/>
          <w:noProof/>
        </w:rPr>
        <w:t>. Safety Science, 127</w:t>
      </w:r>
      <w:r w:rsidRPr="003C29C6">
        <w:rPr>
          <w:rFonts w:ascii="Bahnschrift" w:hAnsi="Bahnschrift" w:cs="Arial"/>
          <w:noProof/>
        </w:rPr>
        <w:t>, 104706.</w:t>
      </w:r>
    </w:p>
    <w:p w14:paraId="2E04B2F4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55203D9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Ye, G., Tan, Q., Gong, X., Xiang, Q., Wang, Y., &amp; Wang, S. (2020). Improved safety performance under behavior-based safety management: A case study in the construction industry. </w:t>
      </w:r>
      <w:r w:rsidRPr="003C29C6">
        <w:rPr>
          <w:rFonts w:ascii="Bahnschrift" w:hAnsi="Bahnschrift" w:cs="Arial"/>
          <w:i/>
          <w:iCs/>
          <w:noProof/>
        </w:rPr>
        <w:t>International Journal of Environmental Research and Public Health, 17</w:t>
      </w:r>
      <w:r w:rsidRPr="003C29C6">
        <w:rPr>
          <w:rFonts w:ascii="Bahnschrift" w:hAnsi="Bahnschrift" w:cs="Arial"/>
          <w:noProof/>
        </w:rPr>
        <w:t>(18), 6738. https://doi.org/10.3390/ijerph17186738</w:t>
      </w:r>
    </w:p>
    <w:p w14:paraId="366A6111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A1A9CB9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Yuan, J., Li, W., Xiahou, X., Tymvios, N., Zhou, Z., &amp; Li, Q. (2022). Exploring the determinants of construction workers’ safety behavior: Evidence from China. </w:t>
      </w:r>
      <w:r w:rsidRPr="003C29C6">
        <w:rPr>
          <w:rFonts w:ascii="Bahnschrift" w:hAnsi="Bahnschrift" w:cs="Arial"/>
          <w:i/>
          <w:iCs/>
          <w:noProof/>
        </w:rPr>
        <w:t>Buildings, 12</w:t>
      </w:r>
      <w:r w:rsidRPr="003C29C6">
        <w:rPr>
          <w:rFonts w:ascii="Bahnschrift" w:hAnsi="Bahnschrift" w:cs="Arial"/>
          <w:noProof/>
        </w:rPr>
        <w:t>(8), 1158. https://doi.org/10.3390/buildings12081158</w:t>
      </w:r>
    </w:p>
    <w:p w14:paraId="59FB2CFD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3F9C034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3C29C6">
        <w:rPr>
          <w:rFonts w:ascii="Bahnschrift" w:hAnsi="Bahnschrift" w:cs="Arial"/>
          <w:noProof/>
        </w:rPr>
        <w:t xml:space="preserve">Yuan, Z., Wang, Y., &amp; Zhang, L. (2022). Safety attitudes and compliance behavior in construction: A meta-analytic review. </w:t>
      </w:r>
      <w:r w:rsidRPr="003C29C6">
        <w:rPr>
          <w:rFonts w:ascii="Bahnschrift" w:hAnsi="Bahnschrift" w:cs="Arial"/>
          <w:i/>
          <w:iCs/>
          <w:noProof/>
        </w:rPr>
        <w:t>Journal of Construction Engineering and Management, 148</w:t>
      </w:r>
      <w:r w:rsidRPr="003C29C6">
        <w:rPr>
          <w:rFonts w:ascii="Bahnschrift" w:hAnsi="Bahnschrift" w:cs="Arial"/>
          <w:noProof/>
        </w:rPr>
        <w:t>(2), 04021182.</w:t>
      </w:r>
    </w:p>
    <w:p w14:paraId="6F4F39A5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D6355F8" w14:textId="77777777" w:rsidR="00CB09ED" w:rsidRPr="003C29C6" w:rsidRDefault="00CB09ED" w:rsidP="00CB09E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3C29C6">
        <w:rPr>
          <w:rFonts w:ascii="Bahnschrift" w:hAnsi="Bahnschrift" w:cs="Arial"/>
          <w:noProof/>
        </w:rPr>
        <w:t xml:space="preserve">Zhang, X., Li, Y., &amp; Mo, J. (2023). Implementation challenges of safety policies across developing countries: Insights from Asia and the Middle East. </w:t>
      </w:r>
      <w:r w:rsidRPr="003C29C6">
        <w:rPr>
          <w:rFonts w:ascii="Bahnschrift" w:hAnsi="Bahnschrift" w:cs="Arial"/>
          <w:i/>
          <w:iCs/>
          <w:noProof/>
        </w:rPr>
        <w:t>Safety Science, 162</w:t>
      </w:r>
      <w:r w:rsidRPr="003C29C6">
        <w:rPr>
          <w:rFonts w:ascii="Bahnschrift" w:hAnsi="Bahnschrift" w:cs="Arial"/>
          <w:noProof/>
        </w:rPr>
        <w:t>, 106119.</w:t>
      </w:r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B748E" w14:textId="77777777" w:rsidR="00DC0614" w:rsidRDefault="00DC0614" w:rsidP="00290EE2">
      <w:pPr>
        <w:spacing w:after="0" w:line="240" w:lineRule="auto"/>
      </w:pPr>
      <w:r>
        <w:separator/>
      </w:r>
    </w:p>
  </w:endnote>
  <w:endnote w:type="continuationSeparator" w:id="0">
    <w:p w14:paraId="75F47FC4" w14:textId="77777777" w:rsidR="00DC0614" w:rsidRDefault="00DC0614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9DC8E" w14:textId="77777777" w:rsidR="00DC0614" w:rsidRDefault="00DC0614" w:rsidP="00290EE2">
      <w:pPr>
        <w:spacing w:after="0" w:line="240" w:lineRule="auto"/>
      </w:pPr>
      <w:r>
        <w:separator/>
      </w:r>
    </w:p>
  </w:footnote>
  <w:footnote w:type="continuationSeparator" w:id="0">
    <w:p w14:paraId="197C830B" w14:textId="77777777" w:rsidR="00DC0614" w:rsidRDefault="00DC0614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96247"/>
    <w:rsid w:val="001E51ED"/>
    <w:rsid w:val="001F54EA"/>
    <w:rsid w:val="00246867"/>
    <w:rsid w:val="00290EE2"/>
    <w:rsid w:val="002D330A"/>
    <w:rsid w:val="002D3698"/>
    <w:rsid w:val="002D436B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1197F"/>
    <w:rsid w:val="00423FA0"/>
    <w:rsid w:val="00440E81"/>
    <w:rsid w:val="00441477"/>
    <w:rsid w:val="0044264E"/>
    <w:rsid w:val="00447D9B"/>
    <w:rsid w:val="00451A1D"/>
    <w:rsid w:val="00461A7E"/>
    <w:rsid w:val="00487414"/>
    <w:rsid w:val="004935CA"/>
    <w:rsid w:val="004A76EE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600DEF"/>
    <w:rsid w:val="00603552"/>
    <w:rsid w:val="006068F5"/>
    <w:rsid w:val="00612A08"/>
    <w:rsid w:val="00614D90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9F02FD"/>
    <w:rsid w:val="00A0661E"/>
    <w:rsid w:val="00A07BBD"/>
    <w:rsid w:val="00A113B1"/>
    <w:rsid w:val="00A11A8C"/>
    <w:rsid w:val="00A26BD1"/>
    <w:rsid w:val="00A46EC1"/>
    <w:rsid w:val="00A949FE"/>
    <w:rsid w:val="00AA5980"/>
    <w:rsid w:val="00AB7B62"/>
    <w:rsid w:val="00AE2C6C"/>
    <w:rsid w:val="00AE75F0"/>
    <w:rsid w:val="00B03067"/>
    <w:rsid w:val="00B517BC"/>
    <w:rsid w:val="00B52DD2"/>
    <w:rsid w:val="00BD197D"/>
    <w:rsid w:val="00BD21AF"/>
    <w:rsid w:val="00C019A5"/>
    <w:rsid w:val="00C1010B"/>
    <w:rsid w:val="00C261F2"/>
    <w:rsid w:val="00C4676A"/>
    <w:rsid w:val="00C64BBB"/>
    <w:rsid w:val="00C833B7"/>
    <w:rsid w:val="00CB09ED"/>
    <w:rsid w:val="00D12E17"/>
    <w:rsid w:val="00D21FD1"/>
    <w:rsid w:val="00D269F4"/>
    <w:rsid w:val="00D56D5A"/>
    <w:rsid w:val="00D63BE3"/>
    <w:rsid w:val="00D86FE1"/>
    <w:rsid w:val="00D87E88"/>
    <w:rsid w:val="00D90040"/>
    <w:rsid w:val="00D93013"/>
    <w:rsid w:val="00DC0614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A227F"/>
    <w:rsid w:val="00EB2813"/>
    <w:rsid w:val="00EC4E5D"/>
    <w:rsid w:val="00ED56E4"/>
    <w:rsid w:val="00F04034"/>
    <w:rsid w:val="00F23CBA"/>
    <w:rsid w:val="00F462FC"/>
    <w:rsid w:val="00F563EA"/>
    <w:rsid w:val="00F74DF4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2F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9F02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61</cp:revision>
  <cp:lastPrinted>2026-02-21T05:03:00Z</cp:lastPrinted>
  <dcterms:created xsi:type="dcterms:W3CDTF">2025-12-03T11:08:00Z</dcterms:created>
  <dcterms:modified xsi:type="dcterms:W3CDTF">2026-10-14T02:04:00Z</dcterms:modified>
</cp:coreProperties>
</file>