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D4657" w14:textId="77777777" w:rsidR="00996B67" w:rsidRPr="00B839D3" w:rsidRDefault="00996B67" w:rsidP="00996B67">
      <w:pPr>
        <w:suppressLineNumbers/>
        <w:spacing w:after="0" w:line="240" w:lineRule="auto"/>
        <w:jc w:val="both"/>
        <w:rPr>
          <w:rFonts w:ascii="Arial Rounded MT Bold" w:hAnsi="Arial Rounded MT Bold"/>
          <w:b/>
          <w:bCs/>
        </w:rPr>
      </w:pPr>
      <w:r w:rsidRPr="00B839D3">
        <w:rPr>
          <w:rFonts w:ascii="Arial Rounded MT Bold" w:hAnsi="Arial Rounded MT Bold"/>
          <w:b/>
          <w:bCs/>
        </w:rPr>
        <w:t>REFERENCES</w:t>
      </w:r>
    </w:p>
    <w:p w14:paraId="36806C32" w14:textId="77777777" w:rsidR="00996B67" w:rsidRPr="00B839D3" w:rsidRDefault="00996B67" w:rsidP="00996B67">
      <w:pPr>
        <w:suppressLineNumbers/>
        <w:spacing w:after="0" w:line="240" w:lineRule="auto"/>
        <w:jc w:val="both"/>
        <w:rPr>
          <w:rFonts w:ascii="Bahnschrift" w:hAnsi="Bahnschrift"/>
          <w:color w:val="00B050"/>
        </w:rPr>
      </w:pPr>
    </w:p>
    <w:p w14:paraId="77C385EA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Braun, V., &amp; Clarke, V. (2022). </w:t>
      </w:r>
      <w:r w:rsidRPr="00FB7847">
        <w:rPr>
          <w:rFonts w:ascii="Bahnschrift" w:hAnsi="Bahnschrift"/>
          <w:i/>
          <w:iCs/>
        </w:rPr>
        <w:t>Thematic analysis: A practical guide</w:t>
      </w:r>
      <w:r w:rsidRPr="00FB7847">
        <w:rPr>
          <w:rFonts w:ascii="Bahnschrift" w:hAnsi="Bahnschrift"/>
        </w:rPr>
        <w:t>. SAGE Publications.</w:t>
      </w:r>
    </w:p>
    <w:p w14:paraId="22F5545A" w14:textId="77777777" w:rsidR="00996B67" w:rsidRPr="00FB7847" w:rsidRDefault="00996B67" w:rsidP="00996B67">
      <w:pPr>
        <w:suppressLineNumbers/>
        <w:spacing w:after="0" w:line="240" w:lineRule="auto"/>
        <w:jc w:val="both"/>
        <w:rPr>
          <w:rFonts w:ascii="Bahnschrift" w:hAnsi="Bahnschrift"/>
        </w:rPr>
      </w:pPr>
    </w:p>
    <w:p w14:paraId="38B1BB5D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Brooks, B., &amp; Greenberg, M. (2022). Occupational stressors and workplace experiences among maritime personnel. </w:t>
      </w:r>
      <w:r w:rsidRPr="00FB7847">
        <w:rPr>
          <w:rFonts w:ascii="Bahnschrift" w:hAnsi="Bahnschrift"/>
          <w:i/>
          <w:iCs/>
        </w:rPr>
        <w:t>Journal of Maritime Studies, 21</w:t>
      </w:r>
      <w:r w:rsidRPr="00FB7847">
        <w:rPr>
          <w:rFonts w:ascii="Bahnschrift" w:hAnsi="Bahnschrift"/>
        </w:rPr>
        <w:t>(2), 115-130.</w:t>
      </w:r>
    </w:p>
    <w:p w14:paraId="156DC13E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2E9B34ED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Büber, M., &amp; Demirkol, E. C. (2026). Navigating inequality: A systematic review of discrimination against women seafarers. </w:t>
      </w:r>
      <w:r w:rsidRPr="00FB7847">
        <w:rPr>
          <w:rFonts w:ascii="Bahnschrift" w:hAnsi="Bahnschrift"/>
          <w:i/>
          <w:iCs/>
        </w:rPr>
        <w:t>Mersin University Journal of Maritime Faculty, 8</w:t>
      </w:r>
      <w:r w:rsidRPr="00FB7847">
        <w:rPr>
          <w:rFonts w:ascii="Bahnschrift" w:hAnsi="Bahnschrift"/>
        </w:rPr>
        <w:t>(1), 1–13. https://doi.org/10.47512/meujmaf.1886690</w:t>
      </w:r>
    </w:p>
    <w:p w14:paraId="134A33EE" w14:textId="77777777" w:rsidR="00996B67" w:rsidRPr="00FB7847" w:rsidRDefault="00996B67" w:rsidP="00996B67">
      <w:pPr>
        <w:suppressLineNumbers/>
        <w:spacing w:after="0" w:line="240" w:lineRule="auto"/>
        <w:jc w:val="both"/>
        <w:rPr>
          <w:rFonts w:ascii="Bahnschrift" w:hAnsi="Bahnschrift"/>
        </w:rPr>
      </w:pPr>
    </w:p>
    <w:p w14:paraId="20B6DE0C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Creswell, J. W., &amp; Poth, C. N. (2018). </w:t>
      </w:r>
      <w:r w:rsidRPr="00FB7847">
        <w:rPr>
          <w:rFonts w:ascii="Bahnschrift" w:hAnsi="Bahnschrift"/>
          <w:i/>
          <w:iCs/>
        </w:rPr>
        <w:t>Qualitative inquiry and research design: Choosing among five approaches</w:t>
      </w:r>
      <w:r w:rsidRPr="00FB7847">
        <w:rPr>
          <w:rFonts w:ascii="Bahnschrift" w:hAnsi="Bahnschrift"/>
        </w:rPr>
        <w:t xml:space="preserve"> (4th ed.). SAGE Publications.</w:t>
      </w:r>
    </w:p>
    <w:p w14:paraId="227128C2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6A356F5E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Dragomir, C. (2018). The role of Maritime Labour Convention in reducing maritime gender inequalities. </w:t>
      </w:r>
      <w:r w:rsidRPr="00FB7847">
        <w:rPr>
          <w:rFonts w:ascii="Bahnschrift" w:hAnsi="Bahnschrift"/>
          <w:i/>
          <w:iCs/>
        </w:rPr>
        <w:t>Journal of Physics: Conference Series, 1122</w:t>
      </w:r>
      <w:r w:rsidRPr="00FB7847">
        <w:rPr>
          <w:rFonts w:ascii="Bahnschrift" w:hAnsi="Bahnschrift"/>
        </w:rPr>
        <w:t>, 012036. https://doi.org/10.1088/1742-6596/1122/1/012036</w:t>
      </w:r>
    </w:p>
    <w:p w14:paraId="1EFE61A3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1FF460B1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Eagly, A. H. (1987). </w:t>
      </w:r>
      <w:r w:rsidRPr="00FB7847">
        <w:rPr>
          <w:rFonts w:ascii="Bahnschrift" w:hAnsi="Bahnschrift"/>
          <w:i/>
          <w:iCs/>
        </w:rPr>
        <w:t>Sex differences in social behavior: A social-role interpretation</w:t>
      </w:r>
      <w:r w:rsidRPr="00FB7847">
        <w:rPr>
          <w:rFonts w:ascii="Bahnschrift" w:hAnsi="Bahnschrift"/>
        </w:rPr>
        <w:t>. Lawrence Erlbaum Associates</w:t>
      </w:r>
    </w:p>
    <w:p w14:paraId="7D2E1BCC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6CED5578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Global Maritime Forum. (2024). </w:t>
      </w:r>
      <w:r w:rsidRPr="00FB7847">
        <w:rPr>
          <w:rFonts w:ascii="Bahnschrift" w:hAnsi="Bahnschrift"/>
          <w:i/>
          <w:iCs/>
        </w:rPr>
        <w:t>Employability in maritime: Four key challenges facing women seafarers</w:t>
      </w:r>
      <w:r w:rsidRPr="00FB7847">
        <w:rPr>
          <w:rFonts w:ascii="Bahnschrift" w:hAnsi="Bahnschrift"/>
        </w:rPr>
        <w:t>. Global Maritime Forum. https://globalmaritimeforum.org/news/new-report-highlights-barriers-women-face-in-the-maritime-industry/</w:t>
      </w:r>
    </w:p>
    <w:p w14:paraId="67F4E03E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384B89E8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International Maritime Organization. (2024). </w:t>
      </w:r>
      <w:r w:rsidRPr="00FB7847">
        <w:rPr>
          <w:rFonts w:ascii="Bahnschrift" w:hAnsi="Bahnschrift"/>
          <w:i/>
          <w:iCs/>
        </w:rPr>
        <w:t>IMO-WISTA women in maritime survey 2024</w:t>
      </w:r>
      <w:r w:rsidRPr="00FB7847">
        <w:rPr>
          <w:rFonts w:ascii="Bahnschrift" w:hAnsi="Bahnschrift"/>
        </w:rPr>
        <w:t>. International Maritime Organization. https://www.imo.org/en/ourwork/technicalcooperation/pages/imo-wista-women-in-maritime-survey-2024.aspx</w:t>
      </w:r>
    </w:p>
    <w:p w14:paraId="44F66BE3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3C95BECE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International Maritime Organization. (n.d.). </w:t>
      </w:r>
      <w:r w:rsidRPr="00FB7847">
        <w:rPr>
          <w:rFonts w:ascii="Bahnschrift" w:hAnsi="Bahnschrift"/>
          <w:i/>
          <w:iCs/>
        </w:rPr>
        <w:t>Women in maritime</w:t>
      </w:r>
      <w:r w:rsidRPr="00FB7847">
        <w:rPr>
          <w:rFonts w:ascii="Bahnschrift" w:hAnsi="Bahnschrift"/>
        </w:rPr>
        <w:t>. International Maritime Organization. https://www.imo.org/en/ourwork/technicalcooperation/pages/womeninmaritime.aspx</w:t>
      </w:r>
    </w:p>
    <w:p w14:paraId="57C5A86C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54DB0AEE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Kitada, M., Carballo Piñeiro, L., &amp; Mejia, M. Q. (2019). Empowering women in the maritime community. </w:t>
      </w:r>
      <w:r w:rsidRPr="00FB7847">
        <w:rPr>
          <w:rFonts w:ascii="Bahnschrift" w:hAnsi="Bahnschrift"/>
          <w:i/>
          <w:iCs/>
        </w:rPr>
        <w:t>WMU Journal of Maritime Affairs, 18</w:t>
      </w:r>
      <w:r w:rsidRPr="00FB7847">
        <w:rPr>
          <w:rFonts w:ascii="Bahnschrift" w:hAnsi="Bahnschrift"/>
        </w:rPr>
        <w:t>(4), 525–530. https://doi.org/10.1007/s13437-019-00188-6</w:t>
      </w:r>
    </w:p>
    <w:p w14:paraId="723F222D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7B0F10C1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Kitada, M. (2020). Women Seafarers: An analysis of Barriers to their employment. In </w:t>
      </w:r>
      <w:r w:rsidRPr="00FB7847">
        <w:rPr>
          <w:rFonts w:ascii="Bahnschrift" w:hAnsi="Bahnschrift"/>
          <w:i/>
          <w:iCs/>
        </w:rPr>
        <w:t>WMU studies in maritime affairs</w:t>
      </w:r>
      <w:r w:rsidRPr="00FB7847">
        <w:rPr>
          <w:rFonts w:ascii="Bahnschrift" w:hAnsi="Bahnschrift"/>
        </w:rPr>
        <w:t xml:space="preserve"> (pp. 65–76). https://doi.org/10.1007/978-3- 030-49825-2_6</w:t>
      </w:r>
    </w:p>
    <w:p w14:paraId="0C02B86C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5F69C7E5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Kitada, M. (2022). Gender and Work within the Maritime Sector. </w:t>
      </w:r>
      <w:r w:rsidRPr="00FB7847">
        <w:rPr>
          <w:rFonts w:ascii="Bahnschrift" w:hAnsi="Bahnschrift"/>
          <w:i/>
          <w:iCs/>
        </w:rPr>
        <w:t>Transport and Sustainability</w:t>
      </w:r>
      <w:r w:rsidRPr="00FB7847">
        <w:rPr>
          <w:rFonts w:ascii="Bahnschrift" w:hAnsi="Bahnschrift"/>
        </w:rPr>
        <w:t>, 229–248. https://doi.org/10.1108/s2044-994120220000016015</w:t>
      </w:r>
    </w:p>
    <w:p w14:paraId="78269306" w14:textId="77777777" w:rsidR="00996B67" w:rsidRPr="00FB7847" w:rsidRDefault="00996B67" w:rsidP="00996B67">
      <w:pPr>
        <w:suppressLineNumbers/>
        <w:spacing w:after="0" w:line="240" w:lineRule="auto"/>
        <w:jc w:val="both"/>
        <w:rPr>
          <w:rFonts w:ascii="Bahnschrift" w:hAnsi="Bahnschrift"/>
        </w:rPr>
      </w:pPr>
    </w:p>
    <w:p w14:paraId="7AE35087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Lincoln, Y. S., &amp; Guba, E. G. (1985). </w:t>
      </w:r>
      <w:r w:rsidRPr="00FB7847">
        <w:rPr>
          <w:rFonts w:ascii="Bahnschrift" w:hAnsi="Bahnschrift"/>
          <w:i/>
          <w:iCs/>
        </w:rPr>
        <w:t>Naturalistic inquiry</w:t>
      </w:r>
      <w:r w:rsidRPr="00FB7847">
        <w:rPr>
          <w:rFonts w:ascii="Bahnschrift" w:hAnsi="Bahnschrift"/>
        </w:rPr>
        <w:t>. SAGE Publications.</w:t>
      </w:r>
    </w:p>
    <w:p w14:paraId="7D9534EA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601BE82C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Maritime Industry Authority. (2022, May 23). </w:t>
      </w:r>
      <w:r w:rsidRPr="00FB7847">
        <w:rPr>
          <w:rFonts w:ascii="Bahnschrift" w:hAnsi="Bahnschrift"/>
          <w:i/>
          <w:iCs/>
        </w:rPr>
        <w:t>MARINA salutes women in maritime sector; ensures support to female workforce in industry</w:t>
      </w:r>
      <w:r w:rsidRPr="00FB7847">
        <w:rPr>
          <w:rFonts w:ascii="Bahnschrift" w:hAnsi="Bahnschrift"/>
        </w:rPr>
        <w:t>. https://marina.gov.ph</w:t>
      </w:r>
    </w:p>
    <w:p w14:paraId="29A6C0DE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7D41D92A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Moustakas, C. (1994). </w:t>
      </w:r>
      <w:r w:rsidRPr="00FB7847">
        <w:rPr>
          <w:rFonts w:ascii="Bahnschrift" w:hAnsi="Bahnschrift"/>
          <w:i/>
          <w:iCs/>
        </w:rPr>
        <w:t>Phenomenological research methods</w:t>
      </w:r>
      <w:r w:rsidRPr="00FB7847">
        <w:rPr>
          <w:rFonts w:ascii="Bahnschrift" w:hAnsi="Bahnschrift"/>
        </w:rPr>
        <w:t>. SAGE Publications.</w:t>
      </w:r>
    </w:p>
    <w:p w14:paraId="62351C43" w14:textId="77777777" w:rsidR="00996B67" w:rsidRPr="00FB7847" w:rsidRDefault="00996B67" w:rsidP="00996B67">
      <w:pPr>
        <w:suppressLineNumbers/>
        <w:spacing w:after="0" w:line="240" w:lineRule="auto"/>
        <w:jc w:val="both"/>
        <w:rPr>
          <w:rFonts w:ascii="Bahnschrift" w:hAnsi="Bahnschrift"/>
        </w:rPr>
      </w:pPr>
    </w:p>
    <w:p w14:paraId="2A8A27DC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Ozdemir, P., &amp; Albayrak, T. (2019). Generation Y women in maritime and leadership. </w:t>
      </w:r>
      <w:r w:rsidRPr="00FB7847">
        <w:rPr>
          <w:rFonts w:ascii="Bahnschrift" w:hAnsi="Bahnschrift"/>
          <w:i/>
          <w:iCs/>
        </w:rPr>
        <w:t>Scientific Bulletin "Mircea cel Batran" Naval Academy, 22</w:t>
      </w:r>
      <w:r w:rsidRPr="00FB7847">
        <w:rPr>
          <w:rFonts w:ascii="Bahnschrift" w:hAnsi="Bahnschrift"/>
        </w:rPr>
        <w:t>(2), 138–145. https://doi.org/10.21279/1454-864X-19-I2-017</w:t>
      </w:r>
    </w:p>
    <w:p w14:paraId="1127DD85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4169EC71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Patton, M. Q. (2015). </w:t>
      </w:r>
      <w:r w:rsidRPr="00FB7847">
        <w:rPr>
          <w:rFonts w:ascii="Bahnschrift" w:hAnsi="Bahnschrift"/>
          <w:i/>
          <w:iCs/>
        </w:rPr>
        <w:t>Qualitative research and evaluation methods</w:t>
      </w:r>
      <w:r w:rsidRPr="00FB7847">
        <w:rPr>
          <w:rFonts w:ascii="Bahnschrift" w:hAnsi="Bahnschrift"/>
        </w:rPr>
        <w:t xml:space="preserve"> (4th ed.). SAGE Publications.</w:t>
      </w:r>
    </w:p>
    <w:p w14:paraId="17A07C93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02D7DEDC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Pike, K., Wadsworth, E., Honebon, S., Broadhurst, E., Zhao, M., &amp; Zhang, P. (2021). Gender in the maritime space: How can the experiences of women seafarers working in the UK shipping industry be improved? </w:t>
      </w:r>
      <w:r w:rsidRPr="00FB7847">
        <w:rPr>
          <w:rFonts w:ascii="Bahnschrift" w:hAnsi="Bahnschrift"/>
          <w:i/>
          <w:iCs/>
        </w:rPr>
        <w:t>Journal of Navigation, 74</w:t>
      </w:r>
      <w:r w:rsidRPr="00FB7847">
        <w:rPr>
          <w:rFonts w:ascii="Bahnschrift" w:hAnsi="Bahnschrift"/>
        </w:rPr>
        <w:t>(6), 1238–1251. https://doi.org</w:t>
      </w:r>
    </w:p>
    <w:p w14:paraId="2E8D4E07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7DF72D8C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Popa, C., Lupu, S., Nistor, F., &amp; Bautu, A. (2025). Assessment of gender perceptions onboard maritime ships: Case study on cruise lines industry. </w:t>
      </w:r>
      <w:r w:rsidRPr="00FB7847">
        <w:rPr>
          <w:rFonts w:ascii="Bahnschrift" w:hAnsi="Bahnschrift"/>
          <w:i/>
          <w:iCs/>
        </w:rPr>
        <w:t>Administrative Sciences, 15</w:t>
      </w:r>
      <w:r w:rsidRPr="00FB7847">
        <w:rPr>
          <w:rFonts w:ascii="Bahnschrift" w:hAnsi="Bahnschrift"/>
        </w:rPr>
        <w:t>(6), 225. https://doi.org/10.3390/admsci15060225</w:t>
      </w:r>
    </w:p>
    <w:p w14:paraId="0E9B3DE3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74A1E1D6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Rubin, H. J., &amp; Rubin, I. S. (2012). </w:t>
      </w:r>
      <w:r w:rsidRPr="00FB7847">
        <w:rPr>
          <w:rFonts w:ascii="Bahnschrift" w:hAnsi="Bahnschrift"/>
          <w:i/>
          <w:iCs/>
        </w:rPr>
        <w:t>Qualitative interviewing: The art of hearing data</w:t>
      </w:r>
      <w:r w:rsidRPr="00FB7847">
        <w:rPr>
          <w:rFonts w:ascii="Bahnschrift" w:hAnsi="Bahnschrift"/>
        </w:rPr>
        <w:t xml:space="preserve"> (3rd ed.). SAGE Publications.</w:t>
      </w:r>
    </w:p>
    <w:p w14:paraId="0161CDAD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201C0DF0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Ryals, J. (2023). </w:t>
      </w:r>
      <w:r w:rsidRPr="00FB7847">
        <w:rPr>
          <w:rFonts w:ascii="Bahnschrift" w:hAnsi="Bahnschrift"/>
          <w:i/>
          <w:iCs/>
        </w:rPr>
        <w:t>Gender equality is a maritime issue: Examining structural and social barriers to closing the gender gap in the maritime industry</w:t>
      </w:r>
      <w:r w:rsidRPr="00FB7847">
        <w:rPr>
          <w:rFonts w:ascii="Bahnschrift" w:hAnsi="Bahnschrift"/>
        </w:rPr>
        <w:t xml:space="preserve"> (Publication No. 8635) [Master's thesis, State University of New York]. SOAR: SUNY Open Access Repository. https://soar.suny.edu/handle/20.500.12648/8635</w:t>
      </w:r>
    </w:p>
    <w:p w14:paraId="6F4F6A7B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  <w:strike/>
        </w:rPr>
      </w:pPr>
    </w:p>
    <w:p w14:paraId="54B4E229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Silverio, I. A. R. (2024, February 26). </w:t>
      </w:r>
      <w:r w:rsidRPr="00FB7847">
        <w:rPr>
          <w:rFonts w:ascii="Bahnschrift" w:hAnsi="Bahnschrift"/>
          <w:i/>
          <w:iCs/>
        </w:rPr>
        <w:t>Female seafarers’ journeys to leadership</w:t>
      </w:r>
      <w:r w:rsidRPr="00FB7847">
        <w:rPr>
          <w:rFonts w:ascii="Bahnschrift" w:hAnsi="Bahnschrift"/>
        </w:rPr>
        <w:t>. Maritime Fairtrade.  https://maritimefairtrade.org/navigating-equality- female-seafarers-journeys-to-leadership-positions/</w:t>
      </w:r>
    </w:p>
    <w:p w14:paraId="3A552FAA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71124E64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Solano, N., Lopez-Ercilla, I., Fernandez-Rivera Melo, F. J., &amp; Torre, J. (2021). Unveiling women’s roles and inclusion in Mexican small-scale fisheries (SSF). </w:t>
      </w:r>
      <w:r w:rsidRPr="00FB7847">
        <w:rPr>
          <w:rFonts w:ascii="Bahnschrift" w:hAnsi="Bahnschrift"/>
          <w:i/>
          <w:iCs/>
        </w:rPr>
        <w:t>Frontiers in Marine Science, 7</w:t>
      </w:r>
      <w:r w:rsidRPr="00FB7847">
        <w:rPr>
          <w:rFonts w:ascii="Bahnschrift" w:hAnsi="Bahnschrift"/>
        </w:rPr>
        <w:t>, Article 617965. https://doi.org/10.3389/fmars.2020.617965</w:t>
      </w:r>
    </w:p>
    <w:p w14:paraId="66565706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</w:p>
    <w:p w14:paraId="19557565" w14:textId="77777777" w:rsidR="00996B67" w:rsidRPr="00FB7847" w:rsidRDefault="00996B67" w:rsidP="00996B67">
      <w:pPr>
        <w:suppressLineNumbers/>
        <w:spacing w:after="0" w:line="240" w:lineRule="auto"/>
        <w:ind w:left="720" w:hanging="720"/>
        <w:jc w:val="both"/>
        <w:rPr>
          <w:rFonts w:ascii="Bahnschrift" w:hAnsi="Bahnschrift"/>
        </w:rPr>
      </w:pPr>
      <w:r w:rsidRPr="00FB7847">
        <w:rPr>
          <w:rFonts w:ascii="Bahnschrift" w:hAnsi="Bahnschrift"/>
        </w:rPr>
        <w:t xml:space="preserve">Torell, E., Castro, J., Lazarte, A., &amp; Bilecki, D. (2021). Analysis of gender roles in Philippine fishing communities. </w:t>
      </w:r>
      <w:r w:rsidRPr="00FB7847">
        <w:rPr>
          <w:rFonts w:ascii="Bahnschrift" w:hAnsi="Bahnschrift"/>
          <w:i/>
          <w:iCs/>
        </w:rPr>
        <w:t>Journal of International Development, 33</w:t>
      </w:r>
      <w:r w:rsidRPr="00FB7847">
        <w:rPr>
          <w:rFonts w:ascii="Bahnschrift" w:hAnsi="Bahnschrift"/>
        </w:rPr>
        <w:t>(1), 233–255. https://doi.org/10.1002/jid.3520</w:t>
      </w:r>
    </w:p>
    <w:p w14:paraId="1DCC34C7" w14:textId="77777777" w:rsidR="00B517BC" w:rsidRPr="0076460C" w:rsidRDefault="00B517BC" w:rsidP="00B517BC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</w:p>
    <w:p w14:paraId="7F55EAF9" w14:textId="4E37BB98" w:rsidR="00671F20" w:rsidRPr="0076460C" w:rsidRDefault="00671F20" w:rsidP="00FE2FD1">
      <w:pPr>
        <w:rPr>
          <w:sz w:val="24"/>
          <w:szCs w:val="24"/>
          <w:lang w:val="en-US"/>
        </w:rPr>
      </w:pPr>
    </w:p>
    <w:p w14:paraId="5CF7CE56" w14:textId="77777777" w:rsidR="0076460C" w:rsidRPr="0076460C" w:rsidRDefault="0076460C">
      <w:pPr>
        <w:rPr>
          <w:sz w:val="24"/>
          <w:szCs w:val="24"/>
          <w:lang w:val="en-US"/>
        </w:rPr>
      </w:pPr>
    </w:p>
    <w:sectPr w:rsidR="0076460C" w:rsidRPr="0076460C" w:rsidSect="00AE2C6C">
      <w:headerReference w:type="default" r:id="rId7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3A32B" w14:textId="77777777" w:rsidR="006E1BF1" w:rsidRDefault="006E1BF1" w:rsidP="00290EE2">
      <w:pPr>
        <w:spacing w:after="0" w:line="240" w:lineRule="auto"/>
      </w:pPr>
      <w:r>
        <w:separator/>
      </w:r>
    </w:p>
  </w:endnote>
  <w:endnote w:type="continuationSeparator" w:id="0">
    <w:p w14:paraId="5B69BD96" w14:textId="77777777" w:rsidR="006E1BF1" w:rsidRDefault="006E1BF1" w:rsidP="00290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59455" w14:textId="77777777" w:rsidR="006E1BF1" w:rsidRDefault="006E1BF1" w:rsidP="00290EE2">
      <w:pPr>
        <w:spacing w:after="0" w:line="240" w:lineRule="auto"/>
      </w:pPr>
      <w:r>
        <w:separator/>
      </w:r>
    </w:p>
  </w:footnote>
  <w:footnote w:type="continuationSeparator" w:id="0">
    <w:p w14:paraId="4D5093DF" w14:textId="77777777" w:rsidR="006E1BF1" w:rsidRDefault="006E1BF1" w:rsidP="00290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8AE66" w14:textId="77777777" w:rsidR="00290EE2" w:rsidRDefault="00290EE2">
    <w:pPr>
      <w:pStyle w:val="Header"/>
      <w:rPr>
        <w:rFonts w:ascii="Times New Roman" w:eastAsia="Times New Roman" w:hAnsi="Times New Roman" w:cs="Times New Roman"/>
        <w:b/>
        <w:bCs/>
        <w:kern w:val="0"/>
        <w:sz w:val="28"/>
        <w:szCs w:val="28"/>
        <w:lang w:eastAsia="en-PH"/>
        <w14:ligatures w14:val="none"/>
      </w:rPr>
    </w:pPr>
  </w:p>
  <w:p w14:paraId="3F6EC176" w14:textId="3C082D2D" w:rsidR="00E02438" w:rsidRPr="00E02438" w:rsidRDefault="00E02438" w:rsidP="00E02438">
    <w:pPr>
      <w:pStyle w:val="Header"/>
    </w:pPr>
    <w:r w:rsidRPr="00E02438">
      <w:rPr>
        <w:noProof/>
      </w:rPr>
      <w:drawing>
        <wp:inline distT="0" distB="0" distL="0" distR="0" wp14:anchorId="502891D0" wp14:editId="449A61E3">
          <wp:extent cx="939165" cy="412750"/>
          <wp:effectExtent l="0" t="0" r="0" b="6350"/>
          <wp:docPr id="13287935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955" cy="42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A54B6F" w14:textId="0B0C146D" w:rsidR="00290EE2" w:rsidRDefault="00FE2FD1">
    <w:pPr>
      <w:pStyle w:val="Header"/>
    </w:pPr>
    <w:r>
      <w:t>__________________________________________________________________________________</w:t>
    </w:r>
  </w:p>
  <w:p w14:paraId="460F50A3" w14:textId="77777777" w:rsidR="00FE2FD1" w:rsidRDefault="00FE2F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06C3"/>
    <w:multiLevelType w:val="multilevel"/>
    <w:tmpl w:val="2736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30380"/>
    <w:multiLevelType w:val="multilevel"/>
    <w:tmpl w:val="00B69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853E9"/>
    <w:multiLevelType w:val="multilevel"/>
    <w:tmpl w:val="BBD8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55C21"/>
    <w:multiLevelType w:val="multilevel"/>
    <w:tmpl w:val="54D49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C47EF"/>
    <w:multiLevelType w:val="multilevel"/>
    <w:tmpl w:val="A5AE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E0611"/>
    <w:multiLevelType w:val="multilevel"/>
    <w:tmpl w:val="F5F6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24229"/>
    <w:multiLevelType w:val="multilevel"/>
    <w:tmpl w:val="9D2C2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9302C"/>
    <w:multiLevelType w:val="multilevel"/>
    <w:tmpl w:val="6464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963175"/>
    <w:multiLevelType w:val="multilevel"/>
    <w:tmpl w:val="0EAC1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D94123"/>
    <w:multiLevelType w:val="multilevel"/>
    <w:tmpl w:val="2A8A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AB3239"/>
    <w:multiLevelType w:val="multilevel"/>
    <w:tmpl w:val="C6BC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362EA"/>
    <w:multiLevelType w:val="multilevel"/>
    <w:tmpl w:val="0CD6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F16537"/>
    <w:multiLevelType w:val="multilevel"/>
    <w:tmpl w:val="86805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1F6CB5"/>
    <w:multiLevelType w:val="multilevel"/>
    <w:tmpl w:val="E426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8620DD"/>
    <w:multiLevelType w:val="multilevel"/>
    <w:tmpl w:val="CBE2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886D4A"/>
    <w:multiLevelType w:val="multilevel"/>
    <w:tmpl w:val="0FF8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5510B3"/>
    <w:multiLevelType w:val="multilevel"/>
    <w:tmpl w:val="B6E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573716"/>
    <w:multiLevelType w:val="multilevel"/>
    <w:tmpl w:val="24F4E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04378F"/>
    <w:multiLevelType w:val="multilevel"/>
    <w:tmpl w:val="5FB8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0714CE"/>
    <w:multiLevelType w:val="multilevel"/>
    <w:tmpl w:val="A330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13690B"/>
    <w:multiLevelType w:val="multilevel"/>
    <w:tmpl w:val="4ECA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2077C6"/>
    <w:multiLevelType w:val="multilevel"/>
    <w:tmpl w:val="5F76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3D2433"/>
    <w:multiLevelType w:val="multilevel"/>
    <w:tmpl w:val="E75E9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D81CD1"/>
    <w:multiLevelType w:val="multilevel"/>
    <w:tmpl w:val="74F2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657919"/>
    <w:multiLevelType w:val="multilevel"/>
    <w:tmpl w:val="27C8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EA1AD1"/>
    <w:multiLevelType w:val="multilevel"/>
    <w:tmpl w:val="D3BE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2E198B"/>
    <w:multiLevelType w:val="multilevel"/>
    <w:tmpl w:val="415A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F111DD"/>
    <w:multiLevelType w:val="multilevel"/>
    <w:tmpl w:val="0498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EA7C95"/>
    <w:multiLevelType w:val="multilevel"/>
    <w:tmpl w:val="6D58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B1569C"/>
    <w:multiLevelType w:val="multilevel"/>
    <w:tmpl w:val="D2F80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E663E0"/>
    <w:multiLevelType w:val="multilevel"/>
    <w:tmpl w:val="C70A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C67724"/>
    <w:multiLevelType w:val="multilevel"/>
    <w:tmpl w:val="05004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0951E5"/>
    <w:multiLevelType w:val="multilevel"/>
    <w:tmpl w:val="E3CE1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BD44FC"/>
    <w:multiLevelType w:val="multilevel"/>
    <w:tmpl w:val="8696B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5A56FD"/>
    <w:multiLevelType w:val="multilevel"/>
    <w:tmpl w:val="F822D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79323F"/>
    <w:multiLevelType w:val="multilevel"/>
    <w:tmpl w:val="A6A6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634558"/>
    <w:multiLevelType w:val="multilevel"/>
    <w:tmpl w:val="EB3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9A3E7D"/>
    <w:multiLevelType w:val="multilevel"/>
    <w:tmpl w:val="164C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10D60"/>
    <w:multiLevelType w:val="multilevel"/>
    <w:tmpl w:val="8BB4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E8345C"/>
    <w:multiLevelType w:val="multilevel"/>
    <w:tmpl w:val="C20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6364749">
    <w:abstractNumId w:val="13"/>
  </w:num>
  <w:num w:numId="2" w16cid:durableId="1840268275">
    <w:abstractNumId w:val="11"/>
  </w:num>
  <w:num w:numId="3" w16cid:durableId="2000771353">
    <w:abstractNumId w:val="38"/>
  </w:num>
  <w:num w:numId="4" w16cid:durableId="2116243982">
    <w:abstractNumId w:val="34"/>
  </w:num>
  <w:num w:numId="5" w16cid:durableId="1848906244">
    <w:abstractNumId w:val="15"/>
  </w:num>
  <w:num w:numId="6" w16cid:durableId="1097823186">
    <w:abstractNumId w:val="31"/>
  </w:num>
  <w:num w:numId="7" w16cid:durableId="692804235">
    <w:abstractNumId w:val="2"/>
  </w:num>
  <w:num w:numId="8" w16cid:durableId="1726566390">
    <w:abstractNumId w:val="9"/>
  </w:num>
  <w:num w:numId="9" w16cid:durableId="1678072523">
    <w:abstractNumId w:val="25"/>
  </w:num>
  <w:num w:numId="10" w16cid:durableId="657853467">
    <w:abstractNumId w:val="28"/>
  </w:num>
  <w:num w:numId="11" w16cid:durableId="1146699707">
    <w:abstractNumId w:val="3"/>
  </w:num>
  <w:num w:numId="12" w16cid:durableId="1427195387">
    <w:abstractNumId w:val="7"/>
  </w:num>
  <w:num w:numId="13" w16cid:durableId="359866326">
    <w:abstractNumId w:val="30"/>
  </w:num>
  <w:num w:numId="14" w16cid:durableId="1610159056">
    <w:abstractNumId w:val="27"/>
  </w:num>
  <w:num w:numId="15" w16cid:durableId="1035691151">
    <w:abstractNumId w:val="21"/>
  </w:num>
  <w:num w:numId="16" w16cid:durableId="1345325102">
    <w:abstractNumId w:val="6"/>
  </w:num>
  <w:num w:numId="17" w16cid:durableId="1939287957">
    <w:abstractNumId w:val="39"/>
  </w:num>
  <w:num w:numId="18" w16cid:durableId="1050766509">
    <w:abstractNumId w:val="5"/>
  </w:num>
  <w:num w:numId="19" w16cid:durableId="2067869038">
    <w:abstractNumId w:val="37"/>
  </w:num>
  <w:num w:numId="20" w16cid:durableId="926382073">
    <w:abstractNumId w:val="32"/>
  </w:num>
  <w:num w:numId="21" w16cid:durableId="175774230">
    <w:abstractNumId w:val="29"/>
  </w:num>
  <w:num w:numId="22" w16cid:durableId="1980959878">
    <w:abstractNumId w:val="0"/>
  </w:num>
  <w:num w:numId="23" w16cid:durableId="853687006">
    <w:abstractNumId w:val="10"/>
  </w:num>
  <w:num w:numId="24" w16cid:durableId="767386865">
    <w:abstractNumId w:val="4"/>
  </w:num>
  <w:num w:numId="25" w16cid:durableId="1604609217">
    <w:abstractNumId w:val="26"/>
  </w:num>
  <w:num w:numId="26" w16cid:durableId="1921407878">
    <w:abstractNumId w:val="17"/>
  </w:num>
  <w:num w:numId="27" w16cid:durableId="1137604831">
    <w:abstractNumId w:val="36"/>
  </w:num>
  <w:num w:numId="28" w16cid:durableId="1843815622">
    <w:abstractNumId w:val="20"/>
  </w:num>
  <w:num w:numId="29" w16cid:durableId="1984578508">
    <w:abstractNumId w:val="18"/>
  </w:num>
  <w:num w:numId="30" w16cid:durableId="1087849804">
    <w:abstractNumId w:val="16"/>
  </w:num>
  <w:num w:numId="31" w16cid:durableId="1535196864">
    <w:abstractNumId w:val="19"/>
  </w:num>
  <w:num w:numId="32" w16cid:durableId="1006328205">
    <w:abstractNumId w:val="35"/>
  </w:num>
  <w:num w:numId="33" w16cid:durableId="2076972064">
    <w:abstractNumId w:val="24"/>
  </w:num>
  <w:num w:numId="34" w16cid:durableId="1405879234">
    <w:abstractNumId w:val="14"/>
  </w:num>
  <w:num w:numId="35" w16cid:durableId="1221095569">
    <w:abstractNumId w:val="33"/>
  </w:num>
  <w:num w:numId="36" w16cid:durableId="759450845">
    <w:abstractNumId w:val="23"/>
  </w:num>
  <w:num w:numId="37" w16cid:durableId="869100768">
    <w:abstractNumId w:val="1"/>
  </w:num>
  <w:num w:numId="38" w16cid:durableId="505630791">
    <w:abstractNumId w:val="12"/>
  </w:num>
  <w:num w:numId="39" w16cid:durableId="1763648156">
    <w:abstractNumId w:val="8"/>
  </w:num>
  <w:num w:numId="40" w16cid:durableId="5446078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6C"/>
    <w:rsid w:val="000115DB"/>
    <w:rsid w:val="00012787"/>
    <w:rsid w:val="000263CC"/>
    <w:rsid w:val="0003043D"/>
    <w:rsid w:val="00077679"/>
    <w:rsid w:val="000854B9"/>
    <w:rsid w:val="00085B6A"/>
    <w:rsid w:val="000905B2"/>
    <w:rsid w:val="000B20E3"/>
    <w:rsid w:val="000C2E76"/>
    <w:rsid w:val="000E6E7E"/>
    <w:rsid w:val="000F5057"/>
    <w:rsid w:val="000F6515"/>
    <w:rsid w:val="001537E9"/>
    <w:rsid w:val="001803A8"/>
    <w:rsid w:val="00196247"/>
    <w:rsid w:val="001E51ED"/>
    <w:rsid w:val="001F54EA"/>
    <w:rsid w:val="00246867"/>
    <w:rsid w:val="00290EE2"/>
    <w:rsid w:val="002D330A"/>
    <w:rsid w:val="002D3698"/>
    <w:rsid w:val="002D436B"/>
    <w:rsid w:val="002F25AC"/>
    <w:rsid w:val="00305990"/>
    <w:rsid w:val="00330D2C"/>
    <w:rsid w:val="00370561"/>
    <w:rsid w:val="00376F42"/>
    <w:rsid w:val="003850EC"/>
    <w:rsid w:val="0039693E"/>
    <w:rsid w:val="003970FD"/>
    <w:rsid w:val="0040380D"/>
    <w:rsid w:val="0041197F"/>
    <w:rsid w:val="00423FA0"/>
    <w:rsid w:val="00440E81"/>
    <w:rsid w:val="00441477"/>
    <w:rsid w:val="0044264E"/>
    <w:rsid w:val="00447D9B"/>
    <w:rsid w:val="00451A1D"/>
    <w:rsid w:val="00461A7E"/>
    <w:rsid w:val="00487414"/>
    <w:rsid w:val="004935CA"/>
    <w:rsid w:val="004A76EE"/>
    <w:rsid w:val="004B1691"/>
    <w:rsid w:val="004B45E4"/>
    <w:rsid w:val="004D3CC1"/>
    <w:rsid w:val="004D55CB"/>
    <w:rsid w:val="004D7883"/>
    <w:rsid w:val="004D79C8"/>
    <w:rsid w:val="00502501"/>
    <w:rsid w:val="0052185D"/>
    <w:rsid w:val="00535B8B"/>
    <w:rsid w:val="005611F8"/>
    <w:rsid w:val="00567107"/>
    <w:rsid w:val="005A412C"/>
    <w:rsid w:val="005C1604"/>
    <w:rsid w:val="005D4E9F"/>
    <w:rsid w:val="00600DEF"/>
    <w:rsid w:val="00603552"/>
    <w:rsid w:val="006068F5"/>
    <w:rsid w:val="00612A08"/>
    <w:rsid w:val="00614D90"/>
    <w:rsid w:val="00623E52"/>
    <w:rsid w:val="00623E9B"/>
    <w:rsid w:val="00640E62"/>
    <w:rsid w:val="0064183D"/>
    <w:rsid w:val="006578AF"/>
    <w:rsid w:val="00671F20"/>
    <w:rsid w:val="00676A64"/>
    <w:rsid w:val="006D226E"/>
    <w:rsid w:val="006D5B80"/>
    <w:rsid w:val="006E1BF1"/>
    <w:rsid w:val="00715281"/>
    <w:rsid w:val="00735A13"/>
    <w:rsid w:val="00755F49"/>
    <w:rsid w:val="00756E91"/>
    <w:rsid w:val="0076121C"/>
    <w:rsid w:val="0076460C"/>
    <w:rsid w:val="00793BA1"/>
    <w:rsid w:val="007A4C79"/>
    <w:rsid w:val="007C1CD4"/>
    <w:rsid w:val="007E1A12"/>
    <w:rsid w:val="007E5DD9"/>
    <w:rsid w:val="007F1F44"/>
    <w:rsid w:val="00805D1B"/>
    <w:rsid w:val="00814436"/>
    <w:rsid w:val="00821C09"/>
    <w:rsid w:val="00834DC8"/>
    <w:rsid w:val="00847EF6"/>
    <w:rsid w:val="0085353D"/>
    <w:rsid w:val="008613BB"/>
    <w:rsid w:val="00866E71"/>
    <w:rsid w:val="008816E7"/>
    <w:rsid w:val="008B0FD5"/>
    <w:rsid w:val="008E0D92"/>
    <w:rsid w:val="008E1167"/>
    <w:rsid w:val="008F2867"/>
    <w:rsid w:val="009518D7"/>
    <w:rsid w:val="0095714A"/>
    <w:rsid w:val="009861AB"/>
    <w:rsid w:val="00986983"/>
    <w:rsid w:val="00991E5A"/>
    <w:rsid w:val="0099511C"/>
    <w:rsid w:val="00996B67"/>
    <w:rsid w:val="009C0634"/>
    <w:rsid w:val="009F02FD"/>
    <w:rsid w:val="00A0661E"/>
    <w:rsid w:val="00A07BBD"/>
    <w:rsid w:val="00A113B1"/>
    <w:rsid w:val="00A11A8C"/>
    <w:rsid w:val="00A26BD1"/>
    <w:rsid w:val="00A46EC1"/>
    <w:rsid w:val="00A949FE"/>
    <w:rsid w:val="00AA5980"/>
    <w:rsid w:val="00AB7B62"/>
    <w:rsid w:val="00AE2C6C"/>
    <w:rsid w:val="00AE75F0"/>
    <w:rsid w:val="00B03067"/>
    <w:rsid w:val="00B517BC"/>
    <w:rsid w:val="00B52DD2"/>
    <w:rsid w:val="00BD197D"/>
    <w:rsid w:val="00BD21AF"/>
    <w:rsid w:val="00C019A5"/>
    <w:rsid w:val="00C1010B"/>
    <w:rsid w:val="00C261F2"/>
    <w:rsid w:val="00C4676A"/>
    <w:rsid w:val="00C64BBB"/>
    <w:rsid w:val="00C833B7"/>
    <w:rsid w:val="00CB09ED"/>
    <w:rsid w:val="00D12E17"/>
    <w:rsid w:val="00D21FD1"/>
    <w:rsid w:val="00D269F4"/>
    <w:rsid w:val="00D56D5A"/>
    <w:rsid w:val="00D63BE3"/>
    <w:rsid w:val="00D86FE1"/>
    <w:rsid w:val="00D87E88"/>
    <w:rsid w:val="00D90040"/>
    <w:rsid w:val="00D93013"/>
    <w:rsid w:val="00DC0614"/>
    <w:rsid w:val="00DC7E96"/>
    <w:rsid w:val="00DD169C"/>
    <w:rsid w:val="00DD3D62"/>
    <w:rsid w:val="00DD5544"/>
    <w:rsid w:val="00DE625B"/>
    <w:rsid w:val="00DE69B0"/>
    <w:rsid w:val="00DF30A2"/>
    <w:rsid w:val="00DF509D"/>
    <w:rsid w:val="00DF5CBF"/>
    <w:rsid w:val="00E02438"/>
    <w:rsid w:val="00E03E24"/>
    <w:rsid w:val="00E11E57"/>
    <w:rsid w:val="00E203A6"/>
    <w:rsid w:val="00E40FF5"/>
    <w:rsid w:val="00E5333A"/>
    <w:rsid w:val="00E84A47"/>
    <w:rsid w:val="00EA227F"/>
    <w:rsid w:val="00EB2813"/>
    <w:rsid w:val="00EC4E5D"/>
    <w:rsid w:val="00ED56E4"/>
    <w:rsid w:val="00F04034"/>
    <w:rsid w:val="00F23CBA"/>
    <w:rsid w:val="00F462FC"/>
    <w:rsid w:val="00F563EA"/>
    <w:rsid w:val="00F74DF4"/>
    <w:rsid w:val="00FE2FD1"/>
    <w:rsid w:val="00FE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18648"/>
  <w15:chartTrackingRefBased/>
  <w15:docId w15:val="{CB524ECB-B2ED-469E-8D91-70958452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2FD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E2C6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C6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C6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C6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C6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C6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C6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C6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C6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C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C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C6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C6C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C6C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C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C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C6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0E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E2"/>
  </w:style>
  <w:style w:type="paragraph" w:styleId="Footer">
    <w:name w:val="footer"/>
    <w:basedOn w:val="Normal"/>
    <w:link w:val="FooterChar"/>
    <w:uiPriority w:val="99"/>
    <w:unhideWhenUsed/>
    <w:rsid w:val="00290E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E2"/>
  </w:style>
  <w:style w:type="table" w:styleId="TableGrid">
    <w:name w:val="Table Grid"/>
    <w:basedOn w:val="TableNormal"/>
    <w:uiPriority w:val="39"/>
    <w:rsid w:val="0009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F5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PH"/>
      <w14:ligatures w14:val="none"/>
    </w:rPr>
  </w:style>
  <w:style w:type="character" w:styleId="Strong">
    <w:name w:val="Strong"/>
    <w:basedOn w:val="DefaultParagraphFont"/>
    <w:uiPriority w:val="22"/>
    <w:qFormat/>
    <w:rsid w:val="001F54EA"/>
    <w:rPr>
      <w:b/>
      <w:bCs/>
    </w:rPr>
  </w:style>
  <w:style w:type="character" w:styleId="Hyperlink">
    <w:name w:val="Hyperlink"/>
    <w:basedOn w:val="DefaultParagraphFont"/>
    <w:uiPriority w:val="99"/>
    <w:unhideWhenUsed/>
    <w:qFormat/>
    <w:rsid w:val="009F02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victorcajala@outlook.com</dc:creator>
  <cp:keywords/>
  <dc:description/>
  <cp:lastModifiedBy>Victor Cajala</cp:lastModifiedBy>
  <cp:revision>62</cp:revision>
  <cp:lastPrinted>2026-02-21T05:03:00Z</cp:lastPrinted>
  <dcterms:created xsi:type="dcterms:W3CDTF">2025-12-03T11:08:00Z</dcterms:created>
  <dcterms:modified xsi:type="dcterms:W3CDTF">2026-10-16T03:26:00Z</dcterms:modified>
</cp:coreProperties>
</file>