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28C2A" w14:textId="77777777" w:rsidR="00AD4157" w:rsidRPr="00AD4157" w:rsidRDefault="00AD4157" w:rsidP="00AD4157">
      <w:pPr>
        <w:spacing w:before="100" w:beforeAutospacing="1" w:after="100" w:afterAutospacing="1" w:line="240" w:lineRule="auto"/>
        <w:jc w:val="both"/>
        <w:outlineLvl w:val="2"/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n-PH"/>
          <w14:ligatures w14:val="none"/>
        </w:rPr>
      </w:pPr>
      <w:r w:rsidRPr="00AD4157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en-PH"/>
          <w14:ligatures w14:val="none"/>
        </w:rPr>
        <w:t>📚</w:t>
      </w:r>
      <w:r w:rsidRPr="00AD4157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n-PH"/>
          <w14:ligatures w14:val="none"/>
        </w:rPr>
        <w:t xml:space="preserve"> APA (7th edition)</w:t>
      </w:r>
    </w:p>
    <w:p w14:paraId="2A77E7B3" w14:textId="414E923A" w:rsidR="00AD4157" w:rsidRPr="00AD4157" w:rsidRDefault="00AD4157" w:rsidP="00AD4157">
      <w:pPr>
        <w:spacing w:before="100" w:beforeAutospacing="1" w:after="100" w:afterAutospacing="1" w:line="240" w:lineRule="auto"/>
        <w:ind w:left="720" w:hanging="720"/>
        <w:jc w:val="both"/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</w:pPr>
      <w:proofErr w:type="spellStart"/>
      <w:r w:rsidRPr="00AD4157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>Clavecilla</w:t>
      </w:r>
      <w:proofErr w:type="spellEnd"/>
      <w:r w:rsidRPr="00AD4157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, L. J., Cordial, J. F., &amp; Tariman, Y. M. (2026). Leadership skills, conflict management practices, and organizational climate in public elementary schools in Zone 4, Division of </w:t>
      </w:r>
      <w:proofErr w:type="spellStart"/>
      <w:r w:rsidRPr="00AD4157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>Catanduanes</w:t>
      </w:r>
      <w:proofErr w:type="spellEnd"/>
      <w:r w:rsidRPr="00AD4157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: Basis for an action plan. </w:t>
      </w:r>
      <w:r w:rsidRPr="00AD4157">
        <w:rPr>
          <w:rFonts w:ascii="Book Antiqua" w:eastAsia="Times New Roman" w:hAnsi="Book Antiqua" w:cs="Times New Roman"/>
          <w:i/>
          <w:iCs/>
          <w:kern w:val="0"/>
          <w:sz w:val="24"/>
          <w:szCs w:val="24"/>
          <w:lang w:eastAsia="en-PH"/>
          <w14:ligatures w14:val="none"/>
        </w:rPr>
        <w:t>Pedagogy Review, 9</w:t>
      </w:r>
      <w:r w:rsidRPr="00AD4157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(1), 1–17. </w:t>
      </w:r>
      <w:r w:rsidRPr="00AD4157">
        <w:rPr>
          <w:rFonts w:ascii="Book Antiqua" w:eastAsia="Times New Roman" w:hAnsi="Book Antiqua" w:cs="Courier New"/>
          <w:kern w:val="0"/>
          <w:sz w:val="24"/>
          <w:szCs w:val="24"/>
          <w:lang w:eastAsia="en-PH"/>
          <w14:ligatures w14:val="none"/>
        </w:rPr>
        <w:t>https://doi.org/10.62718/vmca.pr-ijetas.</w:t>
      </w:r>
      <w:r w:rsidR="004426B2">
        <w:rPr>
          <w:rFonts w:ascii="Book Antiqua" w:eastAsia="Times New Roman" w:hAnsi="Book Antiqua" w:cs="Courier New"/>
          <w:kern w:val="0"/>
          <w:sz w:val="24"/>
          <w:szCs w:val="24"/>
          <w:lang w:eastAsia="en-PH"/>
          <w14:ligatures w14:val="none"/>
        </w:rPr>
        <w:t>9</w:t>
      </w:r>
      <w:r w:rsidRPr="00AD4157">
        <w:rPr>
          <w:rFonts w:ascii="Book Antiqua" w:eastAsia="Times New Roman" w:hAnsi="Book Antiqua" w:cs="Courier New"/>
          <w:kern w:val="0"/>
          <w:sz w:val="24"/>
          <w:szCs w:val="24"/>
          <w:lang w:eastAsia="en-PH"/>
          <w14:ligatures w14:val="none"/>
        </w:rPr>
        <w:t>.1.SC-0626-00</w:t>
      </w:r>
      <w:r w:rsidR="004426B2">
        <w:rPr>
          <w:rFonts w:ascii="Book Antiqua" w:eastAsia="Times New Roman" w:hAnsi="Book Antiqua" w:cs="Courier New"/>
          <w:kern w:val="0"/>
          <w:sz w:val="24"/>
          <w:szCs w:val="24"/>
          <w:lang w:eastAsia="en-PH"/>
          <w14:ligatures w14:val="none"/>
        </w:rPr>
        <w:t>1</w:t>
      </w:r>
      <w:r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>.</w:t>
      </w:r>
    </w:p>
    <w:p w14:paraId="55007998" w14:textId="77777777" w:rsidR="00AD4157" w:rsidRPr="00AD4157" w:rsidRDefault="00AD4157" w:rsidP="00AD4157">
      <w:pPr>
        <w:spacing w:before="100" w:beforeAutospacing="1" w:after="100" w:afterAutospacing="1" w:line="240" w:lineRule="auto"/>
        <w:jc w:val="both"/>
        <w:outlineLvl w:val="2"/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n-PH"/>
          <w14:ligatures w14:val="none"/>
        </w:rPr>
      </w:pPr>
      <w:r w:rsidRPr="00AD4157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en-PH"/>
          <w14:ligatures w14:val="none"/>
        </w:rPr>
        <w:t>✍️</w:t>
      </w:r>
      <w:r w:rsidRPr="00AD4157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n-PH"/>
          <w14:ligatures w14:val="none"/>
        </w:rPr>
        <w:t xml:space="preserve"> MLA (9th edition)</w:t>
      </w:r>
    </w:p>
    <w:p w14:paraId="0E45A592" w14:textId="45F56B60" w:rsidR="00AD4157" w:rsidRPr="00AD4157" w:rsidRDefault="00AD4157" w:rsidP="00AD4157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</w:pPr>
      <w:proofErr w:type="spellStart"/>
      <w:r w:rsidRPr="00AD4157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>Clavecilla</w:t>
      </w:r>
      <w:proofErr w:type="spellEnd"/>
      <w:r w:rsidRPr="00AD4157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, Lilibeth J., </w:t>
      </w:r>
      <w:proofErr w:type="spellStart"/>
      <w:r w:rsidRPr="00AD4157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>Johnmar</w:t>
      </w:r>
      <w:proofErr w:type="spellEnd"/>
      <w:r w:rsidRPr="00AD4157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 F. Cordial, and Yolanda M. Tariman. "Leadership Skills, Conflict Management Practices, and Organizational Climate in Public Elementary Schools in Zone 4, Division of </w:t>
      </w:r>
      <w:proofErr w:type="spellStart"/>
      <w:r w:rsidRPr="00AD4157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>Catanduanes</w:t>
      </w:r>
      <w:proofErr w:type="spellEnd"/>
      <w:r w:rsidRPr="00AD4157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: Basis for an Action Plan." </w:t>
      </w:r>
      <w:r w:rsidRPr="00AD4157">
        <w:rPr>
          <w:rFonts w:ascii="Book Antiqua" w:eastAsia="Times New Roman" w:hAnsi="Book Antiqua" w:cs="Times New Roman"/>
          <w:i/>
          <w:iCs/>
          <w:kern w:val="0"/>
          <w:sz w:val="24"/>
          <w:szCs w:val="24"/>
          <w:lang w:eastAsia="en-PH"/>
          <w14:ligatures w14:val="none"/>
        </w:rPr>
        <w:t>Pedagogy Review</w:t>
      </w:r>
      <w:r w:rsidRPr="00AD4157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, vol. 9, no. 1, 2026, pp. 1–17. DOI: </w:t>
      </w:r>
      <w:r w:rsidRPr="00AD4157">
        <w:rPr>
          <w:rFonts w:ascii="Book Antiqua" w:eastAsia="Times New Roman" w:hAnsi="Book Antiqua" w:cs="Courier New"/>
          <w:kern w:val="0"/>
          <w:sz w:val="24"/>
          <w:szCs w:val="24"/>
          <w:lang w:eastAsia="en-PH"/>
          <w14:ligatures w14:val="none"/>
        </w:rPr>
        <w:t>https://doi.org/10.62718/vmca.pr-ijetas.</w:t>
      </w:r>
      <w:r w:rsidR="004426B2">
        <w:rPr>
          <w:rFonts w:ascii="Book Antiqua" w:eastAsia="Times New Roman" w:hAnsi="Book Antiqua" w:cs="Courier New"/>
          <w:kern w:val="0"/>
          <w:sz w:val="24"/>
          <w:szCs w:val="24"/>
          <w:lang w:eastAsia="en-PH"/>
          <w14:ligatures w14:val="none"/>
        </w:rPr>
        <w:t>9</w:t>
      </w:r>
      <w:r w:rsidRPr="00AD4157">
        <w:rPr>
          <w:rFonts w:ascii="Book Antiqua" w:eastAsia="Times New Roman" w:hAnsi="Book Antiqua" w:cs="Courier New"/>
          <w:kern w:val="0"/>
          <w:sz w:val="24"/>
          <w:szCs w:val="24"/>
          <w:lang w:eastAsia="en-PH"/>
          <w14:ligatures w14:val="none"/>
        </w:rPr>
        <w:t>.1.SC-0626-00</w:t>
      </w:r>
      <w:r w:rsidR="004426B2">
        <w:rPr>
          <w:rFonts w:ascii="Book Antiqua" w:eastAsia="Times New Roman" w:hAnsi="Book Antiqua" w:cs="Courier New"/>
          <w:kern w:val="0"/>
          <w:sz w:val="24"/>
          <w:szCs w:val="24"/>
          <w:lang w:eastAsia="en-PH"/>
          <w14:ligatures w14:val="none"/>
        </w:rPr>
        <w:t>1</w:t>
      </w:r>
      <w:r w:rsidRPr="00AD4157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>.</w:t>
      </w:r>
    </w:p>
    <w:p w14:paraId="20ED945A" w14:textId="77777777" w:rsidR="00AD4157" w:rsidRPr="00AD4157" w:rsidRDefault="00AD4157" w:rsidP="00AD4157">
      <w:pPr>
        <w:spacing w:before="100" w:beforeAutospacing="1" w:after="100" w:afterAutospacing="1" w:line="240" w:lineRule="auto"/>
        <w:jc w:val="both"/>
        <w:outlineLvl w:val="2"/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n-PH"/>
          <w14:ligatures w14:val="none"/>
        </w:rPr>
      </w:pPr>
      <w:r w:rsidRPr="00AD4157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en-PH"/>
          <w14:ligatures w14:val="none"/>
        </w:rPr>
        <w:t>🎓</w:t>
      </w:r>
      <w:r w:rsidRPr="00AD4157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n-PH"/>
          <w14:ligatures w14:val="none"/>
        </w:rPr>
        <w:t xml:space="preserve"> Harvard</w:t>
      </w:r>
    </w:p>
    <w:p w14:paraId="55611104" w14:textId="451A51C1" w:rsidR="00AD4157" w:rsidRPr="00AD4157" w:rsidRDefault="00AD4157" w:rsidP="00AD4157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</w:pPr>
      <w:proofErr w:type="spellStart"/>
      <w:r w:rsidRPr="00AD4157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>Clavecilla</w:t>
      </w:r>
      <w:proofErr w:type="spellEnd"/>
      <w:r w:rsidRPr="00AD4157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, L.J., Cordial, J.F. and Tariman, Y.M. (2026) ‘Leadership skills, conflict management practices, and organizational climate in public elementary schools in Zone 4, Division of </w:t>
      </w:r>
      <w:proofErr w:type="spellStart"/>
      <w:r w:rsidRPr="00AD4157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>Catanduanes</w:t>
      </w:r>
      <w:proofErr w:type="spellEnd"/>
      <w:r w:rsidRPr="00AD4157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: Basis for an action plan’, </w:t>
      </w:r>
      <w:r w:rsidRPr="00AD4157">
        <w:rPr>
          <w:rFonts w:ascii="Book Antiqua" w:eastAsia="Times New Roman" w:hAnsi="Book Antiqua" w:cs="Times New Roman"/>
          <w:i/>
          <w:iCs/>
          <w:kern w:val="0"/>
          <w:sz w:val="24"/>
          <w:szCs w:val="24"/>
          <w:lang w:eastAsia="en-PH"/>
          <w14:ligatures w14:val="none"/>
        </w:rPr>
        <w:t>Pedagogy Review</w:t>
      </w:r>
      <w:r w:rsidRPr="00AD4157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, 9(1), pp. 1–17. </w:t>
      </w:r>
      <w:proofErr w:type="gramStart"/>
      <w:r w:rsidRPr="00AD4157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>doi:10.62718/vmca.pr-ijetas</w:t>
      </w:r>
      <w:proofErr w:type="gramEnd"/>
      <w:r w:rsidRPr="00AD4157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>.</w:t>
      </w:r>
      <w:r w:rsidR="004426B2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>9</w:t>
      </w:r>
      <w:r w:rsidRPr="00AD4157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>.1.SC-0626-00</w:t>
      </w:r>
      <w:r w:rsidR="004426B2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>1</w:t>
      </w:r>
      <w:r w:rsidRPr="00AD4157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>.</w:t>
      </w:r>
    </w:p>
    <w:p w14:paraId="07D6BBDF" w14:textId="77777777" w:rsidR="00AD4157" w:rsidRPr="00AD4157" w:rsidRDefault="00AD4157" w:rsidP="00AD4157">
      <w:pPr>
        <w:spacing w:before="100" w:beforeAutospacing="1" w:after="100" w:afterAutospacing="1" w:line="240" w:lineRule="auto"/>
        <w:jc w:val="both"/>
        <w:outlineLvl w:val="2"/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n-PH"/>
          <w14:ligatures w14:val="none"/>
        </w:rPr>
      </w:pPr>
      <w:r w:rsidRPr="00AD4157">
        <w:rPr>
          <w:rFonts w:ascii="Segoe UI Symbol" w:eastAsia="Times New Roman" w:hAnsi="Segoe UI Symbol" w:cs="Segoe UI Symbol"/>
          <w:b/>
          <w:bCs/>
          <w:kern w:val="0"/>
          <w:sz w:val="24"/>
          <w:szCs w:val="24"/>
          <w:lang w:eastAsia="en-PH"/>
          <w14:ligatures w14:val="none"/>
        </w:rPr>
        <w:t>🏛</w:t>
      </w:r>
      <w:r w:rsidRPr="00AD4157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n-PH"/>
          <w14:ligatures w14:val="none"/>
        </w:rPr>
        <w:t xml:space="preserve"> Chicago (Author-Date)</w:t>
      </w:r>
    </w:p>
    <w:p w14:paraId="53F1FF53" w14:textId="6A375641" w:rsidR="00AD4157" w:rsidRPr="00AD4157" w:rsidRDefault="00AD4157" w:rsidP="00AD4157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</w:pPr>
      <w:proofErr w:type="spellStart"/>
      <w:r w:rsidRPr="00AD4157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>Clavecilla</w:t>
      </w:r>
      <w:proofErr w:type="spellEnd"/>
      <w:r w:rsidRPr="00AD4157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, Lilibeth J., </w:t>
      </w:r>
      <w:proofErr w:type="spellStart"/>
      <w:r w:rsidRPr="00AD4157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>Johnmar</w:t>
      </w:r>
      <w:proofErr w:type="spellEnd"/>
      <w:r w:rsidRPr="00AD4157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 F. Cordial, and Yolanda M. Tariman. 2026. "Leadership Skills, Conflict Management Practices, and Organizational Climate in Public Elementary Schools in Zone 4, Division of </w:t>
      </w:r>
      <w:proofErr w:type="spellStart"/>
      <w:r w:rsidRPr="00AD4157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>Catanduanes</w:t>
      </w:r>
      <w:proofErr w:type="spellEnd"/>
      <w:r w:rsidRPr="00AD4157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: Basis for an Action Plan." </w:t>
      </w:r>
      <w:r w:rsidRPr="00AD4157">
        <w:rPr>
          <w:rFonts w:ascii="Book Antiqua" w:eastAsia="Times New Roman" w:hAnsi="Book Antiqua" w:cs="Times New Roman"/>
          <w:i/>
          <w:iCs/>
          <w:kern w:val="0"/>
          <w:sz w:val="24"/>
          <w:szCs w:val="24"/>
          <w:lang w:eastAsia="en-PH"/>
          <w14:ligatures w14:val="none"/>
        </w:rPr>
        <w:t>Pedagogy Review</w:t>
      </w:r>
      <w:r w:rsidRPr="00AD4157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 9, no. 1: 1–17. </w:t>
      </w:r>
      <w:r w:rsidRPr="00AD4157">
        <w:rPr>
          <w:rFonts w:ascii="Book Antiqua" w:eastAsia="Times New Roman" w:hAnsi="Book Antiqua" w:cs="Courier New"/>
          <w:kern w:val="0"/>
          <w:sz w:val="24"/>
          <w:szCs w:val="24"/>
          <w:lang w:eastAsia="en-PH"/>
          <w14:ligatures w14:val="none"/>
        </w:rPr>
        <w:t>https://doi.org/10.62718/vmca.pr-ijetas.</w:t>
      </w:r>
      <w:r w:rsidR="004426B2">
        <w:rPr>
          <w:rFonts w:ascii="Book Antiqua" w:eastAsia="Times New Roman" w:hAnsi="Book Antiqua" w:cs="Courier New"/>
          <w:kern w:val="0"/>
          <w:sz w:val="24"/>
          <w:szCs w:val="24"/>
          <w:lang w:eastAsia="en-PH"/>
          <w14:ligatures w14:val="none"/>
        </w:rPr>
        <w:t>9</w:t>
      </w:r>
      <w:r w:rsidRPr="00AD4157">
        <w:rPr>
          <w:rFonts w:ascii="Book Antiqua" w:eastAsia="Times New Roman" w:hAnsi="Book Antiqua" w:cs="Courier New"/>
          <w:kern w:val="0"/>
          <w:sz w:val="24"/>
          <w:szCs w:val="24"/>
          <w:lang w:eastAsia="en-PH"/>
          <w14:ligatures w14:val="none"/>
        </w:rPr>
        <w:t>.1.SC-0626-00</w:t>
      </w:r>
      <w:r w:rsidR="004426B2">
        <w:rPr>
          <w:rFonts w:ascii="Book Antiqua" w:eastAsia="Times New Roman" w:hAnsi="Book Antiqua" w:cs="Courier New"/>
          <w:kern w:val="0"/>
          <w:sz w:val="24"/>
          <w:szCs w:val="24"/>
          <w:lang w:eastAsia="en-PH"/>
          <w14:ligatures w14:val="none"/>
        </w:rPr>
        <w:t>1</w:t>
      </w:r>
      <w:r w:rsidRPr="00AD4157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>.</w:t>
      </w:r>
    </w:p>
    <w:p w14:paraId="05DCFE87" w14:textId="77777777" w:rsidR="00AD4157" w:rsidRPr="00AD4157" w:rsidRDefault="00AD4157" w:rsidP="00AD4157">
      <w:pPr>
        <w:spacing w:before="100" w:beforeAutospacing="1" w:after="100" w:afterAutospacing="1" w:line="240" w:lineRule="auto"/>
        <w:jc w:val="both"/>
        <w:outlineLvl w:val="2"/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n-PH"/>
          <w14:ligatures w14:val="none"/>
        </w:rPr>
      </w:pPr>
      <w:r w:rsidRPr="00AD4157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en-PH"/>
          <w14:ligatures w14:val="none"/>
        </w:rPr>
        <w:t>🩺</w:t>
      </w:r>
      <w:r w:rsidRPr="00AD4157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n-PH"/>
          <w14:ligatures w14:val="none"/>
        </w:rPr>
        <w:t xml:space="preserve"> Vancouver</w:t>
      </w:r>
    </w:p>
    <w:p w14:paraId="0A1D3FB0" w14:textId="01E85E64" w:rsidR="00AD4157" w:rsidRPr="00AD4157" w:rsidRDefault="00AD4157" w:rsidP="00AD4157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</w:pPr>
      <w:proofErr w:type="spellStart"/>
      <w:r w:rsidRPr="00AD4157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>Clavecilla</w:t>
      </w:r>
      <w:proofErr w:type="spellEnd"/>
      <w:r w:rsidRPr="00AD4157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 LJ, Cordial JF, Tariman YM. Leadership skills, conflict management practices, and organizational climate in public elementary schools in Zone 4, Division of </w:t>
      </w:r>
      <w:proofErr w:type="spellStart"/>
      <w:r w:rsidRPr="00AD4157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>Catanduanes</w:t>
      </w:r>
      <w:proofErr w:type="spellEnd"/>
      <w:r w:rsidRPr="00AD4157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: Basis for an action plan. </w:t>
      </w:r>
      <w:r w:rsidRPr="00AD4157">
        <w:rPr>
          <w:rFonts w:ascii="Book Antiqua" w:eastAsia="Times New Roman" w:hAnsi="Book Antiqua" w:cs="Times New Roman"/>
          <w:i/>
          <w:iCs/>
          <w:kern w:val="0"/>
          <w:sz w:val="24"/>
          <w:szCs w:val="24"/>
          <w:lang w:eastAsia="en-PH"/>
          <w14:ligatures w14:val="none"/>
        </w:rPr>
        <w:t>Pedagogy Review</w:t>
      </w:r>
      <w:r w:rsidRPr="00AD4157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. 2026 Sep 17;9(1):1–17. </w:t>
      </w:r>
      <w:proofErr w:type="gramStart"/>
      <w:r w:rsidRPr="00AD4157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>doi:10.62718/vmca.pr-ijetas</w:t>
      </w:r>
      <w:proofErr w:type="gramEnd"/>
      <w:r w:rsidRPr="00AD4157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>.</w:t>
      </w:r>
      <w:r w:rsidR="004426B2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>9</w:t>
      </w:r>
      <w:r w:rsidRPr="00AD4157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>.1.SC-0626-00</w:t>
      </w:r>
      <w:r w:rsidR="004426B2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>1</w:t>
      </w:r>
      <w:r w:rsidRPr="00AD4157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>.</w:t>
      </w:r>
    </w:p>
    <w:p w14:paraId="7F55EAF9" w14:textId="48D43A5C" w:rsidR="00671F20" w:rsidRPr="00A21F23" w:rsidRDefault="00671F20" w:rsidP="00A21F23"/>
    <w:sectPr w:rsidR="00671F20" w:rsidRPr="00A21F23" w:rsidSect="00AE2C6C">
      <w:headerReference w:type="default" r:id="rId7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46A95" w14:textId="77777777" w:rsidR="005F5BA5" w:rsidRDefault="005F5BA5" w:rsidP="00290EE2">
      <w:pPr>
        <w:spacing w:after="0" w:line="240" w:lineRule="auto"/>
      </w:pPr>
      <w:r>
        <w:separator/>
      </w:r>
    </w:p>
  </w:endnote>
  <w:endnote w:type="continuationSeparator" w:id="0">
    <w:p w14:paraId="4D1DCE2D" w14:textId="77777777" w:rsidR="005F5BA5" w:rsidRDefault="005F5BA5" w:rsidP="00290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53AEC" w14:textId="77777777" w:rsidR="005F5BA5" w:rsidRDefault="005F5BA5" w:rsidP="00290EE2">
      <w:pPr>
        <w:spacing w:after="0" w:line="240" w:lineRule="auto"/>
      </w:pPr>
      <w:r>
        <w:separator/>
      </w:r>
    </w:p>
  </w:footnote>
  <w:footnote w:type="continuationSeparator" w:id="0">
    <w:p w14:paraId="513B9811" w14:textId="77777777" w:rsidR="005F5BA5" w:rsidRDefault="005F5BA5" w:rsidP="00290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8AE66" w14:textId="77777777" w:rsidR="00290EE2" w:rsidRDefault="00290EE2">
    <w:pPr>
      <w:pStyle w:val="Header"/>
      <w:rPr>
        <w:rFonts w:ascii="Times New Roman" w:eastAsia="Times New Roman" w:hAnsi="Times New Roman" w:cs="Times New Roman"/>
        <w:b/>
        <w:bCs/>
        <w:kern w:val="0"/>
        <w:sz w:val="28"/>
        <w:szCs w:val="28"/>
        <w:lang w:eastAsia="en-PH"/>
        <w14:ligatures w14:val="none"/>
      </w:rPr>
    </w:pPr>
  </w:p>
  <w:p w14:paraId="3F6EC176" w14:textId="3C082D2D" w:rsidR="00E02438" w:rsidRPr="00E02438" w:rsidRDefault="00E02438" w:rsidP="00E02438">
    <w:pPr>
      <w:pStyle w:val="Header"/>
    </w:pPr>
    <w:r w:rsidRPr="00E02438">
      <w:rPr>
        <w:noProof/>
      </w:rPr>
      <w:drawing>
        <wp:inline distT="0" distB="0" distL="0" distR="0" wp14:anchorId="502891D0" wp14:editId="449A61E3">
          <wp:extent cx="939165" cy="412750"/>
          <wp:effectExtent l="0" t="0" r="0" b="6350"/>
          <wp:docPr id="1328793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955" cy="423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A54B6F" w14:textId="0B0C146D" w:rsidR="00290EE2" w:rsidRDefault="00FE2FD1">
    <w:pPr>
      <w:pStyle w:val="Header"/>
    </w:pPr>
    <w:r>
      <w:t>__________________________________________________________________________________</w:t>
    </w:r>
  </w:p>
  <w:p w14:paraId="460F50A3" w14:textId="77777777" w:rsidR="00FE2FD1" w:rsidRDefault="00FE2F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06C3"/>
    <w:multiLevelType w:val="multilevel"/>
    <w:tmpl w:val="2736A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30380"/>
    <w:multiLevelType w:val="multilevel"/>
    <w:tmpl w:val="00B69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853E9"/>
    <w:multiLevelType w:val="multilevel"/>
    <w:tmpl w:val="BBD8F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655C21"/>
    <w:multiLevelType w:val="multilevel"/>
    <w:tmpl w:val="54D49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AC47EF"/>
    <w:multiLevelType w:val="multilevel"/>
    <w:tmpl w:val="A5AEA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4E0611"/>
    <w:multiLevelType w:val="multilevel"/>
    <w:tmpl w:val="F5F6A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D24229"/>
    <w:multiLevelType w:val="multilevel"/>
    <w:tmpl w:val="9D2C2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F9302C"/>
    <w:multiLevelType w:val="multilevel"/>
    <w:tmpl w:val="6464A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963175"/>
    <w:multiLevelType w:val="multilevel"/>
    <w:tmpl w:val="0EAC1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D94123"/>
    <w:multiLevelType w:val="multilevel"/>
    <w:tmpl w:val="2A8A4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AB3239"/>
    <w:multiLevelType w:val="multilevel"/>
    <w:tmpl w:val="C6BCB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5362EA"/>
    <w:multiLevelType w:val="multilevel"/>
    <w:tmpl w:val="0CD6C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F16537"/>
    <w:multiLevelType w:val="multilevel"/>
    <w:tmpl w:val="86805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1F6CB5"/>
    <w:multiLevelType w:val="multilevel"/>
    <w:tmpl w:val="E4263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8620DD"/>
    <w:multiLevelType w:val="multilevel"/>
    <w:tmpl w:val="CBE22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886D4A"/>
    <w:multiLevelType w:val="multilevel"/>
    <w:tmpl w:val="0FF8E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5510B3"/>
    <w:multiLevelType w:val="multilevel"/>
    <w:tmpl w:val="B6E05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573716"/>
    <w:multiLevelType w:val="multilevel"/>
    <w:tmpl w:val="24F4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04378F"/>
    <w:multiLevelType w:val="multilevel"/>
    <w:tmpl w:val="5FB88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0714CE"/>
    <w:multiLevelType w:val="multilevel"/>
    <w:tmpl w:val="A330F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13690B"/>
    <w:multiLevelType w:val="multilevel"/>
    <w:tmpl w:val="4ECA2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2077C6"/>
    <w:multiLevelType w:val="multilevel"/>
    <w:tmpl w:val="5F769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3D2433"/>
    <w:multiLevelType w:val="multilevel"/>
    <w:tmpl w:val="E75E9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6D81CD1"/>
    <w:multiLevelType w:val="multilevel"/>
    <w:tmpl w:val="74F2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657919"/>
    <w:multiLevelType w:val="multilevel"/>
    <w:tmpl w:val="27C8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EA1AD1"/>
    <w:multiLevelType w:val="multilevel"/>
    <w:tmpl w:val="D3BED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2E198B"/>
    <w:multiLevelType w:val="multilevel"/>
    <w:tmpl w:val="415A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4F4311"/>
    <w:multiLevelType w:val="multilevel"/>
    <w:tmpl w:val="518CC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FF111DD"/>
    <w:multiLevelType w:val="multilevel"/>
    <w:tmpl w:val="04988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EA7C95"/>
    <w:multiLevelType w:val="multilevel"/>
    <w:tmpl w:val="6D585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B1569C"/>
    <w:multiLevelType w:val="multilevel"/>
    <w:tmpl w:val="D2F80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E663E0"/>
    <w:multiLevelType w:val="multilevel"/>
    <w:tmpl w:val="C70A6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C67724"/>
    <w:multiLevelType w:val="multilevel"/>
    <w:tmpl w:val="05004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0951E5"/>
    <w:multiLevelType w:val="multilevel"/>
    <w:tmpl w:val="E3CE1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9BD44FC"/>
    <w:multiLevelType w:val="multilevel"/>
    <w:tmpl w:val="8696B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D5A56FD"/>
    <w:multiLevelType w:val="multilevel"/>
    <w:tmpl w:val="F822D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F79323F"/>
    <w:multiLevelType w:val="multilevel"/>
    <w:tmpl w:val="A6A6C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4634558"/>
    <w:multiLevelType w:val="multilevel"/>
    <w:tmpl w:val="EB303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9A3E7D"/>
    <w:multiLevelType w:val="multilevel"/>
    <w:tmpl w:val="164CD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010D60"/>
    <w:multiLevelType w:val="multilevel"/>
    <w:tmpl w:val="8BB4F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E8345C"/>
    <w:multiLevelType w:val="multilevel"/>
    <w:tmpl w:val="C2025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6364749">
    <w:abstractNumId w:val="13"/>
  </w:num>
  <w:num w:numId="2" w16cid:durableId="1840268275">
    <w:abstractNumId w:val="11"/>
  </w:num>
  <w:num w:numId="3" w16cid:durableId="2000771353">
    <w:abstractNumId w:val="39"/>
  </w:num>
  <w:num w:numId="4" w16cid:durableId="2116243982">
    <w:abstractNumId w:val="35"/>
  </w:num>
  <w:num w:numId="5" w16cid:durableId="1848906244">
    <w:abstractNumId w:val="15"/>
  </w:num>
  <w:num w:numId="6" w16cid:durableId="1097823186">
    <w:abstractNumId w:val="32"/>
  </w:num>
  <w:num w:numId="7" w16cid:durableId="692804235">
    <w:abstractNumId w:val="2"/>
  </w:num>
  <w:num w:numId="8" w16cid:durableId="1726566390">
    <w:abstractNumId w:val="9"/>
  </w:num>
  <w:num w:numId="9" w16cid:durableId="1678072523">
    <w:abstractNumId w:val="25"/>
  </w:num>
  <w:num w:numId="10" w16cid:durableId="657853467">
    <w:abstractNumId w:val="29"/>
  </w:num>
  <w:num w:numId="11" w16cid:durableId="1146699707">
    <w:abstractNumId w:val="3"/>
  </w:num>
  <w:num w:numId="12" w16cid:durableId="1427195387">
    <w:abstractNumId w:val="7"/>
  </w:num>
  <w:num w:numId="13" w16cid:durableId="359866326">
    <w:abstractNumId w:val="31"/>
  </w:num>
  <w:num w:numId="14" w16cid:durableId="1610159056">
    <w:abstractNumId w:val="28"/>
  </w:num>
  <w:num w:numId="15" w16cid:durableId="1035691151">
    <w:abstractNumId w:val="21"/>
  </w:num>
  <w:num w:numId="16" w16cid:durableId="1345325102">
    <w:abstractNumId w:val="6"/>
  </w:num>
  <w:num w:numId="17" w16cid:durableId="1939287957">
    <w:abstractNumId w:val="40"/>
  </w:num>
  <w:num w:numId="18" w16cid:durableId="1050766509">
    <w:abstractNumId w:val="5"/>
  </w:num>
  <w:num w:numId="19" w16cid:durableId="2067869038">
    <w:abstractNumId w:val="38"/>
  </w:num>
  <w:num w:numId="20" w16cid:durableId="926382073">
    <w:abstractNumId w:val="33"/>
  </w:num>
  <w:num w:numId="21" w16cid:durableId="175774230">
    <w:abstractNumId w:val="30"/>
  </w:num>
  <w:num w:numId="22" w16cid:durableId="1980959878">
    <w:abstractNumId w:val="0"/>
  </w:num>
  <w:num w:numId="23" w16cid:durableId="853687006">
    <w:abstractNumId w:val="10"/>
  </w:num>
  <w:num w:numId="24" w16cid:durableId="767386865">
    <w:abstractNumId w:val="4"/>
  </w:num>
  <w:num w:numId="25" w16cid:durableId="1604609217">
    <w:abstractNumId w:val="26"/>
  </w:num>
  <w:num w:numId="26" w16cid:durableId="1921407878">
    <w:abstractNumId w:val="17"/>
  </w:num>
  <w:num w:numId="27" w16cid:durableId="1137604831">
    <w:abstractNumId w:val="37"/>
  </w:num>
  <w:num w:numId="28" w16cid:durableId="1843815622">
    <w:abstractNumId w:val="20"/>
  </w:num>
  <w:num w:numId="29" w16cid:durableId="1984578508">
    <w:abstractNumId w:val="18"/>
  </w:num>
  <w:num w:numId="30" w16cid:durableId="1087849804">
    <w:abstractNumId w:val="16"/>
  </w:num>
  <w:num w:numId="31" w16cid:durableId="1535196864">
    <w:abstractNumId w:val="19"/>
  </w:num>
  <w:num w:numId="32" w16cid:durableId="1006328205">
    <w:abstractNumId w:val="36"/>
  </w:num>
  <w:num w:numId="33" w16cid:durableId="2076972064">
    <w:abstractNumId w:val="24"/>
  </w:num>
  <w:num w:numId="34" w16cid:durableId="1405879234">
    <w:abstractNumId w:val="14"/>
  </w:num>
  <w:num w:numId="35" w16cid:durableId="1221095569">
    <w:abstractNumId w:val="34"/>
  </w:num>
  <w:num w:numId="36" w16cid:durableId="759450845">
    <w:abstractNumId w:val="23"/>
  </w:num>
  <w:num w:numId="37" w16cid:durableId="869100768">
    <w:abstractNumId w:val="1"/>
  </w:num>
  <w:num w:numId="38" w16cid:durableId="505630791">
    <w:abstractNumId w:val="12"/>
  </w:num>
  <w:num w:numId="39" w16cid:durableId="1763648156">
    <w:abstractNumId w:val="8"/>
  </w:num>
  <w:num w:numId="40" w16cid:durableId="544607842">
    <w:abstractNumId w:val="22"/>
  </w:num>
  <w:num w:numId="41" w16cid:durableId="157033967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C6C"/>
    <w:rsid w:val="000115DB"/>
    <w:rsid w:val="00012787"/>
    <w:rsid w:val="000845F5"/>
    <w:rsid w:val="000854B9"/>
    <w:rsid w:val="00085B6A"/>
    <w:rsid w:val="000905B2"/>
    <w:rsid w:val="000C2E76"/>
    <w:rsid w:val="000D0E69"/>
    <w:rsid w:val="000F5057"/>
    <w:rsid w:val="001957A8"/>
    <w:rsid w:val="001F1FD0"/>
    <w:rsid w:val="001F54EA"/>
    <w:rsid w:val="001F5BD9"/>
    <w:rsid w:val="00211740"/>
    <w:rsid w:val="002171B2"/>
    <w:rsid w:val="00222ABA"/>
    <w:rsid w:val="00233803"/>
    <w:rsid w:val="00246867"/>
    <w:rsid w:val="00290EE2"/>
    <w:rsid w:val="00297A83"/>
    <w:rsid w:val="002D0592"/>
    <w:rsid w:val="002D3698"/>
    <w:rsid w:val="002E59CC"/>
    <w:rsid w:val="00330B9D"/>
    <w:rsid w:val="00330D2C"/>
    <w:rsid w:val="00370561"/>
    <w:rsid w:val="00372956"/>
    <w:rsid w:val="003970FD"/>
    <w:rsid w:val="003C0253"/>
    <w:rsid w:val="003C1C37"/>
    <w:rsid w:val="0044264E"/>
    <w:rsid w:val="004426B2"/>
    <w:rsid w:val="00451A1D"/>
    <w:rsid w:val="004662CE"/>
    <w:rsid w:val="00485B27"/>
    <w:rsid w:val="00487414"/>
    <w:rsid w:val="004B00A8"/>
    <w:rsid w:val="00502558"/>
    <w:rsid w:val="00513D4A"/>
    <w:rsid w:val="00533882"/>
    <w:rsid w:val="00555061"/>
    <w:rsid w:val="005611F8"/>
    <w:rsid w:val="00567107"/>
    <w:rsid w:val="005B5DD9"/>
    <w:rsid w:val="005C1604"/>
    <w:rsid w:val="005D4E9F"/>
    <w:rsid w:val="005E50C0"/>
    <w:rsid w:val="005F5BA5"/>
    <w:rsid w:val="00603552"/>
    <w:rsid w:val="00607AB1"/>
    <w:rsid w:val="00623E52"/>
    <w:rsid w:val="00623E9B"/>
    <w:rsid w:val="00640E62"/>
    <w:rsid w:val="0064183D"/>
    <w:rsid w:val="00645E4B"/>
    <w:rsid w:val="00657F10"/>
    <w:rsid w:val="00671F20"/>
    <w:rsid w:val="0068556F"/>
    <w:rsid w:val="00691497"/>
    <w:rsid w:val="006B59D7"/>
    <w:rsid w:val="006F7E14"/>
    <w:rsid w:val="00755F49"/>
    <w:rsid w:val="0076121C"/>
    <w:rsid w:val="007A198A"/>
    <w:rsid w:val="007A4C79"/>
    <w:rsid w:val="007B5400"/>
    <w:rsid w:val="007C515B"/>
    <w:rsid w:val="007E1A12"/>
    <w:rsid w:val="00805115"/>
    <w:rsid w:val="00805D1B"/>
    <w:rsid w:val="00814436"/>
    <w:rsid w:val="00836DAB"/>
    <w:rsid w:val="00847EF6"/>
    <w:rsid w:val="00866E71"/>
    <w:rsid w:val="008753FF"/>
    <w:rsid w:val="008A200E"/>
    <w:rsid w:val="008B0FD5"/>
    <w:rsid w:val="008E0D92"/>
    <w:rsid w:val="008E42EE"/>
    <w:rsid w:val="008F2867"/>
    <w:rsid w:val="00904FD2"/>
    <w:rsid w:val="009251D0"/>
    <w:rsid w:val="009449C9"/>
    <w:rsid w:val="009500D8"/>
    <w:rsid w:val="009518D7"/>
    <w:rsid w:val="0095365A"/>
    <w:rsid w:val="0095714A"/>
    <w:rsid w:val="00991E5A"/>
    <w:rsid w:val="009C0634"/>
    <w:rsid w:val="00A21F23"/>
    <w:rsid w:val="00A44CF0"/>
    <w:rsid w:val="00A50563"/>
    <w:rsid w:val="00A55C89"/>
    <w:rsid w:val="00A819D9"/>
    <w:rsid w:val="00A84EFD"/>
    <w:rsid w:val="00A949FE"/>
    <w:rsid w:val="00A94BB2"/>
    <w:rsid w:val="00AB2C26"/>
    <w:rsid w:val="00AD4157"/>
    <w:rsid w:val="00AE2C6C"/>
    <w:rsid w:val="00AE71DE"/>
    <w:rsid w:val="00AE75F0"/>
    <w:rsid w:val="00B3100F"/>
    <w:rsid w:val="00B52DD2"/>
    <w:rsid w:val="00BC682E"/>
    <w:rsid w:val="00C10275"/>
    <w:rsid w:val="00C17E96"/>
    <w:rsid w:val="00C27D2D"/>
    <w:rsid w:val="00C31B93"/>
    <w:rsid w:val="00C4676A"/>
    <w:rsid w:val="00C80E04"/>
    <w:rsid w:val="00C833B7"/>
    <w:rsid w:val="00D33289"/>
    <w:rsid w:val="00D50816"/>
    <w:rsid w:val="00D56D5A"/>
    <w:rsid w:val="00D64BB9"/>
    <w:rsid w:val="00D70538"/>
    <w:rsid w:val="00D801F1"/>
    <w:rsid w:val="00D80679"/>
    <w:rsid w:val="00D86FE1"/>
    <w:rsid w:val="00DC7E96"/>
    <w:rsid w:val="00DD52A7"/>
    <w:rsid w:val="00E00198"/>
    <w:rsid w:val="00E02438"/>
    <w:rsid w:val="00E1410E"/>
    <w:rsid w:val="00E441AA"/>
    <w:rsid w:val="00E5333A"/>
    <w:rsid w:val="00E5452F"/>
    <w:rsid w:val="00E84A47"/>
    <w:rsid w:val="00E862AC"/>
    <w:rsid w:val="00EA227F"/>
    <w:rsid w:val="00EB128D"/>
    <w:rsid w:val="00EC441F"/>
    <w:rsid w:val="00EC4E5D"/>
    <w:rsid w:val="00EE5033"/>
    <w:rsid w:val="00EF0898"/>
    <w:rsid w:val="00F335F1"/>
    <w:rsid w:val="00F34DCD"/>
    <w:rsid w:val="00F84A20"/>
    <w:rsid w:val="00F944CA"/>
    <w:rsid w:val="00FC4AA6"/>
    <w:rsid w:val="00FC6E98"/>
    <w:rsid w:val="00FE2FD1"/>
    <w:rsid w:val="00FE4A12"/>
    <w:rsid w:val="00FE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18648"/>
  <w15:chartTrackingRefBased/>
  <w15:docId w15:val="{CB524ECB-B2ED-469E-8D91-709584522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4C79"/>
  </w:style>
  <w:style w:type="paragraph" w:styleId="Heading1">
    <w:name w:val="heading 1"/>
    <w:basedOn w:val="Normal"/>
    <w:next w:val="Normal"/>
    <w:link w:val="Heading1Char"/>
    <w:uiPriority w:val="9"/>
    <w:qFormat/>
    <w:rsid w:val="00AE2C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2C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2C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2C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2C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2C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2C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2C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2C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2C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2C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2C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2C6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2C6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2C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2C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2C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2C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2C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2C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2C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2C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2C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2C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2C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2C6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C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C6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2C6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EE2"/>
  </w:style>
  <w:style w:type="paragraph" w:styleId="Footer">
    <w:name w:val="footer"/>
    <w:basedOn w:val="Normal"/>
    <w:link w:val="Foot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EE2"/>
  </w:style>
  <w:style w:type="table" w:styleId="TableGrid">
    <w:name w:val="Table Grid"/>
    <w:basedOn w:val="TableNormal"/>
    <w:uiPriority w:val="39"/>
    <w:rsid w:val="00090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F5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PH"/>
      <w14:ligatures w14:val="none"/>
    </w:rPr>
  </w:style>
  <w:style w:type="character" w:styleId="Strong">
    <w:name w:val="Strong"/>
    <w:basedOn w:val="DefaultParagraphFont"/>
    <w:uiPriority w:val="22"/>
    <w:qFormat/>
    <w:rsid w:val="001F54EA"/>
    <w:rPr>
      <w:b/>
      <w:bCs/>
    </w:rPr>
  </w:style>
  <w:style w:type="character" w:styleId="Hyperlink">
    <w:name w:val="Hyperlink"/>
    <w:basedOn w:val="DefaultParagraphFont"/>
    <w:uiPriority w:val="99"/>
    <w:unhideWhenUsed/>
    <w:rsid w:val="002338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38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victorcajala@outlook.com</dc:creator>
  <cp:keywords/>
  <dc:description/>
  <cp:lastModifiedBy>victorcajala@outlook.com</cp:lastModifiedBy>
  <cp:revision>51</cp:revision>
  <cp:lastPrinted>2026-02-21T05:03:00Z</cp:lastPrinted>
  <dcterms:created xsi:type="dcterms:W3CDTF">2025-12-03T11:08:00Z</dcterms:created>
  <dcterms:modified xsi:type="dcterms:W3CDTF">2026-09-18T04:47:00Z</dcterms:modified>
</cp:coreProperties>
</file>