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E73B8" w14:textId="77777777" w:rsidR="00AB39C5" w:rsidRP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>APA 7th</w:t>
      </w:r>
    </w:p>
    <w:p w14:paraId="23AA16D6" w14:textId="5797E20A" w:rsidR="00AB39C5" w:rsidRPr="00AB39C5" w:rsidRDefault="00AB39C5" w:rsidP="00D50197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>Galono, M. A. C. (2026). Job satisfaction and employee retention in the construction industry: The mediating role of work life balance. Business Fora, 6(2), 111–124. https://doi.org/10.62718/vmca.bf-baiij.6.2.SC-1125-002.docx&amp;action=default&amp;mobileredirect=true)</w:t>
      </w:r>
    </w:p>
    <w:p w14:paraId="67D196C4" w14:textId="77777777" w:rsid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F3AE409" w14:textId="2F6C464C" w:rsidR="00AB39C5" w:rsidRP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>MLA 9th</w:t>
      </w:r>
    </w:p>
    <w:p w14:paraId="214B1460" w14:textId="78C77977" w:rsidR="00AB39C5" w:rsidRP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>Galono, Mark Anthony C. “Job Satisfaction and Employee Retention in the Construction Industry: The Mediating Role of Work Life Balance.” Business Fora, vol. 6, no. 2, 2026, pp. 111–124. DOI: 10.62718/vmca.bf-baiij.6.2.SC-1125-</w:t>
      </w:r>
      <w:proofErr w:type="gramStart"/>
      <w:r w:rsidRPr="00AB39C5">
        <w:rPr>
          <w:rFonts w:ascii="Book Antiqua" w:hAnsi="Book Antiqua"/>
          <w:sz w:val="24"/>
          <w:szCs w:val="24"/>
        </w:rPr>
        <w:t>002..</w:t>
      </w:r>
      <w:proofErr w:type="gramEnd"/>
      <w:r w:rsidRPr="00AB39C5">
        <w:rPr>
          <w:rFonts w:ascii="Book Antiqua" w:hAnsi="Book Antiqua"/>
          <w:sz w:val="24"/>
          <w:szCs w:val="24"/>
        </w:rPr>
        <w:t>docx&amp;action=default&amp;mobileredirect=true)</w:t>
      </w:r>
    </w:p>
    <w:p w14:paraId="6AEAE757" w14:textId="77777777" w:rsid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85957F4" w14:textId="6E91D024" w:rsidR="00AB39C5" w:rsidRP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>Harvard</w:t>
      </w:r>
    </w:p>
    <w:p w14:paraId="76900481" w14:textId="178BB049" w:rsidR="00AB39C5" w:rsidRP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 xml:space="preserve">Galono, M.A.C., 2026. Job satisfaction and employee retention in the construction industry: The mediating role of work life balance. Business Fora, 6(2), pp.111–124. </w:t>
      </w:r>
      <w:proofErr w:type="gramStart"/>
      <w:r w:rsidRPr="00AB39C5">
        <w:rPr>
          <w:rFonts w:ascii="Book Antiqua" w:hAnsi="Book Antiqua"/>
          <w:sz w:val="24"/>
          <w:szCs w:val="24"/>
        </w:rPr>
        <w:t>https://doi.org/10.62718/vmca.bf-baiij.6.2.SC-1125-002..</w:t>
      </w:r>
      <w:proofErr w:type="gramEnd"/>
      <w:r w:rsidRPr="00AB39C5">
        <w:rPr>
          <w:rFonts w:ascii="Book Antiqua" w:hAnsi="Book Antiqua"/>
          <w:sz w:val="24"/>
          <w:szCs w:val="24"/>
        </w:rPr>
        <w:t>docx&amp;action=default&amp;mobileredirect=true)</w:t>
      </w:r>
    </w:p>
    <w:p w14:paraId="08F73AB1" w14:textId="77777777" w:rsid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E09B30A" w14:textId="50B9F4F5" w:rsidR="00AB39C5" w:rsidRP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>Chicago (Notes-Bibliography)</w:t>
      </w:r>
    </w:p>
    <w:p w14:paraId="252648F2" w14:textId="64F6A347" w:rsidR="00AB39C5" w:rsidRP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 xml:space="preserve">Galono, Mark Anthony C. 2026. “Job Satisfaction and Employee Retention in the Construction Industry: The Mediating Role of Work Life Balance.” Business Fora 6, no. 2: 111–124. </w:t>
      </w:r>
      <w:proofErr w:type="gramStart"/>
      <w:r w:rsidRPr="00AB39C5">
        <w:rPr>
          <w:rFonts w:ascii="Book Antiqua" w:hAnsi="Book Antiqua"/>
          <w:sz w:val="24"/>
          <w:szCs w:val="24"/>
        </w:rPr>
        <w:t>https://doi.org/10.62718/vmca.bf-baiij.6.2.SC-1125-002..</w:t>
      </w:r>
      <w:proofErr w:type="gramEnd"/>
      <w:r w:rsidRPr="00AB39C5">
        <w:rPr>
          <w:rFonts w:ascii="Book Antiqua" w:hAnsi="Book Antiqua"/>
          <w:sz w:val="24"/>
          <w:szCs w:val="24"/>
        </w:rPr>
        <w:t>docx&amp;action=default&amp;mobileredirect=true)</w:t>
      </w:r>
    </w:p>
    <w:p w14:paraId="208CC5F1" w14:textId="77777777" w:rsid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8C93C3D" w14:textId="0F934A0E" w:rsidR="00AB39C5" w:rsidRPr="00AB39C5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>Vancouver</w:t>
      </w:r>
    </w:p>
    <w:p w14:paraId="685012AF" w14:textId="64E2D4ED" w:rsidR="00BE2113" w:rsidRPr="00A15F27" w:rsidRDefault="00AB39C5" w:rsidP="00AB39C5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B39C5">
        <w:rPr>
          <w:rFonts w:ascii="Book Antiqua" w:hAnsi="Book Antiqua"/>
          <w:sz w:val="24"/>
          <w:szCs w:val="24"/>
        </w:rPr>
        <w:t xml:space="preserve">Galono MAC. Job satisfaction and employee retention in the construction industry: The mediating role of work life balance. Business Fora. 2026;6(2):111–124. </w:t>
      </w:r>
      <w:proofErr w:type="gramStart"/>
      <w:r w:rsidRPr="00AB39C5">
        <w:rPr>
          <w:rFonts w:ascii="Book Antiqua" w:hAnsi="Book Antiqua"/>
          <w:sz w:val="24"/>
          <w:szCs w:val="24"/>
        </w:rPr>
        <w:t>doi:10.62718/vmca.bf-baiij</w:t>
      </w:r>
      <w:proofErr w:type="gramEnd"/>
      <w:r w:rsidRPr="00AB39C5">
        <w:rPr>
          <w:rFonts w:ascii="Book Antiqua" w:hAnsi="Book Antiqua"/>
          <w:sz w:val="24"/>
          <w:szCs w:val="24"/>
        </w:rPr>
        <w:t>.6.2.SC-1125-</w:t>
      </w:r>
      <w:proofErr w:type="gramStart"/>
      <w:r w:rsidRPr="00AB39C5">
        <w:rPr>
          <w:rFonts w:ascii="Book Antiqua" w:hAnsi="Book Antiqua"/>
          <w:sz w:val="24"/>
          <w:szCs w:val="24"/>
        </w:rPr>
        <w:t>002..</w:t>
      </w:r>
      <w:proofErr w:type="gramEnd"/>
      <w:r w:rsidRPr="00AB39C5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A15F27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9ABB8" w14:textId="77777777" w:rsidR="00136759" w:rsidRDefault="00136759" w:rsidP="00290EE2">
      <w:pPr>
        <w:spacing w:after="0" w:line="240" w:lineRule="auto"/>
      </w:pPr>
      <w:r>
        <w:separator/>
      </w:r>
    </w:p>
  </w:endnote>
  <w:endnote w:type="continuationSeparator" w:id="0">
    <w:p w14:paraId="2306354C" w14:textId="77777777" w:rsidR="00136759" w:rsidRDefault="00136759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227C" w14:textId="77777777" w:rsidR="00136759" w:rsidRDefault="00136759" w:rsidP="00290EE2">
      <w:pPr>
        <w:spacing w:after="0" w:line="240" w:lineRule="auto"/>
      </w:pPr>
      <w:r>
        <w:separator/>
      </w:r>
    </w:p>
  </w:footnote>
  <w:footnote w:type="continuationSeparator" w:id="0">
    <w:p w14:paraId="2940DF81" w14:textId="77777777" w:rsidR="00136759" w:rsidRDefault="00136759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10CC6"/>
    <w:rsid w:val="00136759"/>
    <w:rsid w:val="001469D8"/>
    <w:rsid w:val="001A4531"/>
    <w:rsid w:val="001B077E"/>
    <w:rsid w:val="001D4039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83F66"/>
    <w:rsid w:val="006E4072"/>
    <w:rsid w:val="0070684C"/>
    <w:rsid w:val="00755F49"/>
    <w:rsid w:val="00795E66"/>
    <w:rsid w:val="007A4C79"/>
    <w:rsid w:val="007C575E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B53B5"/>
    <w:rsid w:val="009C0634"/>
    <w:rsid w:val="00A15F27"/>
    <w:rsid w:val="00A949FE"/>
    <w:rsid w:val="00A95664"/>
    <w:rsid w:val="00AB39C5"/>
    <w:rsid w:val="00AB52F6"/>
    <w:rsid w:val="00AE2C6C"/>
    <w:rsid w:val="00AE75F0"/>
    <w:rsid w:val="00B52DD2"/>
    <w:rsid w:val="00BA2C61"/>
    <w:rsid w:val="00BE2113"/>
    <w:rsid w:val="00C4676A"/>
    <w:rsid w:val="00C762F9"/>
    <w:rsid w:val="00CB42A2"/>
    <w:rsid w:val="00D40F41"/>
    <w:rsid w:val="00D50197"/>
    <w:rsid w:val="00D56D5A"/>
    <w:rsid w:val="00D7122D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2026-07-30T15:30:00Z</dcterms:modified>
</cp:coreProperties>
</file>