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1D373" w14:textId="77777777" w:rsidR="00214BDD" w:rsidRPr="00214BDD" w:rsidRDefault="00214BDD" w:rsidP="00214BDD">
      <w:pPr>
        <w:spacing w:after="0"/>
        <w:jc w:val="both"/>
        <w:rPr>
          <w:rFonts w:ascii="Book Antiqua" w:hAnsi="Book Antiqua"/>
          <w:sz w:val="24"/>
          <w:szCs w:val="24"/>
        </w:rPr>
      </w:pPr>
      <w:r w:rsidRPr="00214BDD">
        <w:rPr>
          <w:rFonts w:ascii="Book Antiqua" w:hAnsi="Book Antiqua"/>
          <w:sz w:val="24"/>
          <w:szCs w:val="24"/>
        </w:rPr>
        <w:t>APA 7th</w:t>
      </w:r>
    </w:p>
    <w:p w14:paraId="3E198984" w14:textId="09065263" w:rsidR="00214BDD" w:rsidRPr="00214BDD" w:rsidRDefault="00214BDD" w:rsidP="00DA4D75">
      <w:pPr>
        <w:spacing w:after="0"/>
        <w:ind w:left="720" w:hanging="720"/>
        <w:jc w:val="both"/>
        <w:rPr>
          <w:rFonts w:ascii="Book Antiqua" w:hAnsi="Book Antiqua"/>
          <w:sz w:val="24"/>
          <w:szCs w:val="24"/>
        </w:rPr>
      </w:pPr>
      <w:r w:rsidRPr="00214BDD">
        <w:rPr>
          <w:rFonts w:ascii="Book Antiqua" w:hAnsi="Book Antiqua"/>
          <w:sz w:val="24"/>
          <w:szCs w:val="24"/>
        </w:rPr>
        <w:t>Flores, C. A. R. (2026). Algorithmic credit, digital financial literacy, and institutional safeguards: Evidence from digital lending adoption in an emerging market. Business Fora, 6(2), 66–81. https://doi.org/10.62718/vmca.bf-baiij.6.2.SC-1225-021.docx&amp;action=default&amp;mobileredirect=true)</w:t>
      </w:r>
    </w:p>
    <w:p w14:paraId="4346D33F" w14:textId="77777777" w:rsidR="00952AC1" w:rsidRDefault="00952AC1" w:rsidP="00214BDD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74BD6345" w14:textId="67625AEB" w:rsidR="00214BDD" w:rsidRPr="00214BDD" w:rsidRDefault="00214BDD" w:rsidP="00214BDD">
      <w:pPr>
        <w:spacing w:after="0"/>
        <w:jc w:val="both"/>
        <w:rPr>
          <w:rFonts w:ascii="Book Antiqua" w:hAnsi="Book Antiqua"/>
          <w:sz w:val="24"/>
          <w:szCs w:val="24"/>
        </w:rPr>
      </w:pPr>
      <w:r w:rsidRPr="00214BDD">
        <w:rPr>
          <w:rFonts w:ascii="Book Antiqua" w:hAnsi="Book Antiqua"/>
          <w:sz w:val="24"/>
          <w:szCs w:val="24"/>
        </w:rPr>
        <w:t>MLA 9th</w:t>
      </w:r>
    </w:p>
    <w:p w14:paraId="20963CF6" w14:textId="52935790" w:rsidR="00214BDD" w:rsidRPr="00214BDD" w:rsidRDefault="00214BDD" w:rsidP="00214BDD">
      <w:pPr>
        <w:spacing w:after="0"/>
        <w:jc w:val="both"/>
        <w:rPr>
          <w:rFonts w:ascii="Book Antiqua" w:hAnsi="Book Antiqua"/>
          <w:sz w:val="24"/>
          <w:szCs w:val="24"/>
        </w:rPr>
      </w:pPr>
      <w:r w:rsidRPr="00214BDD">
        <w:rPr>
          <w:rFonts w:ascii="Book Antiqua" w:hAnsi="Book Antiqua"/>
          <w:sz w:val="24"/>
          <w:szCs w:val="24"/>
        </w:rPr>
        <w:t>Flores, Christian Anthony R. “Algorithmic Credit, Digital Financial Literacy, and Institutional Safeguards: Evidence from Digital Lending Adoption in an Emerging Market.” Business Fora, vol. 6, no. 2, 2026, pp. 66–81. DOI: 10.62718/vmca.bf-baiij.6.2.SC-1225-</w:t>
      </w:r>
      <w:proofErr w:type="gramStart"/>
      <w:r w:rsidRPr="00214BDD">
        <w:rPr>
          <w:rFonts w:ascii="Book Antiqua" w:hAnsi="Book Antiqua"/>
          <w:sz w:val="24"/>
          <w:szCs w:val="24"/>
        </w:rPr>
        <w:t>021..</w:t>
      </w:r>
      <w:proofErr w:type="gramEnd"/>
      <w:r w:rsidRPr="00214BDD">
        <w:rPr>
          <w:rFonts w:ascii="Book Antiqua" w:hAnsi="Book Antiqua"/>
          <w:sz w:val="24"/>
          <w:szCs w:val="24"/>
        </w:rPr>
        <w:t>docx&amp;action=default&amp;mobileredirect=true)</w:t>
      </w:r>
    </w:p>
    <w:p w14:paraId="48A934E0" w14:textId="77777777" w:rsidR="00952AC1" w:rsidRDefault="00952AC1" w:rsidP="00214BDD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3EAD7C9D" w14:textId="0F22E49E" w:rsidR="00214BDD" w:rsidRPr="00214BDD" w:rsidRDefault="00214BDD" w:rsidP="00214BDD">
      <w:pPr>
        <w:spacing w:after="0"/>
        <w:jc w:val="both"/>
        <w:rPr>
          <w:rFonts w:ascii="Book Antiqua" w:hAnsi="Book Antiqua"/>
          <w:sz w:val="24"/>
          <w:szCs w:val="24"/>
        </w:rPr>
      </w:pPr>
      <w:r w:rsidRPr="00214BDD">
        <w:rPr>
          <w:rFonts w:ascii="Book Antiqua" w:hAnsi="Book Antiqua"/>
          <w:sz w:val="24"/>
          <w:szCs w:val="24"/>
        </w:rPr>
        <w:t>Harvard</w:t>
      </w:r>
    </w:p>
    <w:p w14:paraId="2092654F" w14:textId="7993009B" w:rsidR="00214BDD" w:rsidRPr="00214BDD" w:rsidRDefault="00214BDD" w:rsidP="00214BDD">
      <w:pPr>
        <w:spacing w:after="0"/>
        <w:jc w:val="both"/>
        <w:rPr>
          <w:rFonts w:ascii="Book Antiqua" w:hAnsi="Book Antiqua"/>
          <w:sz w:val="24"/>
          <w:szCs w:val="24"/>
        </w:rPr>
      </w:pPr>
      <w:r w:rsidRPr="00214BDD">
        <w:rPr>
          <w:rFonts w:ascii="Book Antiqua" w:hAnsi="Book Antiqua"/>
          <w:sz w:val="24"/>
          <w:szCs w:val="24"/>
        </w:rPr>
        <w:t xml:space="preserve">Flores, C.A.R., 2026. Algorithmic credit, digital financial literacy, and institutional safeguards: Evidence from digital lending adoption in an emerging market. Business Fora, 6(2), pp.66–81. </w:t>
      </w:r>
      <w:proofErr w:type="gramStart"/>
      <w:r w:rsidRPr="00214BDD">
        <w:rPr>
          <w:rFonts w:ascii="Book Antiqua" w:hAnsi="Book Antiqua"/>
          <w:sz w:val="24"/>
          <w:szCs w:val="24"/>
        </w:rPr>
        <w:t>https://doi.org/10.62718/vmca.bf-baiij.6.2.SC-1225-021..</w:t>
      </w:r>
      <w:proofErr w:type="gramEnd"/>
      <w:r w:rsidRPr="00214BDD">
        <w:rPr>
          <w:rFonts w:ascii="Book Antiqua" w:hAnsi="Book Antiqua"/>
          <w:sz w:val="24"/>
          <w:szCs w:val="24"/>
        </w:rPr>
        <w:t>docx&amp;action=default&amp;mobileredirect=true)</w:t>
      </w:r>
    </w:p>
    <w:p w14:paraId="21D870C0" w14:textId="77777777" w:rsidR="00952AC1" w:rsidRDefault="00952AC1" w:rsidP="00214BDD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2B454C1C" w14:textId="1E5E470D" w:rsidR="00214BDD" w:rsidRPr="00214BDD" w:rsidRDefault="00214BDD" w:rsidP="00214BDD">
      <w:pPr>
        <w:spacing w:after="0"/>
        <w:jc w:val="both"/>
        <w:rPr>
          <w:rFonts w:ascii="Book Antiqua" w:hAnsi="Book Antiqua"/>
          <w:sz w:val="24"/>
          <w:szCs w:val="24"/>
        </w:rPr>
      </w:pPr>
      <w:r w:rsidRPr="00214BDD">
        <w:rPr>
          <w:rFonts w:ascii="Book Antiqua" w:hAnsi="Book Antiqua"/>
          <w:sz w:val="24"/>
          <w:szCs w:val="24"/>
        </w:rPr>
        <w:t>Chicago (Notes-Bibliography)</w:t>
      </w:r>
    </w:p>
    <w:p w14:paraId="1C85A1CB" w14:textId="178B3D96" w:rsidR="00214BDD" w:rsidRPr="00214BDD" w:rsidRDefault="00214BDD" w:rsidP="00214BDD">
      <w:pPr>
        <w:spacing w:after="0"/>
        <w:jc w:val="both"/>
        <w:rPr>
          <w:rFonts w:ascii="Book Antiqua" w:hAnsi="Book Antiqua"/>
          <w:sz w:val="24"/>
          <w:szCs w:val="24"/>
        </w:rPr>
      </w:pPr>
      <w:r w:rsidRPr="00214BDD">
        <w:rPr>
          <w:rFonts w:ascii="Book Antiqua" w:hAnsi="Book Antiqua"/>
          <w:sz w:val="24"/>
          <w:szCs w:val="24"/>
        </w:rPr>
        <w:t xml:space="preserve">Flores, Christian Anthony R. 2026. “Algorithmic Credit, Digital Financial Literacy, and Institutional Safeguards: Evidence from Digital Lending Adoption in an Emerging Market.” Business Fora 6, no. 2: 66–81. </w:t>
      </w:r>
      <w:proofErr w:type="gramStart"/>
      <w:r w:rsidRPr="00214BDD">
        <w:rPr>
          <w:rFonts w:ascii="Book Antiqua" w:hAnsi="Book Antiqua"/>
          <w:sz w:val="24"/>
          <w:szCs w:val="24"/>
        </w:rPr>
        <w:t>https://doi.org/10.62718/vmca.bf-baiij.6.2.SC-1225-021..</w:t>
      </w:r>
      <w:proofErr w:type="gramEnd"/>
      <w:r w:rsidRPr="00214BDD">
        <w:rPr>
          <w:rFonts w:ascii="Book Antiqua" w:hAnsi="Book Antiqua"/>
          <w:sz w:val="24"/>
          <w:szCs w:val="24"/>
        </w:rPr>
        <w:t>docx&amp;action=default&amp;mobileredirect=true)</w:t>
      </w:r>
    </w:p>
    <w:p w14:paraId="12BE9993" w14:textId="77777777" w:rsidR="00952AC1" w:rsidRDefault="00952AC1" w:rsidP="00214BDD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4D9CB77F" w14:textId="076A43FB" w:rsidR="00214BDD" w:rsidRPr="00214BDD" w:rsidRDefault="00214BDD" w:rsidP="00214BDD">
      <w:pPr>
        <w:spacing w:after="0"/>
        <w:jc w:val="both"/>
        <w:rPr>
          <w:rFonts w:ascii="Book Antiqua" w:hAnsi="Book Antiqua"/>
          <w:sz w:val="24"/>
          <w:szCs w:val="24"/>
        </w:rPr>
      </w:pPr>
      <w:r w:rsidRPr="00214BDD">
        <w:rPr>
          <w:rFonts w:ascii="Book Antiqua" w:hAnsi="Book Antiqua"/>
          <w:sz w:val="24"/>
          <w:szCs w:val="24"/>
        </w:rPr>
        <w:t>Vancouver</w:t>
      </w:r>
    </w:p>
    <w:p w14:paraId="685012AF" w14:textId="53C65FF5" w:rsidR="00BE2113" w:rsidRPr="00A15F27" w:rsidRDefault="00214BDD" w:rsidP="00214BDD">
      <w:pPr>
        <w:spacing w:after="0"/>
        <w:jc w:val="both"/>
        <w:rPr>
          <w:rFonts w:ascii="Book Antiqua" w:hAnsi="Book Antiqua"/>
          <w:sz w:val="24"/>
          <w:szCs w:val="24"/>
        </w:rPr>
      </w:pPr>
      <w:r w:rsidRPr="00214BDD">
        <w:rPr>
          <w:rFonts w:ascii="Book Antiqua" w:hAnsi="Book Antiqua"/>
          <w:sz w:val="24"/>
          <w:szCs w:val="24"/>
        </w:rPr>
        <w:t xml:space="preserve">Flores CAR. Algorithmic credit, digital financial literacy, and institutional safeguards: Evidence from digital lending adoption in an emerging market. Business Fora. 2026;6(2):66–81. </w:t>
      </w:r>
      <w:proofErr w:type="gramStart"/>
      <w:r w:rsidRPr="00214BDD">
        <w:rPr>
          <w:rFonts w:ascii="Book Antiqua" w:hAnsi="Book Antiqua"/>
          <w:sz w:val="24"/>
          <w:szCs w:val="24"/>
        </w:rPr>
        <w:t>doi:10.62718/vmca.bf-baiij</w:t>
      </w:r>
      <w:proofErr w:type="gramEnd"/>
      <w:r w:rsidRPr="00214BDD">
        <w:rPr>
          <w:rFonts w:ascii="Book Antiqua" w:hAnsi="Book Antiqua"/>
          <w:sz w:val="24"/>
          <w:szCs w:val="24"/>
        </w:rPr>
        <w:t>.6.2.SC-1225-</w:t>
      </w:r>
      <w:proofErr w:type="gramStart"/>
      <w:r w:rsidRPr="00214BDD">
        <w:rPr>
          <w:rFonts w:ascii="Book Antiqua" w:hAnsi="Book Antiqua"/>
          <w:sz w:val="24"/>
          <w:szCs w:val="24"/>
        </w:rPr>
        <w:t>021..</w:t>
      </w:r>
      <w:proofErr w:type="gramEnd"/>
      <w:r w:rsidRPr="00214BDD">
        <w:rPr>
          <w:rFonts w:ascii="Book Antiqua" w:hAnsi="Book Antiqua"/>
          <w:sz w:val="24"/>
          <w:szCs w:val="24"/>
        </w:rPr>
        <w:t>docx&amp;action=default&amp;mobileredirect=true)</w:t>
      </w:r>
    </w:p>
    <w:sectPr w:rsidR="00BE2113" w:rsidRPr="00A15F27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18FC7" w14:textId="77777777" w:rsidR="00633300" w:rsidRDefault="00633300" w:rsidP="00290EE2">
      <w:pPr>
        <w:spacing w:after="0" w:line="240" w:lineRule="auto"/>
      </w:pPr>
      <w:r>
        <w:separator/>
      </w:r>
    </w:p>
  </w:endnote>
  <w:endnote w:type="continuationSeparator" w:id="0">
    <w:p w14:paraId="4D6C36DA" w14:textId="77777777" w:rsidR="00633300" w:rsidRDefault="00633300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3FD9D" w14:textId="77777777" w:rsidR="00633300" w:rsidRDefault="00633300" w:rsidP="00290EE2">
      <w:pPr>
        <w:spacing w:after="0" w:line="240" w:lineRule="auto"/>
      </w:pPr>
      <w:r>
        <w:separator/>
      </w:r>
    </w:p>
  </w:footnote>
  <w:footnote w:type="continuationSeparator" w:id="0">
    <w:p w14:paraId="0981FAAC" w14:textId="77777777" w:rsidR="00633300" w:rsidRDefault="00633300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1"/>
  </w:num>
  <w:num w:numId="2" w16cid:durableId="1840268275">
    <w:abstractNumId w:val="10"/>
  </w:num>
  <w:num w:numId="3" w16cid:durableId="2000771353">
    <w:abstractNumId w:val="35"/>
  </w:num>
  <w:num w:numId="4" w16cid:durableId="2116243982">
    <w:abstractNumId w:val="31"/>
  </w:num>
  <w:num w:numId="5" w16cid:durableId="1848906244">
    <w:abstractNumId w:val="13"/>
  </w:num>
  <w:num w:numId="6" w16cid:durableId="1097823186">
    <w:abstractNumId w:val="28"/>
  </w:num>
  <w:num w:numId="7" w16cid:durableId="692804235">
    <w:abstractNumId w:val="2"/>
  </w:num>
  <w:num w:numId="8" w16cid:durableId="1726566390">
    <w:abstractNumId w:val="8"/>
  </w:num>
  <w:num w:numId="9" w16cid:durableId="1678072523">
    <w:abstractNumId w:val="22"/>
  </w:num>
  <w:num w:numId="10" w16cid:durableId="657853467">
    <w:abstractNumId w:val="25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27"/>
  </w:num>
  <w:num w:numId="14" w16cid:durableId="1610159056">
    <w:abstractNumId w:val="24"/>
  </w:num>
  <w:num w:numId="15" w16cid:durableId="1035691151">
    <w:abstractNumId w:val="19"/>
  </w:num>
  <w:num w:numId="16" w16cid:durableId="1345325102">
    <w:abstractNumId w:val="6"/>
  </w:num>
  <w:num w:numId="17" w16cid:durableId="1939287957">
    <w:abstractNumId w:val="36"/>
  </w:num>
  <w:num w:numId="18" w16cid:durableId="1050766509">
    <w:abstractNumId w:val="5"/>
  </w:num>
  <w:num w:numId="19" w16cid:durableId="2067869038">
    <w:abstractNumId w:val="34"/>
  </w:num>
  <w:num w:numId="20" w16cid:durableId="926382073">
    <w:abstractNumId w:val="29"/>
  </w:num>
  <w:num w:numId="21" w16cid:durableId="175774230">
    <w:abstractNumId w:val="26"/>
  </w:num>
  <w:num w:numId="22" w16cid:durableId="1980959878">
    <w:abstractNumId w:val="0"/>
  </w:num>
  <w:num w:numId="23" w16cid:durableId="853687006">
    <w:abstractNumId w:val="9"/>
  </w:num>
  <w:num w:numId="24" w16cid:durableId="767386865">
    <w:abstractNumId w:val="4"/>
  </w:num>
  <w:num w:numId="25" w16cid:durableId="1604609217">
    <w:abstractNumId w:val="23"/>
  </w:num>
  <w:num w:numId="26" w16cid:durableId="1921407878">
    <w:abstractNumId w:val="15"/>
  </w:num>
  <w:num w:numId="27" w16cid:durableId="1137604831">
    <w:abstractNumId w:val="33"/>
  </w:num>
  <w:num w:numId="28" w16cid:durableId="1843815622">
    <w:abstractNumId w:val="18"/>
  </w:num>
  <w:num w:numId="29" w16cid:durableId="1984578508">
    <w:abstractNumId w:val="16"/>
  </w:num>
  <w:num w:numId="30" w16cid:durableId="1087849804">
    <w:abstractNumId w:val="14"/>
  </w:num>
  <w:num w:numId="31" w16cid:durableId="1535196864">
    <w:abstractNumId w:val="17"/>
  </w:num>
  <w:num w:numId="32" w16cid:durableId="1006328205">
    <w:abstractNumId w:val="32"/>
  </w:num>
  <w:num w:numId="33" w16cid:durableId="2076972064">
    <w:abstractNumId w:val="21"/>
  </w:num>
  <w:num w:numId="34" w16cid:durableId="1405879234">
    <w:abstractNumId w:val="12"/>
  </w:num>
  <w:num w:numId="35" w16cid:durableId="1221095569">
    <w:abstractNumId w:val="30"/>
  </w:num>
  <w:num w:numId="36" w16cid:durableId="759450845">
    <w:abstractNumId w:val="20"/>
  </w:num>
  <w:num w:numId="37" w16cid:durableId="869100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854B9"/>
    <w:rsid w:val="00085B6A"/>
    <w:rsid w:val="000905B2"/>
    <w:rsid w:val="000F5057"/>
    <w:rsid w:val="001469D8"/>
    <w:rsid w:val="001B077E"/>
    <w:rsid w:val="001D4039"/>
    <w:rsid w:val="001F54EA"/>
    <w:rsid w:val="00206EC6"/>
    <w:rsid w:val="00214BDD"/>
    <w:rsid w:val="00260A04"/>
    <w:rsid w:val="00290EE2"/>
    <w:rsid w:val="00330D2C"/>
    <w:rsid w:val="00370561"/>
    <w:rsid w:val="003970FD"/>
    <w:rsid w:val="003B3D31"/>
    <w:rsid w:val="003C42BD"/>
    <w:rsid w:val="003F04E4"/>
    <w:rsid w:val="00451A1D"/>
    <w:rsid w:val="00496CDF"/>
    <w:rsid w:val="004C763C"/>
    <w:rsid w:val="004F42B5"/>
    <w:rsid w:val="005611F8"/>
    <w:rsid w:val="005C1604"/>
    <w:rsid w:val="005D4E9F"/>
    <w:rsid w:val="00603552"/>
    <w:rsid w:val="00623E52"/>
    <w:rsid w:val="00623E9B"/>
    <w:rsid w:val="00633300"/>
    <w:rsid w:val="00640E62"/>
    <w:rsid w:val="00645896"/>
    <w:rsid w:val="00671F20"/>
    <w:rsid w:val="006E4072"/>
    <w:rsid w:val="0070684C"/>
    <w:rsid w:val="00755F49"/>
    <w:rsid w:val="00795E66"/>
    <w:rsid w:val="007A4C79"/>
    <w:rsid w:val="007E1A12"/>
    <w:rsid w:val="007F4A99"/>
    <w:rsid w:val="00814436"/>
    <w:rsid w:val="00847EF6"/>
    <w:rsid w:val="00866E71"/>
    <w:rsid w:val="008E0D92"/>
    <w:rsid w:val="008F2867"/>
    <w:rsid w:val="00952AC1"/>
    <w:rsid w:val="00975576"/>
    <w:rsid w:val="00991E5A"/>
    <w:rsid w:val="009B53B5"/>
    <w:rsid w:val="009C0634"/>
    <w:rsid w:val="00A15F27"/>
    <w:rsid w:val="00A949FE"/>
    <w:rsid w:val="00AB52F6"/>
    <w:rsid w:val="00AE250F"/>
    <w:rsid w:val="00AE2C6C"/>
    <w:rsid w:val="00AE75F0"/>
    <w:rsid w:val="00B52DD2"/>
    <w:rsid w:val="00B70E2D"/>
    <w:rsid w:val="00BA2C61"/>
    <w:rsid w:val="00BE2113"/>
    <w:rsid w:val="00C4676A"/>
    <w:rsid w:val="00C762F9"/>
    <w:rsid w:val="00CB42A2"/>
    <w:rsid w:val="00D0105F"/>
    <w:rsid w:val="00D40F41"/>
    <w:rsid w:val="00D56D5A"/>
    <w:rsid w:val="00DA4D75"/>
    <w:rsid w:val="00DC7E96"/>
    <w:rsid w:val="00E02438"/>
    <w:rsid w:val="00E5333A"/>
    <w:rsid w:val="00E84A47"/>
    <w:rsid w:val="00EA227F"/>
    <w:rsid w:val="00EC4E5D"/>
    <w:rsid w:val="00FE2FD1"/>
    <w:rsid w:val="00FE4A12"/>
    <w:rsid w:val="00FF097C"/>
    <w:rsid w:val="00FF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C79"/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BE2113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BE2113"/>
    <w:pPr>
      <w:spacing w:after="0" w:line="240" w:lineRule="auto"/>
    </w:pPr>
    <w:rPr>
      <w:rFonts w:ascii="Calibri" w:eastAsia="MS Mincho" w:hAnsi="Calibri" w:cs="Times New Roman"/>
      <w:kern w:val="0"/>
      <w:lang w:eastAsia="en-PH"/>
      <w14:ligatures w14:val="none"/>
    </w:rPr>
  </w:style>
  <w:style w:type="character" w:customStyle="1" w:styleId="NoSpacingChar">
    <w:name w:val="No Spacing Char"/>
    <w:link w:val="NoSpacing"/>
    <w:uiPriority w:val="1"/>
    <w:qFormat/>
    <w:rsid w:val="00BE2113"/>
    <w:rPr>
      <w:rFonts w:ascii="Calibri" w:eastAsia="MS Mincho" w:hAnsi="Calibri" w:cs="Times New Roman"/>
      <w:kern w:val="0"/>
      <w:lang w:eastAsia="en-PH"/>
      <w14:ligatures w14:val="none"/>
    </w:rPr>
  </w:style>
  <w:style w:type="character" w:styleId="Emphasis">
    <w:name w:val="Emphasis"/>
    <w:basedOn w:val="DefaultParagraphFont"/>
    <w:uiPriority w:val="20"/>
    <w:qFormat/>
    <w:rsid w:val="00BE2113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214B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Harwinder Johal</cp:lastModifiedBy>
  <cp:revision>29</cp:revision>
  <cp:lastPrinted>2026-02-21T05:03:00Z</cp:lastPrinted>
  <dcterms:created xsi:type="dcterms:W3CDTF">2025-12-03T11:08:00Z</dcterms:created>
  <dcterms:modified xsi:type="dcterms:W3CDTF">2026-07-30T15:29:00Z</dcterms:modified>
</cp:coreProperties>
</file>