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0A5C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>APA (7th edition)</w:t>
      </w:r>
    </w:p>
    <w:p w14:paraId="0A4E47BD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822C8BE" w14:textId="24DF9AB5" w:rsidR="006D1E78" w:rsidRPr="00792ECE" w:rsidRDefault="006D1E78" w:rsidP="001B7293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 xml:space="preserve">Pada, A. G. (2025). Correlation of financial literacy to the financial management practices of working students </w:t>
      </w:r>
      <w:proofErr w:type="gramStart"/>
      <w:r w:rsidRPr="00792ECE">
        <w:rPr>
          <w:rFonts w:ascii="Book Antiqua" w:hAnsi="Book Antiqua"/>
          <w:sz w:val="24"/>
          <w:szCs w:val="24"/>
        </w:rPr>
        <w:t>of</w:t>
      </w:r>
      <w:proofErr w:type="gramEnd"/>
      <w:r w:rsidRPr="00792ECE">
        <w:rPr>
          <w:rFonts w:ascii="Book Antiqua" w:hAnsi="Book Antiqua"/>
          <w:sz w:val="24"/>
          <w:szCs w:val="24"/>
        </w:rPr>
        <w:t xml:space="preserve"> Open University System: The moderating role of profile variables. Business Fora, 6(1), 144–155. https://doi.org/10.62718/vmca.bf-baiij.6.1.SC-1125-009</w:t>
      </w:r>
    </w:p>
    <w:p w14:paraId="697C0BDE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56E044C0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>MLA (9th edition)</w:t>
      </w:r>
    </w:p>
    <w:p w14:paraId="74BA5250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9D2A15F" w14:textId="313ED305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 xml:space="preserve">Pada, </w:t>
      </w:r>
      <w:proofErr w:type="spellStart"/>
      <w:r w:rsidRPr="00792ECE">
        <w:rPr>
          <w:rFonts w:ascii="Book Antiqua" w:hAnsi="Book Antiqua"/>
          <w:sz w:val="24"/>
          <w:szCs w:val="24"/>
        </w:rPr>
        <w:t>Aljon</w:t>
      </w:r>
      <w:proofErr w:type="spellEnd"/>
      <w:r w:rsidRPr="00792ECE">
        <w:rPr>
          <w:rFonts w:ascii="Book Antiqua" w:hAnsi="Book Antiqua"/>
          <w:sz w:val="24"/>
          <w:szCs w:val="24"/>
        </w:rPr>
        <w:t xml:space="preserve"> G. “Correlation of Financial Literacy to the Financial Management Practices of Working Students of Open University System: The Moderating Role of Profile Variables.” Business Fora, vol. 6, no. 1, 2025, pp. 144–155. https://doi.org/10.62718/vmca.bf-baiij.6.1.SC-1125-009</w:t>
      </w:r>
    </w:p>
    <w:p w14:paraId="708561F8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80C6A98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>Harvard</w:t>
      </w:r>
    </w:p>
    <w:p w14:paraId="1F621AAB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226D2E6" w14:textId="5232224F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 xml:space="preserve">Pada, A.G., 2025. Correlation of financial literacy to the financial management practices of working students </w:t>
      </w:r>
      <w:proofErr w:type="gramStart"/>
      <w:r w:rsidRPr="00792ECE">
        <w:rPr>
          <w:rFonts w:ascii="Book Antiqua" w:hAnsi="Book Antiqua"/>
          <w:sz w:val="24"/>
          <w:szCs w:val="24"/>
        </w:rPr>
        <w:t>of</w:t>
      </w:r>
      <w:proofErr w:type="gramEnd"/>
      <w:r w:rsidRPr="00792ECE">
        <w:rPr>
          <w:rFonts w:ascii="Book Antiqua" w:hAnsi="Book Antiqua"/>
          <w:sz w:val="24"/>
          <w:szCs w:val="24"/>
        </w:rPr>
        <w:t xml:space="preserve"> Open University System: The moderating role of profile variables. Business Fora, 6(1), pp.144–155. Available at: https://doi.org/10.62718/vmca.bf-baiij.6.1.SC-1125-009</w:t>
      </w:r>
    </w:p>
    <w:p w14:paraId="46758C2F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68FBD9E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>Chicago (Author–Date)</w:t>
      </w:r>
    </w:p>
    <w:p w14:paraId="736A285E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4D730753" w14:textId="685B1314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 xml:space="preserve">Pada, </w:t>
      </w:r>
      <w:proofErr w:type="spellStart"/>
      <w:r w:rsidRPr="00792ECE">
        <w:rPr>
          <w:rFonts w:ascii="Book Antiqua" w:hAnsi="Book Antiqua"/>
          <w:sz w:val="24"/>
          <w:szCs w:val="24"/>
        </w:rPr>
        <w:t>Aljon</w:t>
      </w:r>
      <w:proofErr w:type="spellEnd"/>
      <w:r w:rsidRPr="00792ECE">
        <w:rPr>
          <w:rFonts w:ascii="Book Antiqua" w:hAnsi="Book Antiqua"/>
          <w:sz w:val="24"/>
          <w:szCs w:val="24"/>
        </w:rPr>
        <w:t xml:space="preserve"> G. 2025. “Correlation of Financial Literacy to the Financial Management Practices of Working Students of Open University System: The Moderating Role of Profile Variables.” Business Fora 6 (1): 144–155. https://doi.org/10.62718/vmca.bf-baiij.6.1.SC-1125-009</w:t>
      </w:r>
    </w:p>
    <w:p w14:paraId="50ECCF5F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27DC4FA6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>Vancouver</w:t>
      </w:r>
    </w:p>
    <w:p w14:paraId="49E84881" w14:textId="77777777" w:rsidR="006D1E78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85012AF" w14:textId="08F7D311" w:rsidR="00BE2113" w:rsidRPr="00792ECE" w:rsidRDefault="006D1E78" w:rsidP="006D1E78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792ECE">
        <w:rPr>
          <w:rFonts w:ascii="Book Antiqua" w:hAnsi="Book Antiqua"/>
          <w:sz w:val="24"/>
          <w:szCs w:val="24"/>
        </w:rPr>
        <w:t xml:space="preserve">Pada AG. Correlation of financial literacy to the financial management practices of working students </w:t>
      </w:r>
      <w:proofErr w:type="gramStart"/>
      <w:r w:rsidRPr="00792ECE">
        <w:rPr>
          <w:rFonts w:ascii="Book Antiqua" w:hAnsi="Book Antiqua"/>
          <w:sz w:val="24"/>
          <w:szCs w:val="24"/>
        </w:rPr>
        <w:t>of</w:t>
      </w:r>
      <w:proofErr w:type="gramEnd"/>
      <w:r w:rsidRPr="00792ECE">
        <w:rPr>
          <w:rFonts w:ascii="Book Antiqua" w:hAnsi="Book Antiqua"/>
          <w:sz w:val="24"/>
          <w:szCs w:val="24"/>
        </w:rPr>
        <w:t xml:space="preserve"> Open University System: The moderating role of profile variables. Business Fora. 2025;6(1):144–155. </w:t>
      </w:r>
      <w:proofErr w:type="spellStart"/>
      <w:r w:rsidRPr="00792ECE">
        <w:rPr>
          <w:rFonts w:ascii="Book Antiqua" w:hAnsi="Book Antiqua"/>
          <w:sz w:val="24"/>
          <w:szCs w:val="24"/>
        </w:rPr>
        <w:t>doi</w:t>
      </w:r>
      <w:proofErr w:type="spellEnd"/>
      <w:r w:rsidRPr="00792ECE">
        <w:rPr>
          <w:rFonts w:ascii="Book Antiqua" w:hAnsi="Book Antiqua"/>
          <w:sz w:val="24"/>
          <w:szCs w:val="24"/>
        </w:rPr>
        <w:t>:</w:t>
      </w:r>
      <w:r w:rsidR="00F10F94">
        <w:rPr>
          <w:rFonts w:ascii="Book Antiqua" w:hAnsi="Book Antiqua"/>
          <w:sz w:val="24"/>
          <w:szCs w:val="24"/>
        </w:rPr>
        <w:t xml:space="preserve"> </w:t>
      </w:r>
      <w:r w:rsidRPr="00792ECE">
        <w:rPr>
          <w:rFonts w:ascii="Book Antiqua" w:hAnsi="Book Antiqua"/>
          <w:sz w:val="24"/>
          <w:szCs w:val="24"/>
        </w:rPr>
        <w:t>10.62718/vmca.bf-baiij.6.1.SC-1125-009</w:t>
      </w:r>
    </w:p>
    <w:sectPr w:rsidR="00BE2113" w:rsidRPr="00792ECE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B63E1" w14:textId="77777777" w:rsidR="00AA2799" w:rsidRDefault="00AA2799" w:rsidP="00290EE2">
      <w:pPr>
        <w:spacing w:after="0" w:line="240" w:lineRule="auto"/>
      </w:pPr>
      <w:r>
        <w:separator/>
      </w:r>
    </w:p>
  </w:endnote>
  <w:endnote w:type="continuationSeparator" w:id="0">
    <w:p w14:paraId="54573DF0" w14:textId="77777777" w:rsidR="00AA2799" w:rsidRDefault="00AA2799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2E0C" w14:textId="77777777" w:rsidR="00AA2799" w:rsidRDefault="00AA2799" w:rsidP="00290EE2">
      <w:pPr>
        <w:spacing w:after="0" w:line="240" w:lineRule="auto"/>
      </w:pPr>
      <w:r>
        <w:separator/>
      </w:r>
    </w:p>
  </w:footnote>
  <w:footnote w:type="continuationSeparator" w:id="0">
    <w:p w14:paraId="54870BB2" w14:textId="77777777" w:rsidR="00AA2799" w:rsidRDefault="00AA2799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B7293"/>
    <w:rsid w:val="001D4039"/>
    <w:rsid w:val="001F54EA"/>
    <w:rsid w:val="00206EC6"/>
    <w:rsid w:val="00260A04"/>
    <w:rsid w:val="00290EE2"/>
    <w:rsid w:val="00330D2C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D1E78"/>
    <w:rsid w:val="006E4072"/>
    <w:rsid w:val="0070684C"/>
    <w:rsid w:val="00755F49"/>
    <w:rsid w:val="00770831"/>
    <w:rsid w:val="00792ECE"/>
    <w:rsid w:val="00795E66"/>
    <w:rsid w:val="007A4C79"/>
    <w:rsid w:val="007E1A12"/>
    <w:rsid w:val="007E7D45"/>
    <w:rsid w:val="007F4A99"/>
    <w:rsid w:val="00806621"/>
    <w:rsid w:val="00814436"/>
    <w:rsid w:val="00847EF6"/>
    <w:rsid w:val="00866E71"/>
    <w:rsid w:val="008E0D92"/>
    <w:rsid w:val="008F2867"/>
    <w:rsid w:val="0094198F"/>
    <w:rsid w:val="00975576"/>
    <w:rsid w:val="00991E5A"/>
    <w:rsid w:val="009C0634"/>
    <w:rsid w:val="00A949FE"/>
    <w:rsid w:val="00AA2799"/>
    <w:rsid w:val="00AB52F6"/>
    <w:rsid w:val="00AE2C6C"/>
    <w:rsid w:val="00AE75F0"/>
    <w:rsid w:val="00B52DD2"/>
    <w:rsid w:val="00BA2C61"/>
    <w:rsid w:val="00BE2113"/>
    <w:rsid w:val="00C4676A"/>
    <w:rsid w:val="00D40F41"/>
    <w:rsid w:val="00D56D5A"/>
    <w:rsid w:val="00DC7E96"/>
    <w:rsid w:val="00E00F20"/>
    <w:rsid w:val="00E02438"/>
    <w:rsid w:val="00E5333A"/>
    <w:rsid w:val="00E84A47"/>
    <w:rsid w:val="00EA227F"/>
    <w:rsid w:val="00EC4E5D"/>
    <w:rsid w:val="00F10F94"/>
    <w:rsid w:val="00FE2FD1"/>
    <w:rsid w:val="00FE4A12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29</cp:revision>
  <cp:lastPrinted>2026-02-21T05:03:00Z</cp:lastPrinted>
  <dcterms:created xsi:type="dcterms:W3CDTF">2025-12-03T11:08:00Z</dcterms:created>
  <dcterms:modified xsi:type="dcterms:W3CDTF">2026-07-30T15:59:00Z</dcterms:modified>
</cp:coreProperties>
</file>