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C6DA" w14:textId="77777777" w:rsidR="007E0860" w:rsidRP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E0860">
        <w:rPr>
          <w:rFonts w:ascii="Book Antiqua" w:hAnsi="Book Antiqua"/>
          <w:sz w:val="24"/>
          <w:szCs w:val="24"/>
        </w:rPr>
        <w:t>APA 7th</w:t>
      </w:r>
    </w:p>
    <w:p w14:paraId="49AB962D" w14:textId="73F8416F" w:rsidR="007E0860" w:rsidRPr="007E0860" w:rsidRDefault="007E0860" w:rsidP="008C13ED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7E0860">
        <w:rPr>
          <w:rFonts w:ascii="Book Antiqua" w:hAnsi="Book Antiqua"/>
          <w:sz w:val="24"/>
          <w:szCs w:val="24"/>
        </w:rPr>
        <w:t>Guelos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, G. D., </w:t>
      </w:r>
      <w:proofErr w:type="spellStart"/>
      <w:r w:rsidRPr="007E0860">
        <w:rPr>
          <w:rFonts w:ascii="Book Antiqua" w:hAnsi="Book Antiqua"/>
          <w:sz w:val="24"/>
          <w:szCs w:val="24"/>
        </w:rPr>
        <w:t>Focbit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, B. P., &amp; </w:t>
      </w:r>
      <w:proofErr w:type="spellStart"/>
      <w:r w:rsidRPr="007E0860">
        <w:rPr>
          <w:rFonts w:ascii="Book Antiqua" w:hAnsi="Book Antiqua"/>
          <w:sz w:val="24"/>
          <w:szCs w:val="24"/>
        </w:rPr>
        <w:t>Oronan</w:t>
      </w:r>
      <w:proofErr w:type="spellEnd"/>
      <w:r w:rsidRPr="007E0860">
        <w:rPr>
          <w:rFonts w:ascii="Book Antiqua" w:hAnsi="Book Antiqua"/>
          <w:sz w:val="24"/>
          <w:szCs w:val="24"/>
        </w:rPr>
        <w:t>, W. J. E. (2026). Impact of micromanagement on workplace efficiency and employee development. Business Fora, 6(2), 1–17. https://doi.org/10.62718/vmca.bf-baiij.6.2.SC-1125-027.docx&amp;action=default&amp;mobileredirect=true)</w:t>
      </w:r>
    </w:p>
    <w:p w14:paraId="10D1BE95" w14:textId="77777777" w:rsid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6AD1549" w14:textId="3951C3CF" w:rsidR="007E0860" w:rsidRP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E0860">
        <w:rPr>
          <w:rFonts w:ascii="Book Antiqua" w:hAnsi="Book Antiqua"/>
          <w:sz w:val="24"/>
          <w:szCs w:val="24"/>
        </w:rPr>
        <w:t>MLA 9th</w:t>
      </w:r>
    </w:p>
    <w:p w14:paraId="491682A9" w14:textId="15F324C8" w:rsidR="007E0860" w:rsidRP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7E0860">
        <w:rPr>
          <w:rFonts w:ascii="Book Antiqua" w:hAnsi="Book Antiqua"/>
          <w:sz w:val="24"/>
          <w:szCs w:val="24"/>
        </w:rPr>
        <w:t>Guelos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, Giv D., Brian P. </w:t>
      </w:r>
      <w:proofErr w:type="spellStart"/>
      <w:r w:rsidRPr="007E0860">
        <w:rPr>
          <w:rFonts w:ascii="Book Antiqua" w:hAnsi="Book Antiqua"/>
          <w:sz w:val="24"/>
          <w:szCs w:val="24"/>
        </w:rPr>
        <w:t>Focbit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, and Warren John E. </w:t>
      </w:r>
      <w:proofErr w:type="spellStart"/>
      <w:r w:rsidRPr="007E0860">
        <w:rPr>
          <w:rFonts w:ascii="Book Antiqua" w:hAnsi="Book Antiqua"/>
          <w:sz w:val="24"/>
          <w:szCs w:val="24"/>
        </w:rPr>
        <w:t>Oronan</w:t>
      </w:r>
      <w:proofErr w:type="spellEnd"/>
      <w:r w:rsidRPr="007E0860">
        <w:rPr>
          <w:rFonts w:ascii="Book Antiqua" w:hAnsi="Book Antiqua"/>
          <w:sz w:val="24"/>
          <w:szCs w:val="24"/>
        </w:rPr>
        <w:t>. “Impact of Micromanagement on Workplace Efficiency and Employee Development.” Business Fora, vol. 6, no. 2, 2026, pp. 1–17. DOI: 10.62718/vmca.bf-baiij.6.2.SC-1125-</w:t>
      </w:r>
      <w:proofErr w:type="gramStart"/>
      <w:r w:rsidRPr="007E0860">
        <w:rPr>
          <w:rFonts w:ascii="Book Antiqua" w:hAnsi="Book Antiqua"/>
          <w:sz w:val="24"/>
          <w:szCs w:val="24"/>
        </w:rPr>
        <w:t>027..</w:t>
      </w:r>
      <w:proofErr w:type="gramEnd"/>
      <w:r w:rsidRPr="007E0860">
        <w:rPr>
          <w:rFonts w:ascii="Book Antiqua" w:hAnsi="Book Antiqua"/>
          <w:sz w:val="24"/>
          <w:szCs w:val="24"/>
        </w:rPr>
        <w:t>docx&amp;action=default&amp;mobileredirect=true)</w:t>
      </w:r>
    </w:p>
    <w:p w14:paraId="7CB30442" w14:textId="77777777" w:rsid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7F9F71DF" w14:textId="5989208F" w:rsidR="007E0860" w:rsidRP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E0860">
        <w:rPr>
          <w:rFonts w:ascii="Book Antiqua" w:hAnsi="Book Antiqua"/>
          <w:sz w:val="24"/>
          <w:szCs w:val="24"/>
        </w:rPr>
        <w:t>Harvard</w:t>
      </w:r>
    </w:p>
    <w:p w14:paraId="22E0681B" w14:textId="2BD6BE09" w:rsidR="007E0860" w:rsidRP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7E0860">
        <w:rPr>
          <w:rFonts w:ascii="Book Antiqua" w:hAnsi="Book Antiqua"/>
          <w:sz w:val="24"/>
          <w:szCs w:val="24"/>
        </w:rPr>
        <w:t>Guelos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, G.D., </w:t>
      </w:r>
      <w:proofErr w:type="spellStart"/>
      <w:r w:rsidRPr="007E0860">
        <w:rPr>
          <w:rFonts w:ascii="Book Antiqua" w:hAnsi="Book Antiqua"/>
          <w:sz w:val="24"/>
          <w:szCs w:val="24"/>
        </w:rPr>
        <w:t>Focbit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, B.P. &amp; </w:t>
      </w:r>
      <w:proofErr w:type="spellStart"/>
      <w:r w:rsidRPr="007E0860">
        <w:rPr>
          <w:rFonts w:ascii="Book Antiqua" w:hAnsi="Book Antiqua"/>
          <w:sz w:val="24"/>
          <w:szCs w:val="24"/>
        </w:rPr>
        <w:t>Oronan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, W.J.E., 2026. Impact of micromanagement on workplace efficiency and employee development. Business Fora, 6(2), pp.1–17. </w:t>
      </w:r>
      <w:proofErr w:type="gramStart"/>
      <w:r w:rsidRPr="007E0860">
        <w:rPr>
          <w:rFonts w:ascii="Book Antiqua" w:hAnsi="Book Antiqua"/>
          <w:sz w:val="24"/>
          <w:szCs w:val="24"/>
        </w:rPr>
        <w:t>https://doi.org/10.62718/vmca.bf-baiij.6.2.SC-1125-027..</w:t>
      </w:r>
      <w:proofErr w:type="gramEnd"/>
      <w:r w:rsidRPr="007E0860">
        <w:rPr>
          <w:rFonts w:ascii="Book Antiqua" w:hAnsi="Book Antiqua"/>
          <w:sz w:val="24"/>
          <w:szCs w:val="24"/>
        </w:rPr>
        <w:t>docx&amp;action=default&amp;mobileredirect=true)</w:t>
      </w:r>
    </w:p>
    <w:p w14:paraId="65A7DB13" w14:textId="77777777" w:rsid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1606A376" w14:textId="7AB750E8" w:rsidR="007E0860" w:rsidRP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E0860">
        <w:rPr>
          <w:rFonts w:ascii="Book Antiqua" w:hAnsi="Book Antiqua"/>
          <w:sz w:val="24"/>
          <w:szCs w:val="24"/>
        </w:rPr>
        <w:t>Chicago (Notes-Bibliography)</w:t>
      </w:r>
    </w:p>
    <w:p w14:paraId="17B99C91" w14:textId="68452DA4" w:rsidR="007E0860" w:rsidRP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7E0860">
        <w:rPr>
          <w:rFonts w:ascii="Book Antiqua" w:hAnsi="Book Antiqua"/>
          <w:sz w:val="24"/>
          <w:szCs w:val="24"/>
        </w:rPr>
        <w:t>Guelos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, Giv D., Brian P. </w:t>
      </w:r>
      <w:proofErr w:type="spellStart"/>
      <w:r w:rsidRPr="007E0860">
        <w:rPr>
          <w:rFonts w:ascii="Book Antiqua" w:hAnsi="Book Antiqua"/>
          <w:sz w:val="24"/>
          <w:szCs w:val="24"/>
        </w:rPr>
        <w:t>Focbit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, and Warren John E. </w:t>
      </w:r>
      <w:proofErr w:type="spellStart"/>
      <w:r w:rsidRPr="007E0860">
        <w:rPr>
          <w:rFonts w:ascii="Book Antiqua" w:hAnsi="Book Antiqua"/>
          <w:sz w:val="24"/>
          <w:szCs w:val="24"/>
        </w:rPr>
        <w:t>Oronan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. 2026. “Impact of Micromanagement on Workplace Efficiency and Employee Development.” Business Fora 6, no. 2: 1–17. </w:t>
      </w:r>
      <w:proofErr w:type="gramStart"/>
      <w:r w:rsidRPr="007E0860">
        <w:rPr>
          <w:rFonts w:ascii="Book Antiqua" w:hAnsi="Book Antiqua"/>
          <w:sz w:val="24"/>
          <w:szCs w:val="24"/>
        </w:rPr>
        <w:t>https://doi.org/10.62718/vmca.bf-baiij.6.2.SC-1125-027..</w:t>
      </w:r>
      <w:proofErr w:type="gramEnd"/>
      <w:r w:rsidRPr="007E0860">
        <w:rPr>
          <w:rFonts w:ascii="Book Antiqua" w:hAnsi="Book Antiqua"/>
          <w:sz w:val="24"/>
          <w:szCs w:val="24"/>
        </w:rPr>
        <w:t>docx&amp;action=default&amp;mobileredirect=true)</w:t>
      </w:r>
    </w:p>
    <w:p w14:paraId="6B35347B" w14:textId="77777777" w:rsid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6B83114" w14:textId="738C5F69" w:rsidR="007E0860" w:rsidRPr="007E0860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  <w:r w:rsidRPr="007E0860">
        <w:rPr>
          <w:rFonts w:ascii="Book Antiqua" w:hAnsi="Book Antiqua"/>
          <w:sz w:val="24"/>
          <w:szCs w:val="24"/>
        </w:rPr>
        <w:t>Vancouver</w:t>
      </w:r>
    </w:p>
    <w:p w14:paraId="685012AF" w14:textId="40F4ECA1" w:rsidR="00BE2113" w:rsidRPr="00A15F27" w:rsidRDefault="007E0860" w:rsidP="007E0860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7E0860">
        <w:rPr>
          <w:rFonts w:ascii="Book Antiqua" w:hAnsi="Book Antiqua"/>
          <w:sz w:val="24"/>
          <w:szCs w:val="24"/>
        </w:rPr>
        <w:t>Guelos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 GD, </w:t>
      </w:r>
      <w:proofErr w:type="spellStart"/>
      <w:r w:rsidRPr="007E0860">
        <w:rPr>
          <w:rFonts w:ascii="Book Antiqua" w:hAnsi="Book Antiqua"/>
          <w:sz w:val="24"/>
          <w:szCs w:val="24"/>
        </w:rPr>
        <w:t>Focbit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 BP, </w:t>
      </w:r>
      <w:proofErr w:type="spellStart"/>
      <w:r w:rsidRPr="007E0860">
        <w:rPr>
          <w:rFonts w:ascii="Book Antiqua" w:hAnsi="Book Antiqua"/>
          <w:sz w:val="24"/>
          <w:szCs w:val="24"/>
        </w:rPr>
        <w:t>Oronan</w:t>
      </w:r>
      <w:proofErr w:type="spellEnd"/>
      <w:r w:rsidRPr="007E0860">
        <w:rPr>
          <w:rFonts w:ascii="Book Antiqua" w:hAnsi="Book Antiqua"/>
          <w:sz w:val="24"/>
          <w:szCs w:val="24"/>
        </w:rPr>
        <w:t xml:space="preserve"> WJE. Impact of micromanagement on workplace efficiency and employee development. Business Fora. 2026;6(2):1–17. </w:t>
      </w:r>
      <w:proofErr w:type="gramStart"/>
      <w:r w:rsidRPr="007E0860">
        <w:rPr>
          <w:rFonts w:ascii="Book Antiqua" w:hAnsi="Book Antiqua"/>
          <w:sz w:val="24"/>
          <w:szCs w:val="24"/>
        </w:rPr>
        <w:t>doi:10.62718/vmca.bf-baiij</w:t>
      </w:r>
      <w:proofErr w:type="gramEnd"/>
      <w:r w:rsidRPr="007E0860">
        <w:rPr>
          <w:rFonts w:ascii="Book Antiqua" w:hAnsi="Book Antiqua"/>
          <w:sz w:val="24"/>
          <w:szCs w:val="24"/>
        </w:rPr>
        <w:t>.6.2.SC-1125-</w:t>
      </w:r>
      <w:proofErr w:type="gramStart"/>
      <w:r w:rsidRPr="007E0860">
        <w:rPr>
          <w:rFonts w:ascii="Book Antiqua" w:hAnsi="Book Antiqua"/>
          <w:sz w:val="24"/>
          <w:szCs w:val="24"/>
        </w:rPr>
        <w:t>027..</w:t>
      </w:r>
      <w:proofErr w:type="gramEnd"/>
      <w:r w:rsidRPr="007E0860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A15F27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19EE" w14:textId="77777777" w:rsidR="00D21AFC" w:rsidRDefault="00D21AFC" w:rsidP="00290EE2">
      <w:pPr>
        <w:spacing w:after="0" w:line="240" w:lineRule="auto"/>
      </w:pPr>
      <w:r>
        <w:separator/>
      </w:r>
    </w:p>
  </w:endnote>
  <w:endnote w:type="continuationSeparator" w:id="0">
    <w:p w14:paraId="591F8E3E" w14:textId="77777777" w:rsidR="00D21AFC" w:rsidRDefault="00D21AFC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EFD4F" w14:textId="77777777" w:rsidR="00D21AFC" w:rsidRDefault="00D21AFC" w:rsidP="00290EE2">
      <w:pPr>
        <w:spacing w:after="0" w:line="240" w:lineRule="auto"/>
      </w:pPr>
      <w:r>
        <w:separator/>
      </w:r>
    </w:p>
  </w:footnote>
  <w:footnote w:type="continuationSeparator" w:id="0">
    <w:p w14:paraId="3AEC370F" w14:textId="77777777" w:rsidR="00D21AFC" w:rsidRDefault="00D21AFC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77162"/>
    <w:rsid w:val="00290EE2"/>
    <w:rsid w:val="00305117"/>
    <w:rsid w:val="00330D2C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5D7DB6"/>
    <w:rsid w:val="00603552"/>
    <w:rsid w:val="00623E52"/>
    <w:rsid w:val="00623E9B"/>
    <w:rsid w:val="00640E62"/>
    <w:rsid w:val="00671F20"/>
    <w:rsid w:val="006E4072"/>
    <w:rsid w:val="0070684C"/>
    <w:rsid w:val="007224DC"/>
    <w:rsid w:val="00755F49"/>
    <w:rsid w:val="00795E66"/>
    <w:rsid w:val="007A4C79"/>
    <w:rsid w:val="007E0860"/>
    <w:rsid w:val="007E1A12"/>
    <w:rsid w:val="007F4A99"/>
    <w:rsid w:val="00814436"/>
    <w:rsid w:val="00847EF6"/>
    <w:rsid w:val="00866E71"/>
    <w:rsid w:val="008C13ED"/>
    <w:rsid w:val="008E0D92"/>
    <w:rsid w:val="008F2867"/>
    <w:rsid w:val="00975576"/>
    <w:rsid w:val="00991E5A"/>
    <w:rsid w:val="009B53B5"/>
    <w:rsid w:val="009C0634"/>
    <w:rsid w:val="009E3481"/>
    <w:rsid w:val="00A15F27"/>
    <w:rsid w:val="00A949FE"/>
    <w:rsid w:val="00AB52F6"/>
    <w:rsid w:val="00AE2C6C"/>
    <w:rsid w:val="00AE75F0"/>
    <w:rsid w:val="00B52DD2"/>
    <w:rsid w:val="00BA2C61"/>
    <w:rsid w:val="00BE2113"/>
    <w:rsid w:val="00C4676A"/>
    <w:rsid w:val="00C762F9"/>
    <w:rsid w:val="00CB42A2"/>
    <w:rsid w:val="00D21AFC"/>
    <w:rsid w:val="00D40F41"/>
    <w:rsid w:val="00D56D5A"/>
    <w:rsid w:val="00DC7E96"/>
    <w:rsid w:val="00E02438"/>
    <w:rsid w:val="00E5333A"/>
    <w:rsid w:val="00E77F52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2026-07-30T15:30:00Z</dcterms:modified>
</cp:coreProperties>
</file>