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3A1162" w14:textId="77777777" w:rsidR="0058551B" w:rsidRPr="00632965" w:rsidRDefault="0058551B" w:rsidP="0058551B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632965">
        <w:rPr>
          <w:rFonts w:ascii="Arial Rounded MT Bold" w:hAnsi="Arial Rounded MT Bold"/>
          <w:b/>
          <w:bCs/>
        </w:rPr>
        <w:t>REFERENCES</w:t>
      </w:r>
    </w:p>
    <w:p w14:paraId="39B9C1D5" w14:textId="77777777" w:rsidR="0058551B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64DCB11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852A6">
        <w:rPr>
          <w:rFonts w:ascii="Bahnschrift" w:hAnsi="Bahnschrift"/>
        </w:rPr>
        <w:t xml:space="preserve">Abbass, R. A., Ramezani, M., Karimi Moonaghi, H., Ali Hossein, A. A., Saki, A., &amp; Esfahani, H. (2023). Effect of training program based on ADDIE model on pediatric nurses’ performance regarding blood transfusion: A randomized clinical trial. </w:t>
      </w:r>
      <w:r w:rsidRPr="00A852A6">
        <w:rPr>
          <w:rFonts w:ascii="Bahnschrift" w:hAnsi="Bahnschrift"/>
          <w:i/>
          <w:iCs/>
        </w:rPr>
        <w:t>Evidence - Based Care, 12</w:t>
      </w:r>
      <w:r w:rsidRPr="00A852A6">
        <w:rPr>
          <w:rFonts w:ascii="Bahnschrift" w:hAnsi="Bahnschrift"/>
        </w:rPr>
        <w:t>(4), 54 –61. https://doi.org/10.22038/ebcj.2022.63834.2654</w:t>
      </w:r>
    </w:p>
    <w:p w14:paraId="117417FB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strike/>
        </w:rPr>
      </w:pPr>
    </w:p>
    <w:p w14:paraId="2DC8B2A1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852A6">
        <w:rPr>
          <w:rFonts w:ascii="Bahnschrift" w:hAnsi="Bahnschrift"/>
        </w:rPr>
        <w:t xml:space="preserve">Antoniv, O. (2019). </w:t>
      </w:r>
      <w:r w:rsidRPr="00A852A6">
        <w:rPr>
          <w:rFonts w:ascii="Bahnschrift" w:hAnsi="Bahnschrift"/>
          <w:i/>
          <w:iCs/>
        </w:rPr>
        <w:t>Investigative decision - making: The use of storytelling in e - learning for training police students</w:t>
      </w:r>
      <w:r w:rsidRPr="00A852A6">
        <w:rPr>
          <w:rFonts w:ascii="Bahnschrift" w:hAnsi="Bahnschrift"/>
        </w:rPr>
        <w:t xml:space="preserve"> [Master’s thesis, University of Twente]. Semantic Scholar. https://www.semanticscholar.org/paper/Investigative - decision - making - %3A-the- use - of- in- forAntoniv/1a60e643d1653d9b1d347606807e8a15bb05f9f5</w:t>
      </w:r>
    </w:p>
    <w:p w14:paraId="0779980B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ECA9165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852A6">
        <w:rPr>
          <w:rFonts w:ascii="Bahnschrift" w:hAnsi="Bahnschrift"/>
        </w:rPr>
        <w:t xml:space="preserve">Baysa, M. L., &amp; Ferrer, R. C. (2023). Evaluation of mandatory training courses for police non - commissioned officers towards an enhanced public safety security driven training program. </w:t>
      </w:r>
      <w:r w:rsidRPr="00A852A6">
        <w:rPr>
          <w:rFonts w:ascii="Bahnschrift" w:hAnsi="Bahnschrift"/>
          <w:i/>
          <w:iCs/>
        </w:rPr>
        <w:t>Res Militaris, 13</w:t>
      </w:r>
      <w:r w:rsidRPr="00A852A6">
        <w:rPr>
          <w:rFonts w:ascii="Bahnschrift" w:hAnsi="Bahnschrift"/>
        </w:rPr>
        <w:t xml:space="preserve">(1). </w:t>
      </w:r>
      <w:r w:rsidRPr="004E6982">
        <w:rPr>
          <w:rFonts w:ascii="Bahnschrift" w:hAnsi="Bahnschrift"/>
        </w:rPr>
        <w:t>https://resmilitaris.net/uploads/paper/cd2f1158c841be68d4c636b814a97bd2.pdf</w:t>
      </w:r>
    </w:p>
    <w:p w14:paraId="1C38C0C3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847AFFD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852A6">
        <w:rPr>
          <w:rFonts w:ascii="Bahnschrift" w:hAnsi="Bahnschrift"/>
        </w:rPr>
        <w:t xml:space="preserve">Carter, D., Sr. (2015). </w:t>
      </w:r>
      <w:r w:rsidRPr="00A852A6">
        <w:rPr>
          <w:rFonts w:ascii="Bahnschrift" w:hAnsi="Bahnschrift"/>
          <w:i/>
          <w:iCs/>
        </w:rPr>
        <w:t>An analysis of instructional design and teaching methods of law enforcement ethics education at community colleges</w:t>
      </w:r>
      <w:r w:rsidRPr="00A852A6">
        <w:rPr>
          <w:rFonts w:ascii="Bahnschrift" w:hAnsi="Bahnschrift"/>
        </w:rPr>
        <w:t xml:space="preserve"> (Publication No. 3707591) [Doctoral dissertation, Morgan State University]. ProQuest Dissertations and Theses Global. https://www.proquest.com/openview/e04cdf3b83f3253216576f872f36746a/1?pq - origsite=gscholar&amp;cbl=18750</w:t>
      </w:r>
    </w:p>
    <w:p w14:paraId="01374AC4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13BEA1D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852A6">
        <w:rPr>
          <w:rFonts w:ascii="Bahnschrift" w:hAnsi="Bahnschrift"/>
        </w:rPr>
        <w:t xml:space="preserve">Caturiono, Y., &amp; Giyanto, B. (2024). Model for implementing skills training for pre -retirement members of the Metro Jaya Police. </w:t>
      </w:r>
      <w:r w:rsidRPr="00A852A6">
        <w:rPr>
          <w:rFonts w:ascii="Bahnschrift" w:hAnsi="Bahnschrift"/>
          <w:i/>
          <w:iCs/>
        </w:rPr>
        <w:t>Journal of Adult Education, 12</w:t>
      </w:r>
      <w:r w:rsidRPr="00A852A6">
        <w:rPr>
          <w:rFonts w:ascii="Bahnschrift" w:hAnsi="Bahnschrift"/>
        </w:rPr>
        <w:t>(3), Article 853. https://doi.org/10.31846/jae.v12i3.853</w:t>
      </w:r>
    </w:p>
    <w:p w14:paraId="32913B1F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895D860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852A6">
        <w:rPr>
          <w:rFonts w:ascii="Bahnschrift" w:hAnsi="Bahnschrift"/>
        </w:rPr>
        <w:t xml:space="preserve">Coelho de Moura, R., Borges, A., Morgado, S. M. A., &amp; Ramalho, N. C. (2022). Police leadership 2.0: A comprehensive systemati c review of the literature. </w:t>
      </w:r>
      <w:r w:rsidRPr="00A852A6">
        <w:rPr>
          <w:rFonts w:ascii="Bahnschrift" w:hAnsi="Bahnschrift"/>
          <w:i/>
          <w:iCs/>
        </w:rPr>
        <w:t>Policing: A Journal of Policy and Practice, 17</w:t>
      </w:r>
      <w:r w:rsidRPr="00A852A6">
        <w:rPr>
          <w:rFonts w:ascii="Bahnschrift" w:hAnsi="Bahnschrift"/>
        </w:rPr>
        <w:t>(1), Article paac068. https://doi.org/10.1093/police/paac068</w:t>
      </w:r>
    </w:p>
    <w:p w14:paraId="779A929E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FF7BCFE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852A6">
        <w:rPr>
          <w:rFonts w:ascii="Bahnschrift" w:hAnsi="Bahnschrift"/>
        </w:rPr>
        <w:t xml:space="preserve">Crompton, H., Jones, M. V., Sendi, Y., &amp; Aizaz, M. (2023). Examining technology use within the ADDIE framework to develop pro fessional training. </w:t>
      </w:r>
      <w:r w:rsidRPr="00A852A6">
        <w:rPr>
          <w:rFonts w:ascii="Bahnschrift" w:hAnsi="Bahnschrift"/>
          <w:i/>
          <w:iCs/>
        </w:rPr>
        <w:t>European Journal of Training and Development, 48</w:t>
      </w:r>
      <w:r w:rsidRPr="00A852A6">
        <w:rPr>
          <w:rFonts w:ascii="Bahnschrift" w:hAnsi="Bahnschrift"/>
        </w:rPr>
        <w:t>(6). https://doi.org/10.1108/EJTD - 12- 2022- 0137</w:t>
      </w:r>
    </w:p>
    <w:p w14:paraId="5E1A5761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3970EDD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852A6">
        <w:rPr>
          <w:rFonts w:ascii="Bahnschrift" w:hAnsi="Bahnschrift"/>
        </w:rPr>
        <w:t xml:space="preserve">Custodio, B. L. (2023). Examining the impact of training practices and organizational culture on police misconduct in law enf orcement agencies in the Regional Training Center 5. </w:t>
      </w:r>
      <w:r w:rsidRPr="00A852A6">
        <w:rPr>
          <w:rFonts w:ascii="Bahnschrift" w:hAnsi="Bahnschrift"/>
          <w:i/>
          <w:iCs/>
        </w:rPr>
        <w:t>JPAIR Multidisciplinary Research Journal, 52</w:t>
      </w:r>
      <w:r w:rsidRPr="00A852A6">
        <w:rPr>
          <w:rFonts w:ascii="Bahnschrift" w:hAnsi="Bahnschrift"/>
        </w:rPr>
        <w:t>(1), 36 –46. https://doi.org/10.7719/jpair.v52i1.621</w:t>
      </w:r>
    </w:p>
    <w:p w14:paraId="4521F9F8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37F7616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852A6">
        <w:rPr>
          <w:rFonts w:ascii="Bahnschrift" w:hAnsi="Bahnschrift"/>
        </w:rPr>
        <w:t xml:space="preserve">Davies, A. J., Shepherd, I., &amp; Leigh, E. (2023). Enhancing leadership training in health services: An evidence - based practice - oriented approach. </w:t>
      </w:r>
      <w:r w:rsidRPr="00A852A6">
        <w:rPr>
          <w:rFonts w:ascii="Bahnschrift" w:hAnsi="Bahnschrift"/>
          <w:i/>
          <w:iCs/>
        </w:rPr>
        <w:t>Leadership in Health Services, 36</w:t>
      </w:r>
      <w:r w:rsidRPr="00A852A6">
        <w:rPr>
          <w:rFonts w:ascii="Bahnschrift" w:hAnsi="Bahnschrift"/>
        </w:rPr>
        <w:t>(1), 24 –38. https://doi.org/10.1108/LHS - 04- 2022- 0040</w:t>
      </w:r>
    </w:p>
    <w:p w14:paraId="0BE1FF6A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1CE6891" w14:textId="31FC86AC" w:rsidR="0058551B" w:rsidRPr="00A852A6" w:rsidRDefault="0058551B" w:rsidP="00567AA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852A6">
        <w:rPr>
          <w:rFonts w:ascii="Bahnschrift" w:hAnsi="Bahnschrift"/>
        </w:rPr>
        <w:t xml:space="preserve">Dong, X., Wang, S., Li, L., &amp; Duan, Y. (2023). </w:t>
      </w:r>
      <w:r w:rsidRPr="00A852A6">
        <w:rPr>
          <w:rFonts w:ascii="Bahnschrift" w:hAnsi="Bahnschrift"/>
          <w:i/>
          <w:iCs/>
        </w:rPr>
        <w:t>Effect of the tutorial training programme based on ADDIE model on research cap acity of clinical nurses: A quasi - experimental study</w:t>
      </w:r>
      <w:r w:rsidRPr="00A852A6">
        <w:rPr>
          <w:rFonts w:ascii="Bahnschrift" w:hAnsi="Bahnschrift"/>
        </w:rPr>
        <w:t>. Research Square. Advance online publication. https://doi.org/10.21203/rs.3.rs - 2541741/v1</w:t>
      </w:r>
    </w:p>
    <w:p w14:paraId="068E3AF3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852A6">
        <w:rPr>
          <w:rFonts w:ascii="Bahnschrift" w:hAnsi="Bahnschrift"/>
        </w:rPr>
        <w:lastRenderedPageBreak/>
        <w:t xml:space="preserve">Donque, J. P. (2023). The mediating effect of investigators’ competence on the relationship between efficiency and accomplish ments of police investigators. </w:t>
      </w:r>
      <w:r w:rsidRPr="00A852A6">
        <w:rPr>
          <w:rFonts w:ascii="Bahnschrift" w:hAnsi="Bahnschrift"/>
          <w:i/>
          <w:iCs/>
        </w:rPr>
        <w:t>European Journal of Education Studies, 10</w:t>
      </w:r>
      <w:r w:rsidRPr="00A852A6">
        <w:rPr>
          <w:rFonts w:ascii="Bahnschrift" w:hAnsi="Bahnschrift"/>
        </w:rPr>
        <w:t>(7), 1 –15. https://doi.org/10.46827/ejes.v10i7.4883</w:t>
      </w:r>
    </w:p>
    <w:p w14:paraId="19783F91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52B5580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852A6">
        <w:rPr>
          <w:rFonts w:ascii="Bahnschrift" w:hAnsi="Bahnschrift"/>
        </w:rPr>
        <w:t xml:space="preserve">Elrick, D. (2020). </w:t>
      </w:r>
      <w:r w:rsidRPr="00A852A6">
        <w:rPr>
          <w:rFonts w:ascii="Bahnschrift" w:hAnsi="Bahnschrift"/>
          <w:i/>
          <w:iCs/>
        </w:rPr>
        <w:t>Digital forensic imaging: A quasi - experimental comparison of simulator to traditional training</w:t>
      </w:r>
      <w:r w:rsidRPr="00A852A6">
        <w:rPr>
          <w:rFonts w:ascii="Bahnschrift" w:hAnsi="Bahnschrift"/>
        </w:rPr>
        <w:t xml:space="preserve"> [Doctoral dissertation, Iowa State University]. Iowa State University Digital Repository. https://doi.org/10.31274/etd- 20200624 - 171</w:t>
      </w:r>
    </w:p>
    <w:p w14:paraId="5A7BCF56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ACE0D27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852A6">
        <w:rPr>
          <w:rFonts w:ascii="Bahnschrift" w:hAnsi="Bahnschrift"/>
        </w:rPr>
        <w:t xml:space="preserve">Faghihi, A., Yousefian, M., Mianehsaz, E., Jalalati, N., Azadchehr, M. J., &amp; Abrahimi, A. (2023). Design, implementation, and evaluation of virtual training on principles of physical medicine and rehabilitation based on the ADDIE model for medical students during the COVID - 19 pandemic. </w:t>
      </w:r>
      <w:r w:rsidRPr="00A852A6">
        <w:rPr>
          <w:rFonts w:ascii="Bahnschrift" w:hAnsi="Bahnschrift"/>
          <w:i/>
          <w:iCs/>
        </w:rPr>
        <w:t>Asian Journal of Sports Medicine, 15</w:t>
      </w:r>
      <w:r w:rsidRPr="00A852A6">
        <w:rPr>
          <w:rFonts w:ascii="Bahnschrift" w:hAnsi="Bahnschrift"/>
        </w:rPr>
        <w:t>(1), Article e136846. https://doi.org/10.5812/asjsm - 136846</w:t>
      </w:r>
    </w:p>
    <w:p w14:paraId="2DDB7520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7290BF0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852A6">
        <w:rPr>
          <w:rFonts w:ascii="Bahnschrift" w:hAnsi="Bahnschrift"/>
        </w:rPr>
        <w:t xml:space="preserve">Gaminara, D. O. (2019). </w:t>
      </w:r>
      <w:r w:rsidRPr="00A852A6">
        <w:rPr>
          <w:rFonts w:ascii="Bahnschrift" w:hAnsi="Bahnschrift"/>
          <w:i/>
          <w:iCs/>
        </w:rPr>
        <w:t>Corporate self - paced asynchronous training for road patrol officers: A case study</w:t>
      </w:r>
      <w:r w:rsidRPr="00A852A6">
        <w:rPr>
          <w:rFonts w:ascii="Bahnschrift" w:hAnsi="Bahnschrift"/>
        </w:rPr>
        <w:t xml:space="preserve"> (Publication No. 27544896) [Doctoral dissertation, Keiser University]. ProQuest Dissertations and Theses. https://www.proquest.com/openview/bb9b9dd333977fe450cd653b54d804df/1?pq - origsite=gscholar&amp;cbl=18750&amp;diss=y</w:t>
      </w:r>
    </w:p>
    <w:p w14:paraId="5CBBE2AF" w14:textId="77777777" w:rsidR="0058551B" w:rsidRPr="00A852A6" w:rsidRDefault="0058551B" w:rsidP="0058551B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EF42E04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852A6">
        <w:rPr>
          <w:rFonts w:ascii="Bahnschrift" w:hAnsi="Bahnschrift"/>
        </w:rPr>
        <w:t xml:space="preserve">Hong, Q. N., Pluye, P., Fàbregues, S., Bartlett, G., Boardman, F., Cargo, M., … Vedel, I. (2018). </w:t>
      </w:r>
      <w:r w:rsidRPr="00A852A6">
        <w:rPr>
          <w:rFonts w:ascii="Bahnschrift" w:hAnsi="Bahnschrift"/>
          <w:i/>
          <w:iCs/>
        </w:rPr>
        <w:t>Mixed Methods Appraisal Tool (MMAT), version 2018.</w:t>
      </w:r>
      <w:r w:rsidRPr="00A852A6">
        <w:rPr>
          <w:rFonts w:ascii="Bahnschrift" w:hAnsi="Bahnschrift"/>
        </w:rPr>
        <w:t xml:space="preserve"> McGill University. https://mixedmethodsappraisaltoolpublic.pbworks.com</w:t>
      </w:r>
    </w:p>
    <w:p w14:paraId="68960C25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F5CC639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852A6">
        <w:rPr>
          <w:rFonts w:ascii="Bahnschrift" w:hAnsi="Bahnschrift"/>
        </w:rPr>
        <w:t xml:space="preserve">Houlahan, N. (2018). </w:t>
      </w:r>
      <w:r w:rsidRPr="00A852A6">
        <w:rPr>
          <w:rFonts w:ascii="Bahnschrift" w:hAnsi="Bahnschrift"/>
          <w:i/>
          <w:iCs/>
        </w:rPr>
        <w:t>Evaluation of a competency - based education framework for police recruit training in British Columbia</w:t>
      </w:r>
      <w:r w:rsidRPr="00A852A6">
        <w:rPr>
          <w:rFonts w:ascii="Bahnschrift" w:hAnsi="Bahnschrift"/>
        </w:rPr>
        <w:t xml:space="preserve"> [Master’s thesis, University of British Columbia]. https://doi.org/10.14288/1.0372878</w:t>
      </w:r>
    </w:p>
    <w:p w14:paraId="052D704C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B39C331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852A6">
        <w:rPr>
          <w:rFonts w:ascii="Bahnschrift" w:hAnsi="Bahnschrift"/>
        </w:rPr>
        <w:t xml:space="preserve">Kappeler, V. E., &amp; Gaines, L. K. (2015). </w:t>
      </w:r>
      <w:r w:rsidRPr="00A852A6">
        <w:rPr>
          <w:rFonts w:ascii="Bahnschrift" w:hAnsi="Bahnschrift"/>
          <w:i/>
          <w:iCs/>
        </w:rPr>
        <w:t>Community policing: A contemporary perspective</w:t>
      </w:r>
      <w:r w:rsidRPr="00A852A6">
        <w:rPr>
          <w:rFonts w:ascii="Bahnschrift" w:hAnsi="Bahnschrift"/>
        </w:rPr>
        <w:t xml:space="preserve"> (7th ed.). Routledge. https://doi.org/10.4324/9781315724546</w:t>
      </w:r>
    </w:p>
    <w:p w14:paraId="3201EF64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F4998D6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852A6">
        <w:rPr>
          <w:rFonts w:ascii="Bahnschrift" w:hAnsi="Bahnschrift"/>
        </w:rPr>
        <w:t xml:space="preserve">Kepp, J. J. (2024). Building an evidence-based training curriculum for public order policing: A case study. </w:t>
      </w:r>
      <w:r w:rsidRPr="00A852A6">
        <w:rPr>
          <w:rFonts w:ascii="Bahnschrift" w:hAnsi="Bahnschrift"/>
          <w:i/>
          <w:iCs/>
        </w:rPr>
        <w:t>Public order policing</w:t>
      </w:r>
      <w:r w:rsidRPr="00A852A6">
        <w:rPr>
          <w:rFonts w:ascii="Bahnschrift" w:hAnsi="Bahnschrift"/>
        </w:rPr>
        <w:t xml:space="preserve"> (pp. 449 –464). Springer. https://doi.org/10.1007/978- 3- 031- 43856 - 1_21</w:t>
      </w:r>
    </w:p>
    <w:p w14:paraId="1579047D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EADF278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852A6">
        <w:rPr>
          <w:rFonts w:ascii="Bahnschrift" w:hAnsi="Bahnschrift"/>
        </w:rPr>
        <w:t xml:space="preserve">Kim, S., Choi, S., Seo, M., Kim, D. R., &amp; Lee, K. (2020). Designing a clinical ethics education program for nurses based on the ADDIE model. </w:t>
      </w:r>
      <w:r w:rsidRPr="00A852A6">
        <w:rPr>
          <w:rFonts w:ascii="Bahnschrift" w:hAnsi="Bahnschrift"/>
          <w:i/>
          <w:iCs/>
        </w:rPr>
        <w:t>Research and Theory for Nursing Practice, 34</w:t>
      </w:r>
      <w:r w:rsidRPr="00A852A6">
        <w:rPr>
          <w:rFonts w:ascii="Bahnschrift" w:hAnsi="Bahnschrift"/>
        </w:rPr>
        <w:t>(4), 353 –370. https://doi.org/10.1891/RTNP- D- 19- 00135</w:t>
      </w:r>
    </w:p>
    <w:p w14:paraId="523BD53C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C70515C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852A6">
        <w:rPr>
          <w:rFonts w:ascii="Bahnschrift" w:hAnsi="Bahnschrift"/>
        </w:rPr>
        <w:t xml:space="preserve">Luo, R., Li, J., Zhang, X., Tian, D., &amp; Zhang, Y. (2024). Effects of applying blended learning based on the ADDIE model in nu rsing staff training on improving theoretical and practical operational aspects. </w:t>
      </w:r>
      <w:r w:rsidRPr="00A852A6">
        <w:rPr>
          <w:rFonts w:ascii="Bahnschrift" w:hAnsi="Bahnschrift"/>
          <w:i/>
          <w:iCs/>
        </w:rPr>
        <w:t>Frontiers in Medicine, 11</w:t>
      </w:r>
      <w:r w:rsidRPr="00A852A6">
        <w:rPr>
          <w:rFonts w:ascii="Bahnschrift" w:hAnsi="Bahnschrift"/>
        </w:rPr>
        <w:t>, Article 1413032. https://doi.org/10.3389/fmed.2024.1413032</w:t>
      </w:r>
    </w:p>
    <w:p w14:paraId="5BEE2C35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B22DBC6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852A6">
        <w:rPr>
          <w:rFonts w:ascii="Bahnschrift" w:hAnsi="Bahnschrift"/>
        </w:rPr>
        <w:t xml:space="preserve">Mudjisusatyo, Y., Darwin, &amp; Kisno. (2024). The use ADDIE model to improve the competence of the higher education task force i n obtaining competitive funding for the independent campus program. </w:t>
      </w:r>
      <w:r w:rsidRPr="00A852A6">
        <w:rPr>
          <w:rFonts w:ascii="Bahnschrift" w:hAnsi="Bahnschrift"/>
          <w:i/>
          <w:iCs/>
        </w:rPr>
        <w:t>Journal of Applied Research in Higher Education, 16</w:t>
      </w:r>
      <w:r w:rsidRPr="00A852A6">
        <w:rPr>
          <w:rFonts w:ascii="Bahnschrift" w:hAnsi="Bahnschrift"/>
        </w:rPr>
        <w:t>(5), 2109 –2138. https://doi.org/10.1108/jarhe- 12- 2023- 0580</w:t>
      </w:r>
    </w:p>
    <w:p w14:paraId="635611B2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7F1C08A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852A6">
        <w:rPr>
          <w:rFonts w:ascii="Bahnschrift" w:hAnsi="Bahnschrift"/>
        </w:rPr>
        <w:lastRenderedPageBreak/>
        <w:t xml:space="preserve">Musa, A. S., Awan, I. - U., &amp; Abobaker, I. (2021). Efficacy of ADDIE model in peer -to- peer networks: Digital evidence investigation. In </w:t>
      </w:r>
      <w:r w:rsidRPr="00A852A6">
        <w:rPr>
          <w:rFonts w:ascii="Bahnschrift" w:hAnsi="Bahnschrift"/>
          <w:i/>
          <w:iCs/>
        </w:rPr>
        <w:t>2021 8th International Conference on Future Internet of Things and Cloud</w:t>
      </w:r>
      <w:r w:rsidRPr="00A852A6">
        <w:rPr>
          <w:rFonts w:ascii="Bahnschrift" w:hAnsi="Bahnschrift"/>
        </w:rPr>
        <w:t xml:space="preserve"> (FiCloud) (pp. 177 –183). IEEE. https://doi.org/10.1109/FiCloud49777.2021.00033</w:t>
      </w:r>
    </w:p>
    <w:p w14:paraId="10745709" w14:textId="77777777" w:rsidR="0058551B" w:rsidRPr="00A852A6" w:rsidRDefault="0058551B" w:rsidP="0058551B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A3BB322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852A6">
        <w:rPr>
          <w:rFonts w:ascii="Bahnschrift" w:hAnsi="Bahnschrift"/>
        </w:rPr>
        <w:t xml:space="preserve">Nwizu, U., Sariem, C. N., &amp; Malhotra, J. (2022). Training Nigerian pharmacy interns for leadership and clinical pharmacy adva ncement using the ADDIE method of instructional design. </w:t>
      </w:r>
      <w:r w:rsidRPr="00A852A6">
        <w:rPr>
          <w:rFonts w:ascii="Bahnschrift" w:hAnsi="Bahnschrift"/>
          <w:i/>
          <w:iCs/>
        </w:rPr>
        <w:t>Pharmacy Education, 22</w:t>
      </w:r>
      <w:r w:rsidRPr="00A852A6">
        <w:rPr>
          <w:rFonts w:ascii="Bahnschrift" w:hAnsi="Bahnschrift"/>
        </w:rPr>
        <w:t>(4), 143 –149. https://doi.org/10.46542/pe.2022.224.143149</w:t>
      </w:r>
    </w:p>
    <w:p w14:paraId="3F540867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5D32439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852A6">
        <w:rPr>
          <w:rFonts w:ascii="Bahnschrift" w:hAnsi="Bahnschrift"/>
        </w:rPr>
        <w:t xml:space="preserve">Pastrana, H. J. P. (2024). Implementation and effectiveness of Philippine National Police (PNP) mandatory trainings: Their in fluence to the performance of personnel. </w:t>
      </w:r>
      <w:r w:rsidRPr="00A852A6">
        <w:rPr>
          <w:rFonts w:ascii="Bahnschrift" w:hAnsi="Bahnschrift"/>
          <w:i/>
          <w:iCs/>
        </w:rPr>
        <w:t>International Journal of Science and Management Studies (IJSMS), 7</w:t>
      </w:r>
      <w:r w:rsidRPr="00A852A6">
        <w:rPr>
          <w:rFonts w:ascii="Bahnschrift" w:hAnsi="Bahnschrift"/>
        </w:rPr>
        <w:t>(2), 108 –114. https://doi.org/10.51386/25815946/ijsms - v7i2p114</w:t>
      </w:r>
    </w:p>
    <w:p w14:paraId="60215926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A65FAB7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852A6">
        <w:rPr>
          <w:rFonts w:ascii="Bahnschrift" w:hAnsi="Bahnschrift"/>
        </w:rPr>
        <w:t xml:space="preserve">Ranjan, P. (2020). Exploring the models of designing blended and online learning courses for adoption in regular teacher educ ation course. </w:t>
      </w:r>
      <w:r w:rsidRPr="00A852A6">
        <w:rPr>
          <w:rFonts w:ascii="Bahnschrift" w:hAnsi="Bahnschrift"/>
          <w:i/>
          <w:iCs/>
        </w:rPr>
        <w:t>Voices of Teacher and Teacher Educators, 9</w:t>
      </w:r>
      <w:r w:rsidRPr="00A852A6">
        <w:rPr>
          <w:rFonts w:ascii="Bahnschrift" w:hAnsi="Bahnschrift"/>
        </w:rPr>
        <w:t>(1), 75 –89.</w:t>
      </w:r>
    </w:p>
    <w:p w14:paraId="35503E9C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27EB186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852A6">
        <w:rPr>
          <w:rFonts w:ascii="Bahnschrift" w:hAnsi="Bahnschrift"/>
        </w:rPr>
        <w:t xml:space="preserve">Rosenbaum, D. P., &amp; Lawrence, D. S. (2017). Teaching procedural justice and communication skills during police –community encounters: Results of a randomized control trial with police recruits. </w:t>
      </w:r>
      <w:r w:rsidRPr="00A852A6">
        <w:rPr>
          <w:rFonts w:ascii="Bahnschrift" w:hAnsi="Bahnschrift"/>
          <w:i/>
          <w:iCs/>
        </w:rPr>
        <w:t>Journal of Experimental Criminology, 13</w:t>
      </w:r>
      <w:r w:rsidRPr="00A852A6">
        <w:rPr>
          <w:rFonts w:ascii="Bahnschrift" w:hAnsi="Bahnschrift"/>
        </w:rPr>
        <w:t>, 293 –319. https://doi.org/10.1007/s11292- 017-9293- 3</w:t>
      </w:r>
    </w:p>
    <w:p w14:paraId="316D4D21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934B099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852A6">
        <w:rPr>
          <w:rFonts w:ascii="Bahnschrift" w:hAnsi="Bahnschrift"/>
        </w:rPr>
        <w:t xml:space="preserve">Satterfield, J. L. (2019). </w:t>
      </w:r>
      <w:r w:rsidRPr="00A852A6">
        <w:rPr>
          <w:rFonts w:ascii="Bahnschrift" w:hAnsi="Bahnschrift"/>
          <w:i/>
          <w:iCs/>
        </w:rPr>
        <w:t xml:space="preserve">Training in law enforcement: Infusing 21st century policing concepts into the organizational culture </w:t>
      </w:r>
      <w:r w:rsidRPr="00A852A6">
        <w:rPr>
          <w:rFonts w:ascii="Bahnschrift" w:hAnsi="Bahnschrift"/>
        </w:rPr>
        <w:t>[Doctoral dissertation, University of Southern California].</w:t>
      </w:r>
    </w:p>
    <w:p w14:paraId="0567AD9C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57BECD8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852A6">
        <w:rPr>
          <w:rFonts w:ascii="Bahnschrift" w:hAnsi="Bahnschrift"/>
        </w:rPr>
        <w:t xml:space="preserve">Schreier, M. (2012). </w:t>
      </w:r>
      <w:r w:rsidRPr="00A852A6">
        <w:rPr>
          <w:rFonts w:ascii="Bahnschrift" w:hAnsi="Bahnschrift"/>
          <w:i/>
          <w:iCs/>
        </w:rPr>
        <w:t xml:space="preserve">Qualitative content analysis in practice. </w:t>
      </w:r>
      <w:r w:rsidRPr="00A852A6">
        <w:rPr>
          <w:rFonts w:ascii="Bahnschrift" w:hAnsi="Bahnschrift"/>
        </w:rPr>
        <w:t>SAGE Publications Ltd.</w:t>
      </w:r>
    </w:p>
    <w:p w14:paraId="2E3A1CFF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677264D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852A6">
        <w:rPr>
          <w:rFonts w:ascii="Bahnschrift" w:hAnsi="Bahnschrift"/>
        </w:rPr>
        <w:t xml:space="preserve">Vicente, R. M. B. (2023). Exploring the factors influencing the involvement of Philippine police personnel in administrative offenses. </w:t>
      </w:r>
      <w:r w:rsidRPr="00A852A6">
        <w:rPr>
          <w:rFonts w:ascii="Bahnschrift" w:hAnsi="Bahnschrift"/>
          <w:i/>
          <w:iCs/>
        </w:rPr>
        <w:t>International Journal of Advanced Research in Management and Social Sciences, 12</w:t>
      </w:r>
      <w:r w:rsidRPr="00A852A6">
        <w:rPr>
          <w:rFonts w:ascii="Bahnschrift" w:hAnsi="Bahnschrift"/>
        </w:rPr>
        <w:t>(5), 51. https://garph.co.uk/IJARMSS/May2023/G - 3049.pdf</w:t>
      </w:r>
    </w:p>
    <w:p w14:paraId="24050C46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0B4AB06" w14:textId="77777777" w:rsidR="0058551B" w:rsidRPr="00A852A6" w:rsidRDefault="0058551B" w:rsidP="0058551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852A6">
        <w:rPr>
          <w:rFonts w:ascii="Bahnschrift" w:hAnsi="Bahnschrift"/>
        </w:rPr>
        <w:t xml:space="preserve">Villa, E. B., &amp; Jarque, V. L., Jr. (2024). Assessment of police trainees’ satisfaction with the Public Safety Basic Recruit C ourse of the National Police Training Institute. </w:t>
      </w:r>
      <w:r w:rsidRPr="00A852A6">
        <w:rPr>
          <w:rFonts w:ascii="Bahnschrift" w:hAnsi="Bahnschrift"/>
          <w:i/>
          <w:iCs/>
        </w:rPr>
        <w:t>International Journal of Multidisciplinary: Applied Business and Education Researc h, 5</w:t>
      </w:r>
      <w:r w:rsidRPr="00A852A6">
        <w:rPr>
          <w:rFonts w:ascii="Bahnschrift" w:hAnsi="Bahnschrift"/>
        </w:rPr>
        <w:t>(7), Article 16. https://doi.org/10.11594/ijmaber.05.07.16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5E95BC" w14:textId="77777777" w:rsidR="00C95164" w:rsidRDefault="00C95164" w:rsidP="00290EE2">
      <w:pPr>
        <w:spacing w:after="0" w:line="240" w:lineRule="auto"/>
      </w:pPr>
      <w:r>
        <w:separator/>
      </w:r>
    </w:p>
  </w:endnote>
  <w:endnote w:type="continuationSeparator" w:id="0">
    <w:p w14:paraId="66F10BA0" w14:textId="77777777" w:rsidR="00C95164" w:rsidRDefault="00C95164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2D39E9" w14:textId="77777777" w:rsidR="00C95164" w:rsidRDefault="00C95164" w:rsidP="00290EE2">
      <w:pPr>
        <w:spacing w:after="0" w:line="240" w:lineRule="auto"/>
      </w:pPr>
      <w:r>
        <w:separator/>
      </w:r>
    </w:p>
  </w:footnote>
  <w:footnote w:type="continuationSeparator" w:id="0">
    <w:p w14:paraId="72FA894C" w14:textId="77777777" w:rsidR="00C95164" w:rsidRDefault="00C95164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77679"/>
    <w:rsid w:val="000854B9"/>
    <w:rsid w:val="00085B6A"/>
    <w:rsid w:val="000905B2"/>
    <w:rsid w:val="000B20E3"/>
    <w:rsid w:val="000C2E76"/>
    <w:rsid w:val="000E6E7E"/>
    <w:rsid w:val="000F5057"/>
    <w:rsid w:val="001535D9"/>
    <w:rsid w:val="001537E9"/>
    <w:rsid w:val="001803A8"/>
    <w:rsid w:val="001E51ED"/>
    <w:rsid w:val="001F54EA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693E"/>
    <w:rsid w:val="003970FD"/>
    <w:rsid w:val="0040380D"/>
    <w:rsid w:val="0041197F"/>
    <w:rsid w:val="00423FA0"/>
    <w:rsid w:val="00441477"/>
    <w:rsid w:val="0044264E"/>
    <w:rsid w:val="00447D9B"/>
    <w:rsid w:val="00451A1D"/>
    <w:rsid w:val="00461A7E"/>
    <w:rsid w:val="00487414"/>
    <w:rsid w:val="004935CA"/>
    <w:rsid w:val="004B45E4"/>
    <w:rsid w:val="004D3CC1"/>
    <w:rsid w:val="004D55CB"/>
    <w:rsid w:val="004D7883"/>
    <w:rsid w:val="004D79C8"/>
    <w:rsid w:val="00502501"/>
    <w:rsid w:val="0052185D"/>
    <w:rsid w:val="00535B8B"/>
    <w:rsid w:val="005611F8"/>
    <w:rsid w:val="00567107"/>
    <w:rsid w:val="00567AA4"/>
    <w:rsid w:val="0058551B"/>
    <w:rsid w:val="005A412C"/>
    <w:rsid w:val="005C1604"/>
    <w:rsid w:val="005D4E9F"/>
    <w:rsid w:val="00600DE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6D5B80"/>
    <w:rsid w:val="00715281"/>
    <w:rsid w:val="00735A13"/>
    <w:rsid w:val="00755F49"/>
    <w:rsid w:val="00756E91"/>
    <w:rsid w:val="0076121C"/>
    <w:rsid w:val="00793BA1"/>
    <w:rsid w:val="007A4C79"/>
    <w:rsid w:val="007C1CD4"/>
    <w:rsid w:val="007E1A12"/>
    <w:rsid w:val="007E5DD9"/>
    <w:rsid w:val="007F1F44"/>
    <w:rsid w:val="00805D1B"/>
    <w:rsid w:val="00814436"/>
    <w:rsid w:val="00821C09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9511C"/>
    <w:rsid w:val="009C0634"/>
    <w:rsid w:val="00A0661E"/>
    <w:rsid w:val="00A07BBD"/>
    <w:rsid w:val="00A11A8C"/>
    <w:rsid w:val="00A46EC1"/>
    <w:rsid w:val="00A949FE"/>
    <w:rsid w:val="00AA5980"/>
    <w:rsid w:val="00AB7B62"/>
    <w:rsid w:val="00AE2C6C"/>
    <w:rsid w:val="00AE75F0"/>
    <w:rsid w:val="00B03067"/>
    <w:rsid w:val="00B517BC"/>
    <w:rsid w:val="00B52DD2"/>
    <w:rsid w:val="00BD197D"/>
    <w:rsid w:val="00BD21AF"/>
    <w:rsid w:val="00C019A5"/>
    <w:rsid w:val="00C1010B"/>
    <w:rsid w:val="00C261F2"/>
    <w:rsid w:val="00C4676A"/>
    <w:rsid w:val="00C833B7"/>
    <w:rsid w:val="00C95164"/>
    <w:rsid w:val="00D12E17"/>
    <w:rsid w:val="00D21FD1"/>
    <w:rsid w:val="00D269F4"/>
    <w:rsid w:val="00D56D5A"/>
    <w:rsid w:val="00D63BE3"/>
    <w:rsid w:val="00D86FE1"/>
    <w:rsid w:val="00D90040"/>
    <w:rsid w:val="00DC7E96"/>
    <w:rsid w:val="00DD169C"/>
    <w:rsid w:val="00DD3D62"/>
    <w:rsid w:val="00DD5544"/>
    <w:rsid w:val="00DE69B0"/>
    <w:rsid w:val="00DF5CBF"/>
    <w:rsid w:val="00E02438"/>
    <w:rsid w:val="00E03E24"/>
    <w:rsid w:val="00E5333A"/>
    <w:rsid w:val="00E84A47"/>
    <w:rsid w:val="00EA227F"/>
    <w:rsid w:val="00EB2813"/>
    <w:rsid w:val="00EC4E5D"/>
    <w:rsid w:val="00F04034"/>
    <w:rsid w:val="00F23CBA"/>
    <w:rsid w:val="00F462FC"/>
    <w:rsid w:val="00F563EA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551B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3</Pages>
  <Words>1178</Words>
  <Characters>6719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53</cp:revision>
  <cp:lastPrinted>2026-02-21T05:03:00Z</cp:lastPrinted>
  <dcterms:created xsi:type="dcterms:W3CDTF">2025-12-03T11:08:00Z</dcterms:created>
  <dcterms:modified xsi:type="dcterms:W3CDTF">2026-06-08T13:10:00Z</dcterms:modified>
</cp:coreProperties>
</file>