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C0706" w14:textId="77777777" w:rsidR="00F02FB6" w:rsidRPr="00C85AEE" w:rsidRDefault="00F02FB6" w:rsidP="00F02FB6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C85AEE">
        <w:rPr>
          <w:rFonts w:ascii="Arial Rounded MT Bold" w:hAnsi="Arial Rounded MT Bold"/>
          <w:b/>
          <w:bCs/>
        </w:rPr>
        <w:t>REFERENCES</w:t>
      </w:r>
    </w:p>
    <w:p w14:paraId="60063643" w14:textId="77777777" w:rsidR="00F02FB6" w:rsidRPr="00C85AEE" w:rsidRDefault="00F02FB6" w:rsidP="00F02FB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95C944F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>Allafi, A. R., Al-Kandari, D., Al-Abdeen, J., &amp; Al-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Haifi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A. R. (2020). Cross-cultural differences in food safety knowledge, attitudes and practices of food handlers working at restaurants in Kuwait. </w:t>
      </w:r>
      <w:proofErr w:type="spellStart"/>
      <w:r w:rsidRPr="00C85AEE">
        <w:rPr>
          <w:rFonts w:ascii="Bahnschrift" w:eastAsia="Times New Roman" w:hAnsi="Bahnschrift" w:cs="Calibri"/>
          <w:i/>
          <w:iCs/>
          <w:lang w:eastAsia="en-PH"/>
        </w:rPr>
        <w:t>Actabio</w:t>
      </w:r>
      <w:proofErr w:type="spellEnd"/>
      <w:r w:rsidRPr="00C85AEE">
        <w:rPr>
          <w:rFonts w:ascii="Bahnschrift" w:eastAsia="Times New Roman" w:hAnsi="Bahnschrift" w:cs="Calibri"/>
          <w:i/>
          <w:iCs/>
          <w:lang w:eastAsia="en-PH"/>
        </w:rPr>
        <w:t xml:space="preserve">-medica: </w:t>
      </w:r>
      <w:proofErr w:type="spellStart"/>
      <w:r w:rsidRPr="00C85AEE">
        <w:rPr>
          <w:rFonts w:ascii="Bahnschrift" w:eastAsia="Times New Roman" w:hAnsi="Bahnschrift" w:cs="Calibri"/>
          <w:i/>
          <w:iCs/>
          <w:lang w:eastAsia="en-PH"/>
        </w:rPr>
        <w:t>Atenei</w:t>
      </w:r>
      <w:proofErr w:type="spellEnd"/>
      <w:r w:rsidRPr="00C85AEE">
        <w:rPr>
          <w:rFonts w:ascii="Bahnschrift" w:eastAsia="Times New Roman" w:hAnsi="Bahnschrift" w:cs="Calibri"/>
          <w:i/>
          <w:iCs/>
          <w:lang w:eastAsia="en-PH"/>
        </w:rPr>
        <w:t xml:space="preserve"> </w:t>
      </w:r>
      <w:proofErr w:type="spellStart"/>
      <w:r w:rsidRPr="00C85AEE">
        <w:rPr>
          <w:rFonts w:ascii="Bahnschrift" w:eastAsia="Times New Roman" w:hAnsi="Bahnschrift" w:cs="Calibri"/>
          <w:i/>
          <w:iCs/>
          <w:lang w:eastAsia="en-PH"/>
        </w:rPr>
        <w:t>Parmensis</w:t>
      </w:r>
      <w:proofErr w:type="spellEnd"/>
      <w:r w:rsidRPr="00C85AEE">
        <w:rPr>
          <w:rFonts w:ascii="Bahnschrift" w:eastAsia="Times New Roman" w:hAnsi="Bahnschrift" w:cs="Calibri"/>
          <w:i/>
          <w:iCs/>
          <w:lang w:eastAsia="en-PH"/>
        </w:rPr>
        <w:t>, 91</w:t>
      </w:r>
      <w:r w:rsidRPr="00C85AEE">
        <w:rPr>
          <w:rFonts w:ascii="Bahnschrift" w:eastAsia="Times New Roman" w:hAnsi="Bahnschrift" w:cs="Calibri"/>
          <w:lang w:eastAsia="en-PH"/>
        </w:rPr>
        <w:t>(4), e2020181. https://doi.org/10.23750/abm.v91i4.8614</w:t>
      </w:r>
    </w:p>
    <w:p w14:paraId="1FB29117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2074D289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proofErr w:type="spellStart"/>
      <w:r w:rsidRPr="00C85AEE">
        <w:rPr>
          <w:rFonts w:ascii="Bahnschrift" w:eastAsia="Times New Roman" w:hAnsi="Bahnschrift" w:cs="Calibri"/>
          <w:lang w:eastAsia="en-PH"/>
        </w:rPr>
        <w:t>Alqurashi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N. A., Priyadarshini, A., &amp; Jaiswal, A. K. (2019). Evaluating Food Safety Knowledge and Practices among Foodservice Staff in Al Madinah Hospitals, Saudi Arabia.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Safety, 5</w:t>
      </w:r>
      <w:r w:rsidRPr="00C85AEE">
        <w:rPr>
          <w:rFonts w:ascii="Bahnschrift" w:eastAsia="Times New Roman" w:hAnsi="Bahnschrift" w:cs="Calibri"/>
          <w:lang w:eastAsia="en-PH"/>
        </w:rPr>
        <w:t xml:space="preserve">(1), 9. </w:t>
      </w:r>
      <w:hyperlink r:id="rId7" w:history="1">
        <w:r w:rsidRPr="00C85AEE">
          <w:rPr>
            <w:rFonts w:ascii="Bahnschrift" w:eastAsia="Times New Roman" w:hAnsi="Bahnschrift" w:cs="Calibri"/>
            <w:lang w:eastAsia="en-PH"/>
          </w:rPr>
          <w:t>https://doi.org/10.3390/safety5010009</w:t>
        </w:r>
      </w:hyperlink>
    </w:p>
    <w:p w14:paraId="3CBD8792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4E06AF8D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proofErr w:type="spellStart"/>
      <w:r w:rsidRPr="00C85AEE">
        <w:rPr>
          <w:rFonts w:ascii="Bahnschrift" w:eastAsia="Times New Roman" w:hAnsi="Bahnschrift" w:cs="Calibri"/>
          <w:lang w:eastAsia="en-PH"/>
        </w:rPr>
        <w:t>Amaiach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R., El Ouali Lalami, A., Fadil, M.,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Bouslamti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R., &amp;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Lairini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S. (2024). Food safety knowledge, attitudes, and practices among food handlers in collective catering in central Morocco. </w:t>
      </w:r>
      <w:proofErr w:type="spellStart"/>
      <w:r w:rsidRPr="00C85AEE">
        <w:rPr>
          <w:rFonts w:ascii="Bahnschrift" w:eastAsia="Times New Roman" w:hAnsi="Bahnschrift" w:cs="Calibri"/>
          <w:i/>
          <w:iCs/>
          <w:lang w:eastAsia="en-PH"/>
        </w:rPr>
        <w:t>Heliyon</w:t>
      </w:r>
      <w:proofErr w:type="spellEnd"/>
      <w:r w:rsidRPr="00C85AEE">
        <w:rPr>
          <w:rFonts w:ascii="Bahnschrift" w:eastAsia="Times New Roman" w:hAnsi="Bahnschrift" w:cs="Calibri"/>
          <w:i/>
          <w:iCs/>
          <w:lang w:eastAsia="en-PH"/>
        </w:rPr>
        <w:t>, 10(</w:t>
      </w:r>
      <w:r w:rsidRPr="00C85AEE">
        <w:rPr>
          <w:rFonts w:ascii="Bahnschrift" w:eastAsia="Times New Roman" w:hAnsi="Bahnschrift" w:cs="Calibri"/>
          <w:lang w:eastAsia="en-PH"/>
        </w:rPr>
        <w:t>24), e40739. https://doi.org/10.1016/j.heliyon.2024.e40739</w:t>
      </w:r>
    </w:p>
    <w:p w14:paraId="718980F2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4324C41E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Angara, H. (2011). Food safety in the Philippines: problems and solutions.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Quality Assurance and Safety of Crops &amp; Foods, 7</w:t>
      </w:r>
      <w:r w:rsidRPr="00C85AEE">
        <w:rPr>
          <w:rFonts w:ascii="Bahnschrift" w:eastAsia="Times New Roman" w:hAnsi="Bahnschrift" w:cs="Calibri"/>
          <w:lang w:eastAsia="en-PH"/>
        </w:rPr>
        <w:t>(1), 45–56. https://doi.org/10.3920/qas2014.x008</w:t>
      </w:r>
    </w:p>
    <w:p w14:paraId="748484A4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1AE18E4D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Ayaz, W. O., Priyadarshini, A., &amp; Jaiswal, A. K. (2018, November 25). </w:t>
      </w:r>
      <w:r w:rsidRPr="00C85AEE">
        <w:rPr>
          <w:rFonts w:ascii="Bahnschrift" w:eastAsia="Times New Roman" w:hAnsi="Bahnschrift" w:cs="Calibri"/>
          <w:iCs/>
          <w:lang w:eastAsia="en-PH"/>
        </w:rPr>
        <w:t>Food Safety Knowledge and Practices among Saudi Mothers</w:t>
      </w:r>
      <w:r w:rsidRPr="00C85AEE">
        <w:rPr>
          <w:rFonts w:ascii="Bahnschrift" w:eastAsia="Times New Roman" w:hAnsi="Bahnschrift" w:cs="Calibri"/>
          <w:lang w:eastAsia="en-PH"/>
        </w:rPr>
        <w:t xml:space="preserve">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Foods</w:t>
      </w:r>
      <w:r w:rsidRPr="00C85AEE">
        <w:rPr>
          <w:rFonts w:ascii="Bahnschrift" w:eastAsia="Times New Roman" w:hAnsi="Bahnschrift" w:cs="Calibri"/>
          <w:lang w:eastAsia="en-PH"/>
        </w:rPr>
        <w:t>, 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7</w:t>
      </w:r>
      <w:r w:rsidRPr="00C85AEE">
        <w:rPr>
          <w:rFonts w:ascii="Bahnschrift" w:eastAsia="Times New Roman" w:hAnsi="Bahnschrift" w:cs="Calibri"/>
          <w:lang w:eastAsia="en-PH"/>
        </w:rPr>
        <w:t>(12), Article 193. https://doi.org/10.3390/foods7120193</w:t>
      </w:r>
    </w:p>
    <w:p w14:paraId="5A1CEA3A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22528D23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proofErr w:type="spellStart"/>
      <w:r w:rsidRPr="00C85AEE">
        <w:rPr>
          <w:rFonts w:ascii="Bahnschrift" w:eastAsia="Times New Roman" w:hAnsi="Bahnschrift" w:cs="Calibri"/>
          <w:lang w:eastAsia="en-PH"/>
        </w:rPr>
        <w:t>Azanaw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J., Gebrehiwot, M., &amp; Dagne, H. (2019). Factors associated with food safety practices among food handlers: facility-based cross-sectional study.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BMC Research Notes, 12</w:t>
      </w:r>
      <w:r w:rsidRPr="00C85AEE">
        <w:rPr>
          <w:rFonts w:ascii="Bahnschrift" w:eastAsia="Times New Roman" w:hAnsi="Bahnschrift" w:cs="Calibri"/>
          <w:lang w:eastAsia="en-PH"/>
        </w:rPr>
        <w:t xml:space="preserve">(1). </w:t>
      </w:r>
      <w:hyperlink r:id="rId8" w:history="1">
        <w:r w:rsidRPr="00C85AEE">
          <w:rPr>
            <w:rFonts w:ascii="Bahnschrift" w:eastAsia="Times New Roman" w:hAnsi="Bahnschrift" w:cs="Calibri"/>
            <w:lang w:eastAsia="en-PH"/>
          </w:rPr>
          <w:t>https://doi.org/10.1186/s13104-019-4702-5</w:t>
        </w:r>
      </w:hyperlink>
    </w:p>
    <w:p w14:paraId="53FD37ED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3457727D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>Baldonado, M. F. (2024, January 29). Food safety policy compliance of Local Government Units in Pangasinan.</w:t>
      </w:r>
      <w:r w:rsidRPr="00C85AEE">
        <w:rPr>
          <w:rFonts w:ascii="Arial" w:eastAsia="Times New Roman" w:hAnsi="Arial" w:cs="Arial"/>
          <w:i/>
          <w:iCs/>
          <w:lang w:eastAsia="en-PH"/>
        </w:rPr>
        <w:t> 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Puissant, 5</w:t>
      </w:r>
      <w:r w:rsidRPr="00C85AEE">
        <w:rPr>
          <w:rFonts w:ascii="Bahnschrift" w:eastAsia="Times New Roman" w:hAnsi="Bahnschrift" w:cs="Calibri"/>
          <w:lang w:eastAsia="en-PH"/>
        </w:rPr>
        <w:t>, 1667–1690.</w:t>
      </w:r>
    </w:p>
    <w:p w14:paraId="19CFF4C3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59ED9E07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Bas, M.,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Ersun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A. S., &amp; Kivanc, G. (2006). Food safety knowledge of food handlers working in hotel kitchens in Turkey.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Food and Health, 6</w:t>
      </w:r>
      <w:r w:rsidRPr="00C85AEE">
        <w:rPr>
          <w:rFonts w:ascii="Bahnschrift" w:eastAsia="Times New Roman" w:hAnsi="Bahnschrift" w:cs="Calibri"/>
          <w:lang w:eastAsia="en-PH"/>
        </w:rPr>
        <w:t>(2), 77–89. https://doi.org/10.3153/fh20009</w:t>
      </w:r>
    </w:p>
    <w:p w14:paraId="0BD44D6F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6AAB5B76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i/>
          <w:iCs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Basa, J. J. A., Cu, P. L. G.,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Malabag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N. N., Naag, L. A. V.,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Abacco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D. P. F.,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Siquihod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M. M., &amp; Madrigal, G. A. (2019).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Smart inventory management system for photovoltaic powered freezer using wireless sensor network.</w:t>
      </w:r>
    </w:p>
    <w:p w14:paraId="4AE0AA4A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27F1AC5B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proofErr w:type="spellStart"/>
      <w:r w:rsidRPr="00C85AEE">
        <w:rPr>
          <w:rFonts w:ascii="Bahnschrift" w:eastAsia="Times New Roman" w:hAnsi="Bahnschrift" w:cs="Calibri"/>
          <w:lang w:eastAsia="en-PH"/>
        </w:rPr>
        <w:t>Batosalem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C. A. S., Lloren, L. S., Pinson, A. M. C., &amp; Lazaro, A. P. (2025). Employee hygiene management and food safety practices among local restaurants in the Philippines.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Asian Journal of Food Research and Nutrition, 4</w:t>
      </w:r>
      <w:r w:rsidRPr="00C85AEE">
        <w:rPr>
          <w:rFonts w:ascii="Bahnschrift" w:eastAsia="Times New Roman" w:hAnsi="Bahnschrift" w:cs="Calibri"/>
          <w:lang w:eastAsia="en-PH"/>
        </w:rPr>
        <w:t>(2), 454–469.</w:t>
      </w:r>
      <w:r w:rsidRPr="00C85AEE">
        <w:rPr>
          <w:rFonts w:ascii="Arial" w:eastAsia="Times New Roman" w:hAnsi="Arial" w:cs="Arial"/>
          <w:lang w:eastAsia="en-PH"/>
        </w:rPr>
        <w:t> </w:t>
      </w:r>
    </w:p>
    <w:p w14:paraId="7D6DDFDE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7B324C6B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Belgica, R. J. B. (2024). Food Safety Knowledge Among Street Food Vendors in Estancia, Iloilo, Philippines.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International Journal of Research in Engineering, Science and Management, 7</w:t>
      </w:r>
      <w:r w:rsidRPr="00C85AEE">
        <w:rPr>
          <w:rFonts w:ascii="Bahnschrift" w:eastAsia="Times New Roman" w:hAnsi="Bahnschrift" w:cs="Calibri"/>
          <w:lang w:eastAsia="en-PH"/>
        </w:rPr>
        <w:t>(9), 58-61. https://journal.ijresm.com/index.php/ijresm/article/view/3175</w:t>
      </w:r>
    </w:p>
    <w:p w14:paraId="53AA9FFA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53C82471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Besa, E.J.B., &amp; Dunton, D.V. (2024).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Safety and sanitation practices in relation to quality service among food establishments.</w:t>
      </w:r>
      <w:r w:rsidRPr="00C85AEE">
        <w:rPr>
          <w:rFonts w:ascii="Bahnschrift" w:eastAsia="Times New Roman" w:hAnsi="Bahnschrift" w:cs="Calibri"/>
          <w:lang w:eastAsia="en-PH"/>
        </w:rPr>
        <w:t xml:space="preserve"> [Undergraduate thesis, Capiz State University Pilar Satellite College]. CAPSU Institutional Repository.</w:t>
      </w:r>
    </w:p>
    <w:p w14:paraId="402AEF19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4A236913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lastRenderedPageBreak/>
        <w:t xml:space="preserve">Bode, K. (2013).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The impact of a strategic business location in business success</w:t>
      </w:r>
      <w:r w:rsidRPr="00C85AEE">
        <w:rPr>
          <w:rFonts w:ascii="Bahnschrift" w:eastAsia="Times New Roman" w:hAnsi="Bahnschrift" w:cs="Calibri"/>
          <w:lang w:eastAsia="en-PH"/>
        </w:rPr>
        <w:t>. Scribd. https://tinyurl.com/2s475b42</w:t>
      </w:r>
    </w:p>
    <w:p w14:paraId="4B82D352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74F1CD53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De Guzman, M. J. M., Pineda, C. Y. C.,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Talucod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H. C. S., Bharwani, L. R., Pastrana, S. G., Catu, J. M., &amp; Limos-Galay, J. A. (2025). Service quality, food quality, and customer loyalty in the fast-food industry in San Jose, Occidental Mindoro.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International Journal of Research Studies in Management, 13</w:t>
      </w:r>
      <w:r w:rsidRPr="00C85AEE">
        <w:rPr>
          <w:rFonts w:ascii="Bahnschrift" w:eastAsia="Times New Roman" w:hAnsi="Bahnschrift" w:cs="Calibri"/>
          <w:lang w:eastAsia="en-PH"/>
        </w:rPr>
        <w:t>(4), 105–113. https://doi.org/10.5861/ijrsm.2025.25507</w:t>
      </w:r>
    </w:p>
    <w:p w14:paraId="7B5ECF80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7F4B667F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Diab, H, H., &amp; Dwyer, L. (2016). Efficacy of food safety training in commercial food service.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Journal of Food Science, 84</w:t>
      </w:r>
      <w:r w:rsidRPr="00C85AEE">
        <w:rPr>
          <w:rFonts w:ascii="Bahnschrift" w:eastAsia="Times New Roman" w:hAnsi="Bahnschrift" w:cs="Calibri"/>
          <w:lang w:eastAsia="en-PH"/>
        </w:rPr>
        <w:t>(6), 1239–1246. https://doi.org/10.1111/1750-3841.14628</w:t>
      </w:r>
    </w:p>
    <w:p w14:paraId="0AA7FFDD" w14:textId="77777777" w:rsidR="00F02FB6" w:rsidRPr="00C85AEE" w:rsidRDefault="00F02FB6" w:rsidP="00F02FB6">
      <w:pPr>
        <w:spacing w:after="0" w:line="240" w:lineRule="auto"/>
        <w:ind w:left="709" w:hanging="720"/>
        <w:jc w:val="both"/>
        <w:rPr>
          <w:rFonts w:ascii="Bahnschrift" w:eastAsia="Calibri" w:hAnsi="Bahnschrift" w:cs="Times New Roman"/>
        </w:rPr>
      </w:pPr>
    </w:p>
    <w:p w14:paraId="6A0F8026" w14:textId="77777777" w:rsidR="00F02FB6" w:rsidRPr="00C85AEE" w:rsidRDefault="00F02FB6" w:rsidP="00F02FB6">
      <w:pPr>
        <w:spacing w:after="0" w:line="240" w:lineRule="auto"/>
        <w:ind w:left="709" w:hanging="720"/>
        <w:jc w:val="both"/>
        <w:rPr>
          <w:rFonts w:ascii="Bahnschrift" w:eastAsia="Calibri" w:hAnsi="Bahnschrift" w:cs="Times New Roman"/>
        </w:rPr>
      </w:pPr>
      <w:proofErr w:type="spellStart"/>
      <w:r w:rsidRPr="00C85AEE">
        <w:rPr>
          <w:rFonts w:ascii="Bahnschrift" w:eastAsia="Calibri" w:hAnsi="Bahnschrift" w:cs="Times New Roman"/>
        </w:rPr>
        <w:t>Escario</w:t>
      </w:r>
      <w:proofErr w:type="spellEnd"/>
      <w:r w:rsidRPr="00C85AEE">
        <w:rPr>
          <w:rFonts w:ascii="Bahnschrift" w:eastAsia="Calibri" w:hAnsi="Bahnschrift" w:cs="Times New Roman"/>
        </w:rPr>
        <w:t xml:space="preserve">, M. F. (2025). Food Safety Practices among Employees of Casual Dining Restaurants.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Journal of Interdisciplinary</w:t>
      </w:r>
      <w:r w:rsidRPr="00C85AEE">
        <w:rPr>
          <w:rFonts w:ascii="Bahnschrift" w:eastAsia="Calibri" w:hAnsi="Bahnschrift" w:cs="Times New Roman"/>
          <w:i/>
          <w:iCs/>
        </w:rPr>
        <w:t xml:space="preserve"> Perspectives, 3</w:t>
      </w:r>
      <w:r w:rsidRPr="00C85AEE">
        <w:rPr>
          <w:rFonts w:ascii="Bahnschrift" w:eastAsia="Calibri" w:hAnsi="Bahnschrift" w:cs="Times New Roman"/>
        </w:rPr>
        <w:t>(8), 514-525. https://doi.org/10.69569/jip.2025.475</w:t>
      </w:r>
    </w:p>
    <w:p w14:paraId="6FB41ADA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6B77105C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Food and Agriculture Organization. (2023, April 14).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GHP - Section 6: Personal hygiene</w:t>
      </w:r>
      <w:r w:rsidRPr="00C85AEE">
        <w:rPr>
          <w:rFonts w:ascii="Bahnschrift" w:eastAsia="Times New Roman" w:hAnsi="Bahnschrift" w:cs="Calibri"/>
          <w:lang w:eastAsia="en-PH"/>
        </w:rPr>
        <w:t>. FAO Good Hygiene Practices and HACCP Toolbox for Food Safety. https://tinyurl.com/3m4ss3k3</w:t>
      </w:r>
    </w:p>
    <w:p w14:paraId="51BB7A4E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204FD6EF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Guthrie, P., Flood, P., Lui, W.,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MacCurtain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S., &amp;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Mkamwa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T. (2013).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Workplace flexibility and employee performance.</w:t>
      </w:r>
      <w:r w:rsidRPr="00C85AEE">
        <w:rPr>
          <w:rFonts w:ascii="Bahnschrift" w:eastAsia="Calibri" w:hAnsi="Bahnschrift" w:cs="Times New Roman"/>
        </w:rPr>
        <w:t xml:space="preserve"> </w:t>
      </w:r>
      <w:r w:rsidRPr="00C85AEE">
        <w:rPr>
          <w:rFonts w:ascii="Bahnschrift" w:eastAsia="Times New Roman" w:hAnsi="Bahnschrift" w:cs="Calibri"/>
          <w:lang w:eastAsia="en-PH"/>
        </w:rPr>
        <w:t>https://tinyurl.com/bdh5p6ae</w:t>
      </w:r>
    </w:p>
    <w:p w14:paraId="31F54513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2967B0DC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Haider, E. (2019). Consumer Food Handling in the Home: A Review of Food Safety studies.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Journal of Food Protection, 66</w:t>
      </w:r>
      <w:r w:rsidRPr="00C85AEE">
        <w:rPr>
          <w:rFonts w:ascii="Bahnschrift" w:eastAsia="Times New Roman" w:hAnsi="Bahnschrift" w:cs="Calibri"/>
          <w:lang w:eastAsia="en-PH"/>
        </w:rPr>
        <w:t>(1), 130–161. https://doi.org/10.4315/0362-028x-66.1.130</w:t>
      </w:r>
    </w:p>
    <w:p w14:paraId="09F8C24A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2742469C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proofErr w:type="spellStart"/>
      <w:r w:rsidRPr="00C85AEE">
        <w:rPr>
          <w:rFonts w:ascii="Bahnschrift" w:eastAsia="Times New Roman" w:hAnsi="Bahnschrift" w:cs="Calibri"/>
          <w:lang w:eastAsia="en-PH"/>
        </w:rPr>
        <w:t>Hlortsi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>, E. E., &amp; Owusu-Kwarteng, J. (2017). Knowledge of food safety and food handling practices amongst food handlers in the Republic of Ireland. 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Food Control</w:t>
      </w:r>
      <w:r w:rsidRPr="00C85AEE">
        <w:rPr>
          <w:rFonts w:ascii="Bahnschrift" w:eastAsia="Times New Roman" w:hAnsi="Bahnschrift" w:cs="Calibri"/>
          <w:lang w:eastAsia="en-PH"/>
        </w:rPr>
        <w:t>, 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80</w:t>
      </w:r>
      <w:r w:rsidRPr="00C85AEE">
        <w:rPr>
          <w:rFonts w:ascii="Bahnschrift" w:eastAsia="Times New Roman" w:hAnsi="Bahnschrift" w:cs="Calibri"/>
          <w:lang w:eastAsia="en-PH"/>
        </w:rPr>
        <w:t>, 341–349. https://doi.org/10.1016/j.foodcont.2017.05.020</w:t>
      </w:r>
    </w:p>
    <w:p w14:paraId="349B8B37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4E388DD4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Hoyt, A. (2011).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The benefits of hyper-targeting your audience for local businesses</w:t>
      </w:r>
      <w:r w:rsidRPr="00C85AEE">
        <w:rPr>
          <w:rFonts w:ascii="Bahnschrift" w:eastAsia="Times New Roman" w:hAnsi="Bahnschrift" w:cs="Calibri"/>
          <w:lang w:eastAsia="en-PH"/>
        </w:rPr>
        <w:t>. https://tinyurl.com/9m7z2ubk</w:t>
      </w:r>
    </w:p>
    <w:p w14:paraId="6AA5D77A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77485EE0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proofErr w:type="spellStart"/>
      <w:r w:rsidRPr="00C85AEE">
        <w:rPr>
          <w:rFonts w:ascii="Bahnschrift" w:eastAsia="Times New Roman" w:hAnsi="Bahnschrift" w:cs="Calibri"/>
          <w:lang w:eastAsia="en-PH"/>
        </w:rPr>
        <w:t>Jabagat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C. R. (2021).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Cost of regulatory compliance for small and medium enterprises in the Philippines</w:t>
      </w:r>
      <w:r w:rsidRPr="00C85AEE">
        <w:rPr>
          <w:rFonts w:ascii="Bahnschrift" w:eastAsia="Times New Roman" w:hAnsi="Bahnschrift" w:cs="Calibri"/>
          <w:lang w:eastAsia="en-PH"/>
        </w:rPr>
        <w:t>. Social Science Research Network. https://doi.org/10.2139/ssrn.3878642</w:t>
      </w:r>
    </w:p>
    <w:p w14:paraId="2E6CA55F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1910F9DE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proofErr w:type="spellStart"/>
      <w:r w:rsidRPr="00C85AEE">
        <w:rPr>
          <w:rFonts w:ascii="Bahnschrift" w:eastAsia="Times New Roman" w:hAnsi="Bahnschrift" w:cs="Calibri"/>
          <w:lang w:eastAsia="en-PH"/>
        </w:rPr>
        <w:t>Jambre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K. G. E., &amp;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Lagorra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M. J. P. (2023). Compliance to sanitation standard operating procedures: An evaluation of street food handlers in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Dipolog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 City, Philippines.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International Journal of Advanced Multidisciplinary Studies, 2</w:t>
      </w:r>
      <w:r w:rsidRPr="00C85AEE">
        <w:rPr>
          <w:rFonts w:ascii="Bahnschrift" w:eastAsia="Times New Roman" w:hAnsi="Bahnschrift" w:cs="Calibri"/>
          <w:lang w:eastAsia="en-PH"/>
        </w:rPr>
        <w:t>(6).</w:t>
      </w:r>
    </w:p>
    <w:p w14:paraId="3B4E70A5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4B445038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proofErr w:type="spellStart"/>
      <w:r w:rsidRPr="00C85AEE">
        <w:rPr>
          <w:rFonts w:ascii="Bahnschrift" w:eastAsia="Times New Roman" w:hAnsi="Bahnschrift" w:cs="Calibri"/>
          <w:lang w:eastAsia="en-PH"/>
        </w:rPr>
        <w:t>Kibret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M., &amp; Abera, B. (2012). Hygiene practices and food contamination in managed food service facilities in Uganda.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African Journal of Food Science, 9</w:t>
      </w:r>
      <w:r w:rsidRPr="00C85AEE">
        <w:rPr>
          <w:rFonts w:ascii="Bahnschrift" w:eastAsia="Times New Roman" w:hAnsi="Bahnschrift" w:cs="Calibri"/>
          <w:lang w:eastAsia="en-PH"/>
        </w:rPr>
        <w:t>(1), 31–42. https://doi.org/10.5897/ajfs2014.1170</w:t>
      </w:r>
    </w:p>
    <w:p w14:paraId="16C64BDD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505916C1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proofErr w:type="spellStart"/>
      <w:r w:rsidRPr="00C85AEE">
        <w:rPr>
          <w:rFonts w:ascii="Bahnschrift" w:eastAsia="Times New Roman" w:hAnsi="Bahnschrift" w:cs="Calibri"/>
          <w:lang w:eastAsia="en-PH"/>
        </w:rPr>
        <w:t>Kisang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J. H., &amp;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Zuurbier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P. J. P. (2012). Quality and safety standards in the food industry, developments and challenges.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International Journal of Production Economics, 113</w:t>
      </w:r>
      <w:r w:rsidRPr="00C85AEE">
        <w:rPr>
          <w:rFonts w:ascii="Bahnschrift" w:eastAsia="Times New Roman" w:hAnsi="Bahnschrift" w:cs="Calibri"/>
          <w:lang w:eastAsia="en-PH"/>
        </w:rPr>
        <w:t>(1), 107–122. https://doi.org/10.1016/j.ijpe.2007.02.050</w:t>
      </w:r>
    </w:p>
    <w:p w14:paraId="04CAD02B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73A0C43B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lastRenderedPageBreak/>
        <w:t>Kurniawan, T., Almenar, E., Mahajan, V., &amp; Brecht, P. (2015). Innovations in packaging technologies for produce. In W. J. Florkowski, R. L. Shewfelt, B. Brueckner, and S. E. Prussia (Eds.), 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Postharvest handling: A systems approach</w:t>
      </w:r>
      <w:r w:rsidRPr="00C85AEE">
        <w:rPr>
          <w:rFonts w:ascii="Bahnschrift" w:eastAsia="Times New Roman" w:hAnsi="Bahnschrift" w:cs="Calibri"/>
          <w:lang w:eastAsia="en-PH"/>
        </w:rPr>
        <w:t> (3rd ed., pp. 211–264). Academic Press. https://doi.org/10.1016/b978-0-12-804599-2.00012-0</w:t>
      </w:r>
    </w:p>
    <w:p w14:paraId="7994F7A0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62ECC06A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Labana, R. V., Orden, J. P. M. F., Manansala, M. M. C., Mayordomo, B. V. D., &amp; Bonnevie, M. C. L. (2024). The awareness-to-agreement-to-adherence model of the food safety compliance: The case of street food consumers in Manila City, Philippines.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Journal of Public Health and Emergency, 8,</w:t>
      </w:r>
      <w:r w:rsidRPr="00C85AEE">
        <w:rPr>
          <w:rFonts w:ascii="Bahnschrift" w:eastAsia="Times New Roman" w:hAnsi="Bahnschrift" w:cs="Calibri"/>
          <w:lang w:eastAsia="en-PH"/>
        </w:rPr>
        <w:t xml:space="preserve"> 22. https://doi.org/10.21037/jphe-23-182</w:t>
      </w:r>
    </w:p>
    <w:p w14:paraId="2F9E9620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71F20783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Labao, R. U., Sayson, L. J.,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Maculam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A. J. B., &amp; Llorente, H. M. C. (2024). Food safety knowledge and hygiene practices among street vendors.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IIARI Journal, 4</w:t>
      </w:r>
      <w:r w:rsidRPr="00C85AEE">
        <w:rPr>
          <w:rFonts w:ascii="Bahnschrift" w:eastAsia="Times New Roman" w:hAnsi="Bahnschrift" w:cs="Calibri"/>
          <w:lang w:eastAsia="en-PH"/>
        </w:rPr>
        <w:t>(1).</w:t>
      </w:r>
      <w:r w:rsidRPr="00C85AEE">
        <w:rPr>
          <w:rFonts w:ascii="Arial" w:eastAsia="Times New Roman" w:hAnsi="Arial" w:cs="Arial"/>
          <w:lang w:eastAsia="en-PH"/>
        </w:rPr>
        <w:t> </w:t>
      </w:r>
    </w:p>
    <w:p w14:paraId="6D172E23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2D51F72B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Magina, C., &amp; Vlachos, A. (2004).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What are perishable foods, and how should you store them?</w:t>
      </w:r>
      <w:r w:rsidRPr="00C85AEE">
        <w:rPr>
          <w:rFonts w:ascii="Bahnschrift" w:eastAsia="Times New Roman" w:hAnsi="Bahnschrift" w:cs="Calibri"/>
          <w:lang w:eastAsia="en-PH"/>
        </w:rPr>
        <w:t xml:space="preserve"> Healthline. </w:t>
      </w:r>
      <w:hyperlink r:id="rId9" w:history="1">
        <w:r w:rsidRPr="00C85AEE">
          <w:rPr>
            <w:rFonts w:ascii="Bahnschrift" w:eastAsia="Times New Roman" w:hAnsi="Bahnschrift" w:cs="Calibri"/>
            <w:lang w:eastAsia="en-PH"/>
          </w:rPr>
          <w:t>https://tinyurl.com/34f9nxjc</w:t>
        </w:r>
      </w:hyperlink>
    </w:p>
    <w:p w14:paraId="3C83E93D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2B97A0FA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proofErr w:type="spellStart"/>
      <w:r w:rsidRPr="000F0A8B">
        <w:rPr>
          <w:rFonts w:ascii="Bahnschrift" w:eastAsia="Times New Roman" w:hAnsi="Bahnschrift" w:cs="Calibri"/>
          <w:lang w:eastAsia="en-PH"/>
        </w:rPr>
        <w:t>Matriano</w:t>
      </w:r>
      <w:proofErr w:type="spellEnd"/>
      <w:r w:rsidRPr="000F0A8B">
        <w:rPr>
          <w:rFonts w:ascii="Bahnschrift" w:eastAsia="Times New Roman" w:hAnsi="Bahnschrift" w:cs="Calibri"/>
          <w:lang w:eastAsia="en-PH"/>
        </w:rPr>
        <w:t xml:space="preserve">, E. A., </w:t>
      </w:r>
      <w:proofErr w:type="spellStart"/>
      <w:r w:rsidRPr="000F0A8B">
        <w:rPr>
          <w:rFonts w:ascii="Bahnschrift" w:eastAsia="Times New Roman" w:hAnsi="Bahnschrift" w:cs="Calibri"/>
          <w:lang w:eastAsia="en-PH"/>
        </w:rPr>
        <w:t>Bersamina</w:t>
      </w:r>
      <w:proofErr w:type="spellEnd"/>
      <w:r w:rsidRPr="000F0A8B">
        <w:rPr>
          <w:rFonts w:ascii="Bahnschrift" w:eastAsia="Times New Roman" w:hAnsi="Bahnschrift" w:cs="Calibri"/>
          <w:lang w:eastAsia="en-PH"/>
        </w:rPr>
        <w:t xml:space="preserve">, S., Callo, E. F., Antipolo, L. M., &amp; Portacio, K. I. (2017, September 21–22). Food handling practices in food establishments and among ambulant vendors: Its implications to health safety of students. Paper presented at the </w:t>
      </w:r>
      <w:r w:rsidRPr="000F0A8B">
        <w:rPr>
          <w:rFonts w:ascii="Bahnschrift" w:eastAsia="Times New Roman" w:hAnsi="Bahnschrift" w:cs="Calibri"/>
          <w:i/>
          <w:iCs/>
          <w:lang w:eastAsia="en-PH"/>
        </w:rPr>
        <w:t>International Conference on Law, Business, Education and Corporate Social Responsibility</w:t>
      </w:r>
      <w:r w:rsidRPr="000F0A8B">
        <w:rPr>
          <w:rFonts w:ascii="Bahnschrift" w:eastAsia="Times New Roman" w:hAnsi="Bahnschrift" w:cs="Calibri"/>
          <w:lang w:eastAsia="en-PH"/>
        </w:rPr>
        <w:t xml:space="preserve"> (LBECSR-17), Cebu, Philippines. https://doi.org/10.17758/URUAE.UH09171007</w:t>
      </w:r>
    </w:p>
    <w:p w14:paraId="73076C29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7ECD5CD3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Mitchell, J. (2017). Impacts of parking and accessibility on retail-oriented city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centres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Journal of Transport Geography, 113</w:t>
      </w:r>
      <w:r w:rsidRPr="00C85AEE">
        <w:rPr>
          <w:rFonts w:ascii="Bahnschrift" w:eastAsia="Times New Roman" w:hAnsi="Bahnschrift" w:cs="Calibri"/>
          <w:lang w:eastAsia="en-PH"/>
        </w:rPr>
        <w:t>, 103733. https://doi.org/10.1016/j.jtrangeo.2023.103733</w:t>
      </w:r>
    </w:p>
    <w:p w14:paraId="276EF547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66C46A8D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>Origenes, R. W., Espinosa</w:t>
      </w:r>
      <w:r w:rsidRPr="00C85AEE">
        <w:rPr>
          <w:rFonts w:ascii="Cambria Math" w:eastAsia="Times New Roman" w:hAnsi="Cambria Math" w:cs="Cambria Math"/>
          <w:lang w:eastAsia="en-PH"/>
        </w:rPr>
        <w:t>‑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Gelisanga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R., &amp; Alturas, S. B. (2022). Street food’s microbiological load and vendors’ food hygiene and safety practices compliance in the schools of Cebu City.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IIARI Journal, 2</w:t>
      </w:r>
      <w:r w:rsidRPr="00C85AEE">
        <w:rPr>
          <w:rFonts w:ascii="Bahnschrift" w:eastAsia="Times New Roman" w:hAnsi="Bahnschrift" w:cs="Calibri"/>
          <w:lang w:eastAsia="en-PH"/>
        </w:rPr>
        <w:t>(1).</w:t>
      </w:r>
    </w:p>
    <w:p w14:paraId="1838812F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4AC0B95F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>Republic Act No. 10611. (2013). Food Safety Act of 2013. lawphil.net </w:t>
      </w:r>
    </w:p>
    <w:p w14:paraId="5E944E6C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7A916810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Rahman, M., McMeekin, A., &amp; Warde, A. (2012). Qualities of food. In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Manchester University Press eBooks</w:t>
      </w:r>
      <w:r w:rsidRPr="00C85AEE">
        <w:rPr>
          <w:rFonts w:ascii="Bahnschrift" w:eastAsia="Times New Roman" w:hAnsi="Bahnschrift" w:cs="Calibri"/>
          <w:lang w:eastAsia="en-PH"/>
        </w:rPr>
        <w:t>. https://doi.org/10.9760/mupoa/9780719068546</w:t>
      </w:r>
    </w:p>
    <w:p w14:paraId="37521E0E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6457DCD2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Rifat, M. A., Talukdar, I. H., Lamichhane, N.,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Atarodi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>, V., &amp; Alam, S. S. (2022). Food safety knowledge and practices among food handlers in Bangladesh: A systematic review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. Food Control, 142</w:t>
      </w:r>
      <w:r w:rsidRPr="00C85AEE">
        <w:rPr>
          <w:rFonts w:ascii="Bahnschrift" w:eastAsia="Times New Roman" w:hAnsi="Bahnschrift" w:cs="Calibri"/>
          <w:lang w:eastAsia="en-PH"/>
        </w:rPr>
        <w:t>, 109262. https://doi.org/10.1016/j.foodcont.2022.109262</w:t>
      </w:r>
    </w:p>
    <w:p w14:paraId="19BF470C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5A155A45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Rustia, A. S. (2021, April 16).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Defining Risk in</w:t>
      </w:r>
      <w:r w:rsidRPr="00C85AEE">
        <w:rPr>
          <w:rFonts w:ascii="Bahnschrift" w:eastAsia="Times New Roman" w:hAnsi="Bahnschrift" w:cs="Calibri"/>
          <w:iCs/>
          <w:lang w:eastAsia="en-PH"/>
        </w:rPr>
        <w:t xml:space="preserve">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Food Safety in the Philippines</w:t>
      </w:r>
      <w:r w:rsidRPr="00C85AEE">
        <w:rPr>
          <w:rFonts w:ascii="Bahnschrift" w:eastAsia="Times New Roman" w:hAnsi="Bahnschrift" w:cs="Calibri"/>
          <w:lang w:eastAsia="en-PH"/>
        </w:rPr>
        <w:t xml:space="preserve">. </w:t>
      </w:r>
      <w:r w:rsidRPr="00C85AEE">
        <w:rPr>
          <w:rFonts w:ascii="Bahnschrift" w:eastAsia="Calibri" w:hAnsi="Bahnschrift" w:cs="Times New Roman"/>
        </w:rPr>
        <w:t>https://tinyurl.com/2j38fx4a</w:t>
      </w:r>
    </w:p>
    <w:p w14:paraId="0034EAC7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091F8261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Sarmiento, F., &amp;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Apritado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J. M. (2022). Food safety practices among selected casual dining restaurants: A basis in achieving customer satisfaction.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International Journal of Research Studies in Management, 10</w:t>
      </w:r>
      <w:r w:rsidRPr="00C85AEE">
        <w:rPr>
          <w:rFonts w:ascii="Bahnschrift" w:eastAsia="Times New Roman" w:hAnsi="Bahnschrift" w:cs="Calibri"/>
          <w:lang w:eastAsia="en-PH"/>
        </w:rPr>
        <w:t>(4), 55–69. doi:10.5861/ijrsm.2022.45</w:t>
      </w:r>
    </w:p>
    <w:p w14:paraId="18D96B8E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67FFDDCC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Shane, G., Blanca, D., Lanuza, M., Aquino, E. Malit, C., &amp; </w:t>
      </w:r>
      <w:proofErr w:type="spellStart"/>
      <w:r w:rsidRPr="00C85AEE">
        <w:rPr>
          <w:rFonts w:ascii="Bahnschrift" w:eastAsia="Times New Roman" w:hAnsi="Bahnschrift" w:cs="Calibri"/>
          <w:lang w:eastAsia="en-PH"/>
        </w:rPr>
        <w:t>Sacaguing</w:t>
      </w:r>
      <w:proofErr w:type="spellEnd"/>
      <w:r w:rsidRPr="00C85AEE">
        <w:rPr>
          <w:rFonts w:ascii="Bahnschrift" w:eastAsia="Times New Roman" w:hAnsi="Bahnschrift" w:cs="Calibri"/>
          <w:lang w:eastAsia="en-PH"/>
        </w:rPr>
        <w:t xml:space="preserve">, B. (2025). Food Safety Practices and Attitudes of Food Handlers in Eateries at Marikina City: Basis for information campaign.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International Journal of Science and Research Archive, 15</w:t>
      </w:r>
      <w:r w:rsidRPr="00C85AEE">
        <w:rPr>
          <w:rFonts w:ascii="Bahnschrift" w:eastAsia="Times New Roman" w:hAnsi="Bahnschrift" w:cs="Calibri"/>
          <w:lang w:eastAsia="en-PH"/>
        </w:rPr>
        <w:t>(03), 1291-1305. https://doi.org/10.30574/ijsra.2025.15.3.1786.</w:t>
      </w:r>
    </w:p>
    <w:p w14:paraId="5DECC70B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5F9CD0C1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Smith, J. (2010). Compliance to Food Safety and Quality Standards Questionnaire.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Journal of Food Safety and Quality, 2</w:t>
      </w:r>
      <w:r w:rsidRPr="00C85AEE">
        <w:rPr>
          <w:rFonts w:ascii="Bahnschrift" w:eastAsia="Times New Roman" w:hAnsi="Bahnschrift" w:cs="Calibri"/>
          <w:lang w:eastAsia="en-PH"/>
        </w:rPr>
        <w:t>(1), 25-30.</w:t>
      </w:r>
    </w:p>
    <w:p w14:paraId="1E015B33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35147A43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Solon, J. C. (2022). Food Safety Practices among Street Food Vendors in the Twin Cities of Zamboanga Del Norte.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International Journal of Multidisciplinary: Applied Business and Education Research, 3(</w:t>
      </w:r>
      <w:r w:rsidRPr="00C85AEE">
        <w:rPr>
          <w:rFonts w:ascii="Bahnschrift" w:eastAsia="Times New Roman" w:hAnsi="Bahnschrift" w:cs="Calibri"/>
          <w:lang w:eastAsia="en-PH"/>
        </w:rPr>
        <w:t>7).</w:t>
      </w:r>
    </w:p>
    <w:p w14:paraId="6DA321CC" w14:textId="77777777" w:rsidR="00F02FB6" w:rsidRPr="00C85AEE" w:rsidRDefault="00F02FB6" w:rsidP="00F02FB6">
      <w:pPr>
        <w:spacing w:after="0" w:line="240" w:lineRule="auto"/>
        <w:ind w:left="709" w:hanging="720"/>
        <w:jc w:val="both"/>
        <w:rPr>
          <w:rFonts w:ascii="Bahnschrift" w:eastAsia="Calibri" w:hAnsi="Bahnschrift" w:cs="Times New Roman"/>
        </w:rPr>
      </w:pPr>
    </w:p>
    <w:p w14:paraId="26547790" w14:textId="77777777" w:rsidR="00F02FB6" w:rsidRPr="00C85AEE" w:rsidRDefault="00F02FB6" w:rsidP="00F02FB6">
      <w:pPr>
        <w:spacing w:after="0" w:line="240" w:lineRule="auto"/>
        <w:ind w:left="709" w:hanging="720"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Calibri" w:hAnsi="Bahnschrift" w:cs="Times New Roman"/>
        </w:rPr>
        <w:t xml:space="preserve">World Health Organization. (2024, October 4).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Food safety</w:t>
      </w:r>
      <w:r w:rsidRPr="00C85AEE">
        <w:rPr>
          <w:rFonts w:ascii="Bahnschrift" w:eastAsia="Calibri" w:hAnsi="Bahnschrift" w:cs="Times New Roman"/>
        </w:rPr>
        <w:t>. who.int</w:t>
      </w:r>
    </w:p>
    <w:p w14:paraId="117B8AE2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4B8BC316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Zamudio, B. R., Carbonel, J. M., Mendoza, O. R., Alonzo, J. M., &amp; Atabay, D. P. F. (2024). Assessment of personal hygiene, sanitation, and operational practices of a smoked fish production facility in Science City of Muñoz, Nueva Ecija, Philippines.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Uttar Pradesh Journal of Zoology, 45</w:t>
      </w:r>
      <w:r w:rsidRPr="00C85AEE">
        <w:rPr>
          <w:rFonts w:ascii="Bahnschrift" w:eastAsia="Times New Roman" w:hAnsi="Bahnschrift" w:cs="Calibri"/>
          <w:lang w:eastAsia="en-PH"/>
        </w:rPr>
        <w:t>(22), 218–232.</w:t>
      </w:r>
    </w:p>
    <w:p w14:paraId="4BC80BAB" w14:textId="77777777" w:rsidR="00F02FB6" w:rsidRPr="00C85AEE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54746F71" w14:textId="77777777" w:rsidR="00F02FB6" w:rsidRPr="009C1812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C85AEE">
        <w:rPr>
          <w:rFonts w:ascii="Bahnschrift" w:eastAsia="Times New Roman" w:hAnsi="Bahnschrift" w:cs="Calibri"/>
          <w:lang w:eastAsia="en-PH"/>
        </w:rPr>
        <w:t xml:space="preserve">Zanin, H. (2017). Food safety in Brazilian popular public restaurants: Food handlers’ knowledge and practices. </w:t>
      </w:r>
      <w:r w:rsidRPr="00C85AEE">
        <w:rPr>
          <w:rFonts w:ascii="Bahnschrift" w:eastAsia="Times New Roman" w:hAnsi="Bahnschrift" w:cs="Calibri"/>
          <w:i/>
          <w:iCs/>
          <w:lang w:eastAsia="en-PH"/>
        </w:rPr>
        <w:t>Journal of Food Safety, 38</w:t>
      </w:r>
      <w:r w:rsidRPr="00C85AEE">
        <w:rPr>
          <w:rFonts w:ascii="Bahnschrift" w:eastAsia="Times New Roman" w:hAnsi="Bahnschrift" w:cs="Calibri"/>
          <w:lang w:eastAsia="en-PH"/>
        </w:rPr>
        <w:t xml:space="preserve">(5). </w:t>
      </w:r>
      <w:hyperlink r:id="rId10" w:history="1">
        <w:r w:rsidRPr="009C1812">
          <w:rPr>
            <w:rStyle w:val="Hyperlink"/>
            <w:rFonts w:ascii="Bahnschrift" w:eastAsia="Times New Roman" w:hAnsi="Bahnschrift" w:cs="Calibri"/>
            <w:color w:val="auto"/>
            <w:u w:val="none"/>
            <w:lang w:eastAsia="en-PH"/>
          </w:rPr>
          <w:t>https://doi.org/10.1111/jfs.12512</w:t>
        </w:r>
      </w:hyperlink>
    </w:p>
    <w:p w14:paraId="11E43777" w14:textId="77777777" w:rsidR="00F02FB6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7B309BE8" w14:textId="77777777" w:rsidR="00F02FB6" w:rsidRPr="00071DF6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071DF6">
        <w:rPr>
          <w:rFonts w:ascii="Bahnschrift" w:eastAsia="Times New Roman" w:hAnsi="Bahnschrift" w:cs="Calibri"/>
          <w:lang w:eastAsia="en-PH"/>
        </w:rPr>
        <w:t xml:space="preserve">Centers for Disease Control and Prevention. (2025, November 24). </w:t>
      </w:r>
      <w:r w:rsidRPr="00071DF6">
        <w:rPr>
          <w:rFonts w:ascii="Bahnschrift" w:eastAsia="Times New Roman" w:hAnsi="Bahnschrift" w:cs="Calibri"/>
          <w:i/>
          <w:iCs/>
          <w:lang w:eastAsia="en-PH"/>
        </w:rPr>
        <w:t>Preventing food poisoning. CDC.</w:t>
      </w:r>
      <w:r w:rsidRPr="00071DF6">
        <w:rPr>
          <w:rFonts w:ascii="Bahnschrift" w:eastAsia="Times New Roman" w:hAnsi="Bahnschrift" w:cs="Calibri"/>
          <w:lang w:eastAsia="en-PH"/>
        </w:rPr>
        <w:t xml:space="preserve"> https://www.cdc.gov/food-safety/prevention.html </w:t>
      </w:r>
    </w:p>
    <w:p w14:paraId="12D9FEA8" w14:textId="77777777" w:rsidR="00F02FB6" w:rsidRPr="00071DF6" w:rsidRDefault="00F02FB6" w:rsidP="00F02FB6">
      <w:pPr>
        <w:spacing w:after="0" w:line="240" w:lineRule="auto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500B31BF" w14:textId="77777777" w:rsidR="00F02FB6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071DF6">
        <w:rPr>
          <w:rFonts w:ascii="Bahnschrift" w:eastAsia="Times New Roman" w:hAnsi="Bahnschrift" w:cs="Calibri"/>
          <w:lang w:eastAsia="en-PH"/>
        </w:rPr>
        <w:t xml:space="preserve">World Health Organization. (2024, October 4). </w:t>
      </w:r>
      <w:r w:rsidRPr="002A4AA9">
        <w:rPr>
          <w:rFonts w:ascii="Bahnschrift" w:eastAsia="Times New Roman" w:hAnsi="Bahnschrift" w:cs="Calibri"/>
          <w:i/>
          <w:iCs/>
          <w:lang w:eastAsia="en-PH"/>
        </w:rPr>
        <w:t>Food safety.</w:t>
      </w:r>
      <w:r w:rsidRPr="00071DF6">
        <w:rPr>
          <w:rFonts w:ascii="Bahnschrift" w:eastAsia="Times New Roman" w:hAnsi="Bahnschrift" w:cs="Calibri"/>
          <w:lang w:eastAsia="en-PH"/>
        </w:rPr>
        <w:t xml:space="preserve"> WHO. https://www.who.int/news-room/fact-sheets/detail/food-safety </w:t>
      </w:r>
    </w:p>
    <w:p w14:paraId="58804780" w14:textId="77777777" w:rsidR="00F02FB6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</w:p>
    <w:p w14:paraId="4C43CE8B" w14:textId="77777777" w:rsidR="00F02FB6" w:rsidRPr="002A4AA9" w:rsidRDefault="00F02FB6" w:rsidP="00F02FB6">
      <w:pPr>
        <w:spacing w:after="0" w:line="240" w:lineRule="auto"/>
        <w:ind w:left="709" w:hanging="720"/>
        <w:contextualSpacing/>
        <w:jc w:val="both"/>
        <w:rPr>
          <w:rFonts w:ascii="Bahnschrift" w:eastAsia="Times New Roman" w:hAnsi="Bahnschrift" w:cs="Calibri"/>
          <w:lang w:eastAsia="en-PH"/>
        </w:rPr>
      </w:pPr>
      <w:r w:rsidRPr="002A4AA9">
        <w:rPr>
          <w:rFonts w:ascii="Bahnschrift" w:hAnsi="Bahnschrift"/>
        </w:rPr>
        <w:t xml:space="preserve">Philippine Institute for Development Studies, &amp; UNICEF Philippines. (2023). </w:t>
      </w:r>
      <w:r w:rsidRPr="002A4AA9">
        <w:rPr>
          <w:rFonts w:ascii="Bahnschrift" w:hAnsi="Bahnschrift"/>
          <w:i/>
          <w:iCs/>
        </w:rPr>
        <w:t>The Last-Mile Challenge: Water, Sanitation, and Hygiene (WASH) in the Philippines.</w:t>
      </w:r>
      <w:r w:rsidRPr="002A4AA9">
        <w:rPr>
          <w:rFonts w:ascii="Bahnschrift" w:hAnsi="Bahnschrift"/>
        </w:rPr>
        <w:t xml:space="preserve"> PIDS. https://pids.gov.ph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1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8878F" w14:textId="77777777" w:rsidR="00165060" w:rsidRDefault="00165060" w:rsidP="00290EE2">
      <w:pPr>
        <w:spacing w:after="0" w:line="240" w:lineRule="auto"/>
      </w:pPr>
      <w:r>
        <w:separator/>
      </w:r>
    </w:p>
  </w:endnote>
  <w:endnote w:type="continuationSeparator" w:id="0">
    <w:p w14:paraId="62609F97" w14:textId="77777777" w:rsidR="00165060" w:rsidRDefault="0016506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07758" w14:textId="77777777" w:rsidR="00165060" w:rsidRDefault="00165060" w:rsidP="00290EE2">
      <w:pPr>
        <w:spacing w:after="0" w:line="240" w:lineRule="auto"/>
      </w:pPr>
      <w:r>
        <w:separator/>
      </w:r>
    </w:p>
  </w:footnote>
  <w:footnote w:type="continuationSeparator" w:id="0">
    <w:p w14:paraId="021FE1E5" w14:textId="77777777" w:rsidR="00165060" w:rsidRDefault="0016506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65060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35A13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C0634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5544"/>
    <w:rsid w:val="00E02438"/>
    <w:rsid w:val="00E03E24"/>
    <w:rsid w:val="00E5333A"/>
    <w:rsid w:val="00E84A47"/>
    <w:rsid w:val="00EA227F"/>
    <w:rsid w:val="00EB2813"/>
    <w:rsid w:val="00EC4E5D"/>
    <w:rsid w:val="00F02FB6"/>
    <w:rsid w:val="00F04034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FB6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F02F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86/s13104-019-4702-5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i.org/10.3390/safety501000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doi.org/10.1111/jfs.1251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url.com/34f9nxj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4</Pages>
  <Words>1439</Words>
  <Characters>8206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48</cp:revision>
  <cp:lastPrinted>2026-02-21T05:03:00Z</cp:lastPrinted>
  <dcterms:created xsi:type="dcterms:W3CDTF">2025-12-03T11:08:00Z</dcterms:created>
  <dcterms:modified xsi:type="dcterms:W3CDTF">2026-06-06T03:25:00Z</dcterms:modified>
</cp:coreProperties>
</file>