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9B376" w14:textId="77777777" w:rsidR="00D13110" w:rsidRPr="00D13110" w:rsidRDefault="00D13110" w:rsidP="00D13110">
      <w:pPr>
        <w:spacing w:before="100" w:beforeAutospacing="1" w:after="100" w:afterAutospacing="1" w:line="300" w:lineRule="atLeast"/>
        <w:jc w:val="both"/>
        <w:outlineLvl w:val="0"/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</w:pPr>
      <w:r w:rsidRPr="00D13110">
        <w:rPr>
          <w:rFonts w:ascii="Segoe UI Emoji" w:eastAsia="Times New Roman" w:hAnsi="Segoe UI Emoji" w:cs="Segoe UI Emoji"/>
          <w:b/>
          <w:bCs/>
          <w:kern w:val="36"/>
          <w:sz w:val="24"/>
          <w:szCs w:val="24"/>
          <w:lang w:eastAsia="en-PH"/>
          <w14:ligatures w14:val="none"/>
        </w:rPr>
        <w:t>📝</w:t>
      </w:r>
      <w:r w:rsidRPr="00D13110"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  <w:t xml:space="preserve"> 1. APA (7th Edition)</w:t>
      </w:r>
    </w:p>
    <w:p w14:paraId="3B26EFCF" w14:textId="2FCFE105" w:rsidR="00D13110" w:rsidRPr="00D13110" w:rsidRDefault="00D13110" w:rsidP="00D13110">
      <w:pPr>
        <w:spacing w:before="100" w:beforeAutospacing="1" w:after="100" w:afterAutospacing="1" w:line="300" w:lineRule="atLeast"/>
        <w:ind w:left="720" w:hanging="720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D13110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Aranda, E. M. D. (2026). Mental health in the workplace: A cross-sectional analysis and program-based intervention using DASS-21 and professional quality of life measures. </w:t>
      </w:r>
      <w:r w:rsidRPr="00D13110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Social Science Lens, 8</w:t>
      </w:r>
      <w:r w:rsidRPr="00D13110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(1), 72–85. https://doi.org/10.62718/vmca.ssl-wjhdsr.8.1.SC-0526-007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5FCA9C9B" w14:textId="77777777" w:rsidR="00D13110" w:rsidRPr="00D13110" w:rsidRDefault="00D13110" w:rsidP="00D13110">
      <w:pPr>
        <w:spacing w:before="100" w:beforeAutospacing="1" w:after="100" w:afterAutospacing="1" w:line="300" w:lineRule="atLeast"/>
        <w:jc w:val="both"/>
        <w:outlineLvl w:val="0"/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</w:pPr>
      <w:r w:rsidRPr="00D13110">
        <w:rPr>
          <w:rFonts w:ascii="Segoe UI Emoji" w:eastAsia="Times New Roman" w:hAnsi="Segoe UI Emoji" w:cs="Segoe UI Emoji"/>
          <w:b/>
          <w:bCs/>
          <w:kern w:val="36"/>
          <w:sz w:val="24"/>
          <w:szCs w:val="24"/>
          <w:lang w:eastAsia="en-PH"/>
          <w14:ligatures w14:val="none"/>
        </w:rPr>
        <w:t>📝</w:t>
      </w:r>
      <w:r w:rsidRPr="00D13110"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  <w:t xml:space="preserve"> 2. MLA (9th Edition)</w:t>
      </w:r>
    </w:p>
    <w:p w14:paraId="06376C00" w14:textId="4A306D9E" w:rsidR="00D13110" w:rsidRPr="00D13110" w:rsidRDefault="00D13110" w:rsidP="00D13110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D13110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Aranda, Elaine Marie D. “Mental Health in the Workplace: A Cross-Sectional Analysis and Program-Based Intervention Using DASS-21 and Professional Quality of Life Measures.” </w:t>
      </w:r>
      <w:r w:rsidRPr="00D13110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D13110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, vol. 8, no. 1, 2026, pp. 72–85. https://doi.org/10.62718/vmca.ssl-wjhdsr.8.1.SC-0526-007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1736EBE2" w14:textId="77777777" w:rsidR="00D13110" w:rsidRPr="00D13110" w:rsidRDefault="00D13110" w:rsidP="00D13110">
      <w:pPr>
        <w:spacing w:before="100" w:beforeAutospacing="1" w:after="100" w:afterAutospacing="1" w:line="300" w:lineRule="atLeast"/>
        <w:jc w:val="both"/>
        <w:outlineLvl w:val="0"/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</w:pPr>
      <w:r w:rsidRPr="00D13110">
        <w:rPr>
          <w:rFonts w:ascii="Segoe UI Emoji" w:eastAsia="Times New Roman" w:hAnsi="Segoe UI Emoji" w:cs="Segoe UI Emoji"/>
          <w:b/>
          <w:bCs/>
          <w:kern w:val="36"/>
          <w:sz w:val="24"/>
          <w:szCs w:val="24"/>
          <w:lang w:eastAsia="en-PH"/>
          <w14:ligatures w14:val="none"/>
        </w:rPr>
        <w:t>📝</w:t>
      </w:r>
      <w:r w:rsidRPr="00D13110"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  <w:t xml:space="preserve"> 3. Harvard</w:t>
      </w:r>
    </w:p>
    <w:p w14:paraId="7F95CAE8" w14:textId="3EEA2ABA" w:rsidR="00D13110" w:rsidRPr="00D13110" w:rsidRDefault="00D13110" w:rsidP="00D13110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D13110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Aranda, E.M.D., 2026. </w:t>
      </w:r>
      <w:r w:rsidRPr="00D13110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Mental health in the workplace: A cross-sectional analysis and program-based intervention using DASS-21 and professional quality of life measures</w:t>
      </w:r>
      <w:r w:rsidRPr="00D13110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. </w:t>
      </w:r>
      <w:r w:rsidRPr="00D13110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Social Science Lens</w:t>
      </w:r>
      <w:r w:rsidRPr="00D13110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, 8(1), pp.72–85. Available at: https://doi.org/10.62718/vmca.ssl-wjhdsr.8.1.SC-0526-007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30962F40" w14:textId="77777777" w:rsidR="00D13110" w:rsidRPr="00D13110" w:rsidRDefault="00D13110" w:rsidP="00D13110">
      <w:pPr>
        <w:spacing w:before="100" w:beforeAutospacing="1" w:after="100" w:afterAutospacing="1" w:line="300" w:lineRule="atLeast"/>
        <w:jc w:val="both"/>
        <w:outlineLvl w:val="0"/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</w:pPr>
      <w:r w:rsidRPr="00D13110">
        <w:rPr>
          <w:rFonts w:ascii="Segoe UI Emoji" w:eastAsia="Times New Roman" w:hAnsi="Segoe UI Emoji" w:cs="Segoe UI Emoji"/>
          <w:b/>
          <w:bCs/>
          <w:kern w:val="36"/>
          <w:sz w:val="24"/>
          <w:szCs w:val="24"/>
          <w:lang w:eastAsia="en-PH"/>
          <w14:ligatures w14:val="none"/>
        </w:rPr>
        <w:t>📝</w:t>
      </w:r>
      <w:r w:rsidRPr="00D13110"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  <w:t xml:space="preserve"> 4. Chicago (Author–Date)</w:t>
      </w:r>
    </w:p>
    <w:p w14:paraId="5ED4B570" w14:textId="387603BA" w:rsidR="00D13110" w:rsidRPr="00D13110" w:rsidRDefault="00D13110" w:rsidP="00D13110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D13110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Aranda, Elaine Marie D. 2026. “Mental Health in the Workplace: A Cross-Sectional Analysis and Program-Based Intervention Using DASS-21 and Professional Quality of Life Measures.” </w:t>
      </w:r>
      <w:r w:rsidRPr="00D13110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D13110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8 (1): 72–85. https://doi.org/10.62718/vmca.ssl-wjhdsr.8.1.SC-0526-007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214183BF" w14:textId="77777777" w:rsidR="00D13110" w:rsidRPr="00D13110" w:rsidRDefault="00D13110" w:rsidP="00D13110">
      <w:pPr>
        <w:spacing w:before="100" w:beforeAutospacing="1" w:after="100" w:afterAutospacing="1" w:line="300" w:lineRule="atLeast"/>
        <w:jc w:val="both"/>
        <w:outlineLvl w:val="0"/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</w:pPr>
      <w:r w:rsidRPr="00D13110">
        <w:rPr>
          <w:rFonts w:ascii="Segoe UI Emoji" w:eastAsia="Times New Roman" w:hAnsi="Segoe UI Emoji" w:cs="Segoe UI Emoji"/>
          <w:b/>
          <w:bCs/>
          <w:kern w:val="36"/>
          <w:sz w:val="24"/>
          <w:szCs w:val="24"/>
          <w:lang w:eastAsia="en-PH"/>
          <w14:ligatures w14:val="none"/>
        </w:rPr>
        <w:t>📝</w:t>
      </w:r>
      <w:r w:rsidRPr="00D13110"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  <w:t xml:space="preserve"> 5. Vancouver</w:t>
      </w:r>
    </w:p>
    <w:p w14:paraId="69680C1A" w14:textId="2279CE77" w:rsidR="00D13110" w:rsidRPr="00D13110" w:rsidRDefault="00D13110" w:rsidP="00D13110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D13110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Aranda EMD. Mental health in the workplace: A cross-sectional analysis and program-based intervention using DASS-21 and professional quality of life measures. </w:t>
      </w:r>
      <w:r w:rsidRPr="00D13110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Soc Sci Lens</w:t>
      </w:r>
      <w:r w:rsidRPr="00D13110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 2026;8(1):72–85. doi:10.62718/vmca.ssl-wjhdsr.8.1.SC-0526-007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4636E4" w14:textId="77777777" w:rsidR="00061CD7" w:rsidRDefault="00061CD7" w:rsidP="00290EE2">
      <w:pPr>
        <w:spacing w:after="0" w:line="240" w:lineRule="auto"/>
      </w:pPr>
      <w:r>
        <w:separator/>
      </w:r>
    </w:p>
  </w:endnote>
  <w:endnote w:type="continuationSeparator" w:id="0">
    <w:p w14:paraId="7BD9BFE4" w14:textId="77777777" w:rsidR="00061CD7" w:rsidRDefault="00061CD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643DCF" w14:textId="77777777" w:rsidR="00061CD7" w:rsidRDefault="00061CD7" w:rsidP="00290EE2">
      <w:pPr>
        <w:spacing w:after="0" w:line="240" w:lineRule="auto"/>
      </w:pPr>
      <w:r>
        <w:separator/>
      </w:r>
    </w:p>
  </w:footnote>
  <w:footnote w:type="continuationSeparator" w:id="0">
    <w:p w14:paraId="0EEA88F9" w14:textId="77777777" w:rsidR="00061CD7" w:rsidRDefault="00061CD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CB34BC"/>
    <w:multiLevelType w:val="multilevel"/>
    <w:tmpl w:val="A7DE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4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6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6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2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7"/>
  </w:num>
  <w:num w:numId="26" w16cid:durableId="1921407878">
    <w:abstractNumId w:val="18"/>
  </w:num>
  <w:num w:numId="27" w16cid:durableId="1137604831">
    <w:abstractNumId w:val="37"/>
  </w:num>
  <w:num w:numId="28" w16cid:durableId="1843815622">
    <w:abstractNumId w:val="21"/>
  </w:num>
  <w:num w:numId="29" w16cid:durableId="1984578508">
    <w:abstractNumId w:val="19"/>
  </w:num>
  <w:num w:numId="30" w16cid:durableId="1087849804">
    <w:abstractNumId w:val="17"/>
  </w:num>
  <w:num w:numId="31" w16cid:durableId="1535196864">
    <w:abstractNumId w:val="20"/>
  </w:num>
  <w:num w:numId="32" w16cid:durableId="1006328205">
    <w:abstractNumId w:val="36"/>
  </w:num>
  <w:num w:numId="33" w16cid:durableId="2076972064">
    <w:abstractNumId w:val="25"/>
  </w:num>
  <w:num w:numId="34" w16cid:durableId="1405879234">
    <w:abstractNumId w:val="15"/>
  </w:num>
  <w:num w:numId="35" w16cid:durableId="1221095569">
    <w:abstractNumId w:val="34"/>
  </w:num>
  <w:num w:numId="36" w16cid:durableId="759450845">
    <w:abstractNumId w:val="24"/>
  </w:num>
  <w:num w:numId="37" w16cid:durableId="869100768">
    <w:abstractNumId w:val="1"/>
  </w:num>
  <w:num w:numId="38" w16cid:durableId="505630791">
    <w:abstractNumId w:val="13"/>
  </w:num>
  <w:num w:numId="39" w16cid:durableId="1763648156">
    <w:abstractNumId w:val="8"/>
  </w:num>
  <w:num w:numId="40" w16cid:durableId="544607842">
    <w:abstractNumId w:val="23"/>
  </w:num>
  <w:num w:numId="41" w16cid:durableId="4621128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61CD7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E51ED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65CDD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833B7"/>
    <w:rsid w:val="00D12E17"/>
    <w:rsid w:val="00D13110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DF5CBF"/>
    <w:rsid w:val="00E02438"/>
    <w:rsid w:val="00E03E24"/>
    <w:rsid w:val="00E5333A"/>
    <w:rsid w:val="00E84A47"/>
    <w:rsid w:val="00EA227F"/>
    <w:rsid w:val="00EB2813"/>
    <w:rsid w:val="00EC4E5D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241</Words>
  <Characters>1200</Characters>
  <Application>Microsoft Office Word</Application>
  <DocSecurity>0</DocSecurity>
  <Lines>44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 Cajala</cp:lastModifiedBy>
  <cp:revision>52</cp:revision>
  <cp:lastPrinted>2026-02-21T05:03:00Z</cp:lastPrinted>
  <dcterms:created xsi:type="dcterms:W3CDTF">2025-12-03T11:08:00Z</dcterms:created>
  <dcterms:modified xsi:type="dcterms:W3CDTF">2026-06-24T14:00:00Z</dcterms:modified>
</cp:coreProperties>
</file>