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AA3D6F" w14:textId="77777777" w:rsidR="00230031" w:rsidRPr="00824752" w:rsidRDefault="00230031" w:rsidP="00230031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824752">
        <w:rPr>
          <w:rFonts w:ascii="Arial Rounded MT Bold" w:hAnsi="Arial Rounded MT Bold"/>
          <w:b/>
          <w:bCs/>
        </w:rPr>
        <w:t>REFERENCES</w:t>
      </w:r>
    </w:p>
    <w:p w14:paraId="0703BF64" w14:textId="77777777" w:rsidR="00230031" w:rsidRDefault="00230031" w:rsidP="00230031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35D220BE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 xml:space="preserve">Ahmed, S. K., Mohammed, R. H., Nashwan, A., Ibrahim, R. H., Abdalla, A. Q., Ameen, B. M., &amp; </w:t>
      </w:r>
      <w:proofErr w:type="spellStart"/>
      <w:r w:rsidRPr="005E5534">
        <w:rPr>
          <w:rFonts w:ascii="Bahnschrift" w:hAnsi="Bahnschrift"/>
        </w:rPr>
        <w:t>Khdhir</w:t>
      </w:r>
      <w:proofErr w:type="spellEnd"/>
      <w:r w:rsidRPr="005E5534">
        <w:rPr>
          <w:rFonts w:ascii="Bahnschrift" w:hAnsi="Bahnschrift"/>
        </w:rPr>
        <w:t xml:space="preserve">, R. M. (2025). Using thematic analysis in qualitative research. </w:t>
      </w:r>
      <w:r w:rsidRPr="005E5534">
        <w:rPr>
          <w:rFonts w:ascii="Bahnschrift" w:hAnsi="Bahnschrift"/>
          <w:i/>
          <w:iCs/>
        </w:rPr>
        <w:t>Journal of Medicine, Surgery, and Public Health 6</w:t>
      </w:r>
      <w:r w:rsidRPr="005E5534">
        <w:rPr>
          <w:rFonts w:ascii="Bahnschrift" w:hAnsi="Bahnschrift"/>
        </w:rPr>
        <w:t>, 1-6. https://www.sciencedirect.com/science/article/pii/S2949916X25000222?ref=pdf_download&amp;fr=RR-2&amp;rr=9e13b2ee7e5b17c3</w:t>
      </w:r>
    </w:p>
    <w:p w14:paraId="593EE274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C825647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 xml:space="preserve">Ainscow, M. (2020). Promoting inclusion and equity in education: Lessons from international experiences. </w:t>
      </w:r>
      <w:r w:rsidRPr="005E5534">
        <w:rPr>
          <w:rFonts w:ascii="Bahnschrift" w:hAnsi="Bahnschrift"/>
          <w:i/>
          <w:iCs/>
        </w:rPr>
        <w:t>Nordic Journal of Studies in Educational Policy, 6</w:t>
      </w:r>
      <w:r w:rsidRPr="005E5534">
        <w:rPr>
          <w:rFonts w:ascii="Bahnschrift" w:hAnsi="Bahnschrift"/>
        </w:rPr>
        <w:t>(1), 7–16. https://doi.org/10.1080/20020317.2020.1729587</w:t>
      </w:r>
    </w:p>
    <w:p w14:paraId="0F34CF57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8030582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 xml:space="preserve">Akpan, E., &amp; </w:t>
      </w:r>
      <w:proofErr w:type="spellStart"/>
      <w:r w:rsidRPr="005E5534">
        <w:rPr>
          <w:rFonts w:ascii="Bahnschrift" w:hAnsi="Bahnschrift"/>
        </w:rPr>
        <w:t>Piate</w:t>
      </w:r>
      <w:proofErr w:type="spellEnd"/>
      <w:r w:rsidRPr="005E5534">
        <w:rPr>
          <w:rFonts w:ascii="Bahnschrift" w:hAnsi="Bahnschrift"/>
        </w:rPr>
        <w:t xml:space="preserve">, R. (2023). Assessment of different methods of sampling techniques: The strengths and weaknesses. </w:t>
      </w:r>
      <w:r w:rsidRPr="005E5534">
        <w:rPr>
          <w:rFonts w:ascii="Bahnschrift" w:hAnsi="Bahnschrift"/>
          <w:i/>
          <w:iCs/>
        </w:rPr>
        <w:t>Shared Seasoned International Journal of Topical Issues, 9</w:t>
      </w:r>
      <w:r w:rsidRPr="005E5534">
        <w:rPr>
          <w:rFonts w:ascii="Bahnschrift" w:hAnsi="Bahnschrift"/>
        </w:rPr>
        <w:t>(1), 64–83.</w:t>
      </w:r>
    </w:p>
    <w:p w14:paraId="0951CEA7" w14:textId="77777777" w:rsidR="00230031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6F74251" w14:textId="07595656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 xml:space="preserve">Arias, C. R., Calago, C. N. S., </w:t>
      </w:r>
      <w:proofErr w:type="spellStart"/>
      <w:r w:rsidRPr="005E5534">
        <w:rPr>
          <w:rFonts w:ascii="Bahnschrift" w:hAnsi="Bahnschrift"/>
        </w:rPr>
        <w:t>Calungsod</w:t>
      </w:r>
      <w:proofErr w:type="spellEnd"/>
      <w:r w:rsidRPr="005E5534">
        <w:rPr>
          <w:rFonts w:ascii="Bahnschrift" w:hAnsi="Bahnschrift"/>
        </w:rPr>
        <w:t xml:space="preserve">, H. F. B., Delica, M. A., </w:t>
      </w:r>
      <w:proofErr w:type="spellStart"/>
      <w:r w:rsidRPr="005E5534">
        <w:rPr>
          <w:rFonts w:ascii="Bahnschrift" w:hAnsi="Bahnschrift"/>
        </w:rPr>
        <w:t>Fullo</w:t>
      </w:r>
      <w:proofErr w:type="spellEnd"/>
      <w:r w:rsidRPr="005E5534">
        <w:rPr>
          <w:rFonts w:ascii="Bahnschrift" w:hAnsi="Bahnschrift"/>
        </w:rPr>
        <w:t xml:space="preserve">, M. E., &amp; Cabanilla, A. B. (2023). Challenges and implementation of inclusive education in selected Asian countries: A meta-synthesis. </w:t>
      </w:r>
      <w:r w:rsidRPr="005E5534">
        <w:rPr>
          <w:rFonts w:ascii="Bahnschrift" w:hAnsi="Bahnschrift"/>
          <w:i/>
          <w:iCs/>
        </w:rPr>
        <w:t>International Journal of Research in Education and Science, 9</w:t>
      </w:r>
      <w:r w:rsidRPr="005E5534">
        <w:rPr>
          <w:rFonts w:ascii="Bahnschrift" w:hAnsi="Bahnschrift"/>
        </w:rPr>
        <w:t>(2), 512–534. https://doi.org/10.46328/ijres.3089</w:t>
      </w:r>
    </w:p>
    <w:p w14:paraId="76B7DB17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65CEE01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 xml:space="preserve">Baht, N., Gurung, S., Gupta, M. (2023). Enhancing collaborative learning through peer-assisted learning. </w:t>
      </w:r>
      <w:r w:rsidRPr="005E5534">
        <w:rPr>
          <w:rFonts w:ascii="Bahnschrift" w:hAnsi="Bahnschrift"/>
          <w:i/>
          <w:iCs/>
        </w:rPr>
        <w:t>Journal of Physiological Society of Nepal 3</w:t>
      </w:r>
      <w:r w:rsidRPr="005E5534">
        <w:rPr>
          <w:rFonts w:ascii="Bahnschrift" w:hAnsi="Bahnschrift"/>
        </w:rPr>
        <w:t>(1), 4-9. 10.3126/</w:t>
      </w:r>
      <w:proofErr w:type="gramStart"/>
      <w:r w:rsidRPr="005E5534">
        <w:rPr>
          <w:rFonts w:ascii="Bahnschrift" w:hAnsi="Bahnschrift"/>
        </w:rPr>
        <w:t>jpsn.v</w:t>
      </w:r>
      <w:proofErr w:type="gramEnd"/>
      <w:r w:rsidRPr="005E5534">
        <w:rPr>
          <w:rFonts w:ascii="Bahnschrift" w:hAnsi="Bahnschrift"/>
        </w:rPr>
        <w:t>3i1.57762</w:t>
      </w:r>
    </w:p>
    <w:p w14:paraId="36235E87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5EE236F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 xml:space="preserve">Balik, F., &amp; Özgün, Ö. (2024). Inclusive education in early childhood: Teacher perceptions, practices, challenges, and needs. </w:t>
      </w:r>
      <w:r w:rsidRPr="005E5534">
        <w:rPr>
          <w:rFonts w:ascii="Bahnschrift" w:hAnsi="Bahnschrift"/>
          <w:i/>
          <w:iCs/>
        </w:rPr>
        <w:t>International Anatolian Journal of Social Sciences, 8</w:t>
      </w:r>
      <w:r w:rsidRPr="005E5534">
        <w:rPr>
          <w:rFonts w:ascii="Bahnschrift" w:hAnsi="Bahnschrift"/>
        </w:rPr>
        <w:t>(2), 487–506. https://doi.org/10.47525/ulasbid.1479155</w:t>
      </w:r>
    </w:p>
    <w:p w14:paraId="1BD20A41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3E02A8A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 xml:space="preserve">Cabinet Office of Japan. (2024). </w:t>
      </w:r>
      <w:r w:rsidRPr="005E5534">
        <w:rPr>
          <w:rFonts w:ascii="Bahnschrift" w:hAnsi="Bahnschrift"/>
          <w:i/>
          <w:iCs/>
        </w:rPr>
        <w:t>Annual report on government measures for persons with disabilities.</w:t>
      </w:r>
      <w:r w:rsidRPr="005E5534">
        <w:rPr>
          <w:rFonts w:ascii="Bahnschrift" w:hAnsi="Bahnschrift"/>
        </w:rPr>
        <w:t xml:space="preserve"> https://www8.cao.go.jp/shougai/english/annualreport/2024/pdf/index.pdf</w:t>
      </w:r>
    </w:p>
    <w:p w14:paraId="29CCE28D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 xml:space="preserve"> </w:t>
      </w:r>
    </w:p>
    <w:p w14:paraId="341BFCB6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 xml:space="preserve">Christou, P. (2023). to use them How </w:t>
      </w:r>
      <w:proofErr w:type="spellStart"/>
      <w:r w:rsidRPr="005E5534">
        <w:rPr>
          <w:rFonts w:ascii="Bahnschrift" w:hAnsi="Bahnschrift"/>
        </w:rPr>
        <w:t>atic</w:t>
      </w:r>
      <w:proofErr w:type="spellEnd"/>
      <w:r w:rsidRPr="005E5534">
        <w:rPr>
          <w:rFonts w:ascii="Bahnschrift" w:hAnsi="Bahnschrift"/>
        </w:rPr>
        <w:t xml:space="preserve"> analysis in qualitative research. </w:t>
      </w:r>
      <w:r w:rsidRPr="005E5534">
        <w:rPr>
          <w:rFonts w:ascii="Bahnschrift" w:hAnsi="Bahnschrift"/>
          <w:i/>
          <w:iCs/>
        </w:rPr>
        <w:t>Journal of Qualitative Research in Tourism, 1</w:t>
      </w:r>
      <w:r w:rsidRPr="005E5534">
        <w:rPr>
          <w:rFonts w:ascii="Bahnschrift" w:hAnsi="Bahnschrift"/>
        </w:rPr>
        <w:t>(1), 1–17. https://doi.org/10.4337/jqrt.2023.0006</w:t>
      </w:r>
    </w:p>
    <w:p w14:paraId="30BAA284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2F977FA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5E5534">
        <w:rPr>
          <w:rFonts w:ascii="Bahnschrift" w:hAnsi="Bahnschrift"/>
        </w:rPr>
        <w:t>DataM</w:t>
      </w:r>
      <w:proofErr w:type="spellEnd"/>
      <w:r w:rsidRPr="005E5534">
        <w:rPr>
          <w:rFonts w:ascii="Bahnschrift" w:hAnsi="Bahnschrift"/>
        </w:rPr>
        <w:t xml:space="preserve"> Intelligence. (2024). </w:t>
      </w:r>
      <w:r w:rsidRPr="005E5534">
        <w:rPr>
          <w:rFonts w:ascii="Bahnschrift" w:hAnsi="Bahnschrift"/>
          <w:i/>
          <w:iCs/>
        </w:rPr>
        <w:t>Japan assistive devices market report (2024–2031)</w:t>
      </w:r>
      <w:r w:rsidRPr="005E5534">
        <w:rPr>
          <w:rFonts w:ascii="Bahnschrift" w:hAnsi="Bahnschrift"/>
        </w:rPr>
        <w:t xml:space="preserve">. </w:t>
      </w:r>
      <w:proofErr w:type="spellStart"/>
      <w:r w:rsidRPr="005E5534">
        <w:rPr>
          <w:rFonts w:ascii="Bahnschrift" w:hAnsi="Bahnschrift"/>
        </w:rPr>
        <w:t>DataM</w:t>
      </w:r>
      <w:proofErr w:type="spellEnd"/>
      <w:r w:rsidRPr="005E5534">
        <w:rPr>
          <w:rFonts w:ascii="Bahnschrift" w:hAnsi="Bahnschrift"/>
        </w:rPr>
        <w:t xml:space="preserve"> Intelligence 4Market Research LLP. https://www.marketresearch.com/DataM-Intelligence-4Market-Research-LLP-v4207/Japan-Assistive-Devices-41227355/</w:t>
      </w:r>
    </w:p>
    <w:p w14:paraId="377C5304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78985D7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 xml:space="preserve">Finlay, L. (2021). Thematic analysis: The good, the bad, and the ugly. </w:t>
      </w:r>
      <w:r w:rsidRPr="005E5534">
        <w:rPr>
          <w:rFonts w:ascii="Bahnschrift" w:hAnsi="Bahnschrift"/>
          <w:i/>
          <w:iCs/>
        </w:rPr>
        <w:t>European Journal for Qualitative Research in Psychotherapy, 11</w:t>
      </w:r>
      <w:r w:rsidRPr="005E5534">
        <w:rPr>
          <w:rFonts w:ascii="Bahnschrift" w:hAnsi="Bahnschrift"/>
        </w:rPr>
        <w:t>, 103–116.</w:t>
      </w:r>
    </w:p>
    <w:p w14:paraId="31E05B3A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7189CE9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5E5534">
        <w:rPr>
          <w:rFonts w:ascii="Bahnschrift" w:hAnsi="Bahnschrift"/>
        </w:rPr>
        <w:t>ood</w:t>
      </w:r>
      <w:proofErr w:type="spellEnd"/>
      <w:r w:rsidRPr="005E5534">
        <w:rPr>
          <w:rFonts w:ascii="Bahnschrift" w:hAnsi="Bahnschrift"/>
        </w:rPr>
        <w:t xml:space="preserve">, M., </w:t>
      </w:r>
      <w:proofErr w:type="spellStart"/>
      <w:r w:rsidRPr="005E5534">
        <w:rPr>
          <w:rFonts w:ascii="Bahnschrift" w:hAnsi="Bahnschrift"/>
        </w:rPr>
        <w:t>Frizzarin</w:t>
      </w:r>
      <w:proofErr w:type="spellEnd"/>
      <w:r w:rsidRPr="005E5534">
        <w:rPr>
          <w:rFonts w:ascii="Bahnschrift" w:hAnsi="Bahnschrift"/>
        </w:rPr>
        <w:t xml:space="preserve">, A., &amp; Carlos, M. P. (2025). Universal design for learning. In </w:t>
      </w:r>
      <w:r w:rsidRPr="005E5534">
        <w:rPr>
          <w:rFonts w:ascii="Bahnschrift" w:hAnsi="Bahnschrift"/>
          <w:i/>
          <w:iCs/>
        </w:rPr>
        <w:t xml:space="preserve">All means all! – </w:t>
      </w:r>
      <w:proofErr w:type="spellStart"/>
      <w:r w:rsidRPr="005E5534">
        <w:rPr>
          <w:rFonts w:ascii="Bahnschrift" w:hAnsi="Bahnschrift"/>
          <w:i/>
          <w:iCs/>
        </w:rPr>
        <w:t>OpenTextbook</w:t>
      </w:r>
      <w:proofErr w:type="spellEnd"/>
      <w:r w:rsidRPr="005E5534">
        <w:rPr>
          <w:rFonts w:ascii="Bahnschrift" w:hAnsi="Bahnschrift"/>
          <w:i/>
          <w:iCs/>
        </w:rPr>
        <w:t xml:space="preserve"> for diversity in education</w:t>
      </w:r>
      <w:r w:rsidRPr="005E5534">
        <w:rPr>
          <w:rFonts w:ascii="Bahnschrift" w:hAnsi="Bahnschrift"/>
        </w:rPr>
        <w:t>. Pressbooks. https://book.all-means-all.education/ama-2025-en/chapter/universal-design-for-learning/</w:t>
      </w:r>
    </w:p>
    <w:p w14:paraId="56484C24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E9DF571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 xml:space="preserve">Horne-Shuttleworth, M., Somma, M., &amp; Wlodarczyk, K. A. (2024). Teaching inclusive education through life story inquiry. In </w:t>
      </w:r>
      <w:r w:rsidRPr="005E5534">
        <w:rPr>
          <w:rFonts w:ascii="Bahnschrift" w:hAnsi="Bahnschrift"/>
          <w:i/>
          <w:iCs/>
        </w:rPr>
        <w:t>Teaching inclusive education through life story inquiry</w:t>
      </w:r>
      <w:r w:rsidRPr="005E5534">
        <w:rPr>
          <w:rFonts w:ascii="Bahnschrift" w:hAnsi="Bahnschrift"/>
        </w:rPr>
        <w:t xml:space="preserve"> (pp. 9–31). Palgrave Macmillan. https://doi.org/10.1007/978-3-031-59983-5_2</w:t>
      </w:r>
    </w:p>
    <w:p w14:paraId="7CDDCD42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4185BAE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lastRenderedPageBreak/>
        <w:t xml:space="preserve">Kaizu, A., &amp; Tamaki, M. (2024). Current Issues and Future Directions of Inclusive Education in Japan. </w:t>
      </w:r>
      <w:r w:rsidRPr="005E5534">
        <w:rPr>
          <w:rFonts w:ascii="Bahnschrift" w:hAnsi="Bahnschrift"/>
          <w:i/>
          <w:iCs/>
        </w:rPr>
        <w:t>Remedial and Special Education, 45</w:t>
      </w:r>
      <w:r w:rsidRPr="005E5534">
        <w:rPr>
          <w:rFonts w:ascii="Bahnschrift" w:hAnsi="Bahnschrift"/>
        </w:rPr>
        <w:t>(6), 369-379. https://doi.org/10.1177/07419325241240061</w:t>
      </w:r>
    </w:p>
    <w:p w14:paraId="1582020C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795460D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 xml:space="preserve">Li, D. (2022). </w:t>
      </w:r>
      <w:r w:rsidRPr="005E5534">
        <w:rPr>
          <w:rFonts w:ascii="Bahnschrift" w:hAnsi="Bahnschrift"/>
          <w:i/>
          <w:iCs/>
        </w:rPr>
        <w:t>Examining inclusive teaching strategies to develop inclusive education at Chinese primary schools</w:t>
      </w:r>
      <w:r w:rsidRPr="005E5534">
        <w:rPr>
          <w:rFonts w:ascii="Bahnschrift" w:hAnsi="Bahnschrift"/>
        </w:rPr>
        <w:t xml:space="preserve"> [Thesis, </w:t>
      </w:r>
      <w:proofErr w:type="spellStart"/>
      <w:r w:rsidRPr="005E5534">
        <w:rPr>
          <w:rFonts w:ascii="Bahnschrift" w:hAnsi="Bahnschrift"/>
        </w:rPr>
        <w:t>Universitat</w:t>
      </w:r>
      <w:proofErr w:type="spellEnd"/>
      <w:r w:rsidRPr="005E5534">
        <w:rPr>
          <w:rFonts w:ascii="Bahnschrift" w:hAnsi="Bahnschrift"/>
        </w:rPr>
        <w:t xml:space="preserve"> </w:t>
      </w:r>
      <w:proofErr w:type="spellStart"/>
      <w:r w:rsidRPr="005E5534">
        <w:rPr>
          <w:rFonts w:ascii="Bahnschrift" w:hAnsi="Bahnschrift"/>
        </w:rPr>
        <w:t>Autonoma</w:t>
      </w:r>
      <w:proofErr w:type="spellEnd"/>
      <w:r w:rsidRPr="005E5534">
        <w:rPr>
          <w:rFonts w:ascii="Bahnschrift" w:hAnsi="Bahnschrift"/>
        </w:rPr>
        <w:t xml:space="preserve"> de Barcelona]. https://ddd.uab.cat/pub/tesis/2024/hdl_10803_689777/dali1de1.pdf</w:t>
      </w:r>
    </w:p>
    <w:p w14:paraId="74AD2355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1316014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 xml:space="preserve">Mahmud, M. S., Zainal, M. S., &amp; Pa, W. A. M. W. (2023). Challenges of special education teachers in inclusive mathematics teaching in primary schools: A preliminary study. </w:t>
      </w:r>
      <w:r w:rsidRPr="005E5534">
        <w:rPr>
          <w:rFonts w:ascii="Bahnschrift" w:hAnsi="Bahnschrift"/>
          <w:i/>
          <w:iCs/>
        </w:rPr>
        <w:t>Proceeding of International Conference on Special Education in Southeast Asia Region, 2</w:t>
      </w:r>
      <w:r w:rsidRPr="005E5534">
        <w:rPr>
          <w:rFonts w:ascii="Bahnschrift" w:hAnsi="Bahnschrift"/>
        </w:rPr>
        <w:t>(1), 199–225. https://doi.org/10.57142/picsar.v2i1.83</w:t>
      </w:r>
    </w:p>
    <w:p w14:paraId="4E3F9DD5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996C18D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 xml:space="preserve">Ministry of Health, </w:t>
      </w:r>
      <w:proofErr w:type="spellStart"/>
      <w:r w:rsidRPr="005E5534">
        <w:rPr>
          <w:rFonts w:ascii="Bahnschrift" w:hAnsi="Bahnschrift"/>
        </w:rPr>
        <w:t>Labour</w:t>
      </w:r>
      <w:proofErr w:type="spellEnd"/>
      <w:r w:rsidRPr="005E5534">
        <w:rPr>
          <w:rFonts w:ascii="Bahnschrift" w:hAnsi="Bahnschrift"/>
        </w:rPr>
        <w:t xml:space="preserve"> and Welfare. (2024). </w:t>
      </w:r>
      <w:r w:rsidRPr="005E5534">
        <w:rPr>
          <w:rFonts w:ascii="Bahnschrift" w:hAnsi="Bahnschrift"/>
          <w:i/>
          <w:iCs/>
        </w:rPr>
        <w:t>Basic survey on wage structure: 2024 survey results</w:t>
      </w:r>
      <w:r w:rsidRPr="005E5534">
        <w:rPr>
          <w:rFonts w:ascii="Bahnschrift" w:hAnsi="Bahnschrift"/>
        </w:rPr>
        <w:t>. https://www.mhlw.go.jp/english/database/db-l/wage-structure.html</w:t>
      </w:r>
    </w:p>
    <w:p w14:paraId="278C41E0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AC7E765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5E5534">
        <w:rPr>
          <w:rFonts w:ascii="Bahnschrift" w:hAnsi="Bahnschrift"/>
        </w:rPr>
        <w:t>Miña</w:t>
      </w:r>
      <w:proofErr w:type="spellEnd"/>
      <w:r w:rsidRPr="005E5534">
        <w:rPr>
          <w:rFonts w:ascii="Bahnschrift" w:hAnsi="Bahnschrift"/>
        </w:rPr>
        <w:t xml:space="preserve">, A. (2024). The lived experiences of special education teachers in teaching inclusive education. </w:t>
      </w:r>
      <w:r w:rsidRPr="005E5534">
        <w:rPr>
          <w:rFonts w:ascii="Bahnschrift" w:hAnsi="Bahnschrift"/>
          <w:i/>
          <w:iCs/>
        </w:rPr>
        <w:t>Psychology and Education: A Multidisciplinary Journal, 21</w:t>
      </w:r>
      <w:r w:rsidRPr="005E5534">
        <w:rPr>
          <w:rFonts w:ascii="Bahnschrift" w:hAnsi="Bahnschrift"/>
        </w:rPr>
        <w:t>(10), 1072–1090. https://doi.org/10.5281/zenodo.12731335</w:t>
      </w:r>
    </w:p>
    <w:p w14:paraId="7204F04B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2836EF2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 xml:space="preserve">Modiba, M. R., &amp; </w:t>
      </w:r>
      <w:proofErr w:type="spellStart"/>
      <w:r w:rsidRPr="005E5534">
        <w:rPr>
          <w:rFonts w:ascii="Bahnschrift" w:hAnsi="Bahnschrift"/>
        </w:rPr>
        <w:t>Masunungure</w:t>
      </w:r>
      <w:proofErr w:type="spellEnd"/>
      <w:r w:rsidRPr="005E5534">
        <w:rPr>
          <w:rFonts w:ascii="Bahnschrift" w:hAnsi="Bahnschrift"/>
        </w:rPr>
        <w:t xml:space="preserve">, A. (2024). Exploring the support needs of teachers in inclusive schools. In M. Carmo (Ed.), </w:t>
      </w:r>
      <w:r w:rsidRPr="005E5534">
        <w:rPr>
          <w:rFonts w:ascii="Bahnschrift" w:hAnsi="Bahnschrift"/>
          <w:i/>
          <w:iCs/>
        </w:rPr>
        <w:t>Education and new developments II</w:t>
      </w:r>
      <w:r w:rsidRPr="005E5534">
        <w:rPr>
          <w:rFonts w:ascii="Bahnschrift" w:hAnsi="Bahnschrift"/>
        </w:rPr>
        <w:t xml:space="preserve"> (pp. 498–502). </w:t>
      </w:r>
      <w:proofErr w:type="spellStart"/>
      <w:r w:rsidRPr="005E5534">
        <w:rPr>
          <w:rFonts w:ascii="Bahnschrift" w:hAnsi="Bahnschrift"/>
        </w:rPr>
        <w:t>inScience</w:t>
      </w:r>
      <w:proofErr w:type="spellEnd"/>
      <w:r w:rsidRPr="005E5534">
        <w:rPr>
          <w:rFonts w:ascii="Bahnschrift" w:hAnsi="Bahnschrift"/>
        </w:rPr>
        <w:t xml:space="preserve"> Press. https://doi.org/10.36315/2024v2end110</w:t>
      </w:r>
    </w:p>
    <w:p w14:paraId="474423F0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C2388DA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 xml:space="preserve">Mrunalini, V., Revathi, S., &amp; Ilakkiya, N. (2025). Peer assisted learning strategies (PALS) for enhancing the reading skills of students with disabilities at inclusive schools. </w:t>
      </w:r>
      <w:r w:rsidRPr="005E5534">
        <w:rPr>
          <w:rFonts w:ascii="Bahnschrift" w:hAnsi="Bahnschrift"/>
          <w:i/>
          <w:iCs/>
        </w:rPr>
        <w:t>Journal of Inclusive Education Research 14</w:t>
      </w:r>
      <w:r w:rsidRPr="005E5534">
        <w:rPr>
          <w:rFonts w:ascii="Bahnschrift" w:hAnsi="Bahnschrift"/>
        </w:rPr>
        <w:t xml:space="preserve">(19), 318-333. </w:t>
      </w:r>
    </w:p>
    <w:p w14:paraId="1A45E4CB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667122C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 xml:space="preserve">National Institute for Educational Policy Research (NIER). (2023). </w:t>
      </w:r>
      <w:r w:rsidRPr="005E5534">
        <w:rPr>
          <w:rFonts w:ascii="Bahnschrift" w:hAnsi="Bahnschrift"/>
          <w:i/>
          <w:iCs/>
        </w:rPr>
        <w:t>Pamphlet: Outline of NIER’s activities 2023</w:t>
      </w:r>
      <w:r w:rsidRPr="005E5534">
        <w:rPr>
          <w:rFonts w:ascii="Bahnschrift" w:hAnsi="Bahnschrift"/>
        </w:rPr>
        <w:t>. NIER. https://www.nier.go.jp/English/pamphlet/nier_e2023.pdf</w:t>
      </w:r>
    </w:p>
    <w:p w14:paraId="3B30CDF8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A5A6E78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5E5534">
        <w:rPr>
          <w:rFonts w:ascii="Bahnschrift" w:hAnsi="Bahnschrift"/>
        </w:rPr>
        <w:t>Nilholm</w:t>
      </w:r>
      <w:proofErr w:type="spellEnd"/>
      <w:r w:rsidRPr="005E5534">
        <w:rPr>
          <w:rFonts w:ascii="Bahnschrift" w:hAnsi="Bahnschrift"/>
        </w:rPr>
        <w:t xml:space="preserve">, C., &amp; Göransson, K. (2021). What is meant by inclusion? An analysis of high impact research in inclusive education. </w:t>
      </w:r>
      <w:r w:rsidRPr="005E5534">
        <w:rPr>
          <w:rFonts w:ascii="Bahnschrift" w:hAnsi="Bahnschrift"/>
          <w:i/>
          <w:iCs/>
        </w:rPr>
        <w:t>European Journal of Special Needs Education, 36</w:t>
      </w:r>
      <w:r w:rsidRPr="005E5534">
        <w:rPr>
          <w:rFonts w:ascii="Bahnschrift" w:hAnsi="Bahnschrift"/>
        </w:rPr>
        <w:t>(3), 342–358. https://doi.org/10.1080/08856257.2021.1997481</w:t>
      </w:r>
    </w:p>
    <w:p w14:paraId="5A4CE774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35842A1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5E5534">
        <w:rPr>
          <w:rFonts w:ascii="Bahnschrift" w:hAnsi="Bahnschrift"/>
        </w:rPr>
        <w:t>Ngadni</w:t>
      </w:r>
      <w:proofErr w:type="spellEnd"/>
      <w:r w:rsidRPr="005E5534">
        <w:rPr>
          <w:rFonts w:ascii="Bahnschrift" w:hAnsi="Bahnschrift"/>
        </w:rPr>
        <w:t xml:space="preserve">, I., Singh, G. K. S., Ahmad, I. Y. B., &amp; Baharudin, S. N. A. (2023). Challenges faced by teachers in inclusive classrooms in early childhood education (ECE) setting. International Journal of </w:t>
      </w:r>
      <w:r w:rsidRPr="005E5534">
        <w:rPr>
          <w:rFonts w:ascii="Bahnschrift" w:hAnsi="Bahnschrift"/>
          <w:i/>
          <w:iCs/>
        </w:rPr>
        <w:t>Academic Research in Progressive Education and Development, 12</w:t>
      </w:r>
      <w:r w:rsidRPr="005E5534">
        <w:rPr>
          <w:rFonts w:ascii="Bahnschrift" w:hAnsi="Bahnschrift"/>
        </w:rPr>
        <w:t>(2), 1635–1649.</w:t>
      </w:r>
    </w:p>
    <w:p w14:paraId="7C00ED21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A96189A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 xml:space="preserve">Olalekan-Maxwell, E. (2023). </w:t>
      </w:r>
      <w:r w:rsidRPr="005E5534">
        <w:rPr>
          <w:rFonts w:ascii="Bahnschrift" w:hAnsi="Bahnschrift"/>
          <w:i/>
          <w:iCs/>
        </w:rPr>
        <w:t>Challenges in implementing inclusive education as experienced by teachers in North Senatorial Region Ondo State</w:t>
      </w:r>
      <w:r w:rsidRPr="005E5534">
        <w:rPr>
          <w:rFonts w:ascii="Bahnschrift" w:hAnsi="Bahnschrift"/>
        </w:rPr>
        <w:t xml:space="preserve"> [Thesis, The University of British Columbia]. https://open.library.ubc.ca/media/stream/pdf/42591/1.0431529/4</w:t>
      </w:r>
    </w:p>
    <w:p w14:paraId="7B3AB178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5B74D85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 xml:space="preserve">Organization for Economic Co-operation and Development (OECD). (2024). </w:t>
      </w:r>
      <w:r w:rsidRPr="005E5534">
        <w:rPr>
          <w:rFonts w:ascii="Bahnschrift" w:hAnsi="Bahnschrift"/>
          <w:i/>
          <w:iCs/>
        </w:rPr>
        <w:t>Education policy outlook 2024</w:t>
      </w:r>
      <w:r w:rsidRPr="005E5534">
        <w:rPr>
          <w:rFonts w:ascii="Bahnschrift" w:hAnsi="Bahnschrift"/>
        </w:rPr>
        <w:t>. OECD Publishing. https://doi.org/10.1787/dd5140e4-en</w:t>
      </w:r>
    </w:p>
    <w:p w14:paraId="3425A3C9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3091FE7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 xml:space="preserve">Organization for Economic Co-operation and Development (OECD). (2022). </w:t>
      </w:r>
      <w:r w:rsidRPr="005E5534">
        <w:rPr>
          <w:rFonts w:ascii="Bahnschrift" w:hAnsi="Bahnschrift"/>
          <w:i/>
          <w:iCs/>
        </w:rPr>
        <w:t xml:space="preserve">The social and economic rationale of inclusive education: An overview of the outcomes in education </w:t>
      </w:r>
      <w:r w:rsidRPr="005E5534">
        <w:rPr>
          <w:rFonts w:ascii="Bahnschrift" w:hAnsi="Bahnschrift"/>
          <w:i/>
          <w:iCs/>
        </w:rPr>
        <w:lastRenderedPageBreak/>
        <w:t>for diverse groups of students</w:t>
      </w:r>
      <w:r w:rsidRPr="005E5534">
        <w:rPr>
          <w:rFonts w:ascii="Bahnschrift" w:hAnsi="Bahnschrift"/>
        </w:rPr>
        <w:t>. OECD. https://www.oecd.org/content/dam/oecd/en/publications/reports/2022/01/the-social-and-economic-rationale-of-inclusive-education_56b45b9c/bff7a85d-en.pdf</w:t>
      </w:r>
    </w:p>
    <w:p w14:paraId="30199824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0EE71E5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5E5534">
        <w:rPr>
          <w:rFonts w:ascii="Bahnschrift" w:hAnsi="Bahnschrift"/>
        </w:rPr>
        <w:t>Pasumala</w:t>
      </w:r>
      <w:proofErr w:type="spellEnd"/>
      <w:r w:rsidRPr="005E5534">
        <w:rPr>
          <w:rFonts w:ascii="Bahnschrift" w:hAnsi="Bahnschrift"/>
        </w:rPr>
        <w:t xml:space="preserve">, J., </w:t>
      </w:r>
      <w:proofErr w:type="spellStart"/>
      <w:r w:rsidRPr="005E5534">
        <w:rPr>
          <w:rFonts w:ascii="Bahnschrift" w:hAnsi="Bahnschrift"/>
        </w:rPr>
        <w:t>Penoliad</w:t>
      </w:r>
      <w:proofErr w:type="spellEnd"/>
      <w:r w:rsidRPr="005E5534">
        <w:rPr>
          <w:rFonts w:ascii="Bahnschrift" w:hAnsi="Bahnschrift"/>
        </w:rPr>
        <w:t xml:space="preserve">, E. J., </w:t>
      </w:r>
      <w:proofErr w:type="spellStart"/>
      <w:r w:rsidRPr="005E5534">
        <w:rPr>
          <w:rFonts w:ascii="Bahnschrift" w:hAnsi="Bahnschrift"/>
        </w:rPr>
        <w:t>Embang</w:t>
      </w:r>
      <w:proofErr w:type="spellEnd"/>
      <w:r w:rsidRPr="005E5534">
        <w:rPr>
          <w:rFonts w:ascii="Bahnschrift" w:hAnsi="Bahnschrift"/>
        </w:rPr>
        <w:t xml:space="preserve">, S., &amp; Watanabe, K. (2024). Understanding the lived experiences of the generalist teachers in an inclusive classroom. </w:t>
      </w:r>
      <w:r w:rsidRPr="005E5534">
        <w:rPr>
          <w:rFonts w:ascii="Bahnschrift" w:hAnsi="Bahnschrift"/>
          <w:i/>
          <w:iCs/>
        </w:rPr>
        <w:t>Journal of Higher Education Research Disciplines, 9</w:t>
      </w:r>
      <w:r w:rsidRPr="005E5534">
        <w:rPr>
          <w:rFonts w:ascii="Bahnschrift" w:hAnsi="Bahnschrift"/>
        </w:rPr>
        <w:t>(1), 32–48.</w:t>
      </w:r>
    </w:p>
    <w:p w14:paraId="36944FB5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2C2B3B5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 xml:space="preserve">Phillips, K. (2024). </w:t>
      </w:r>
      <w:r w:rsidRPr="005E5534">
        <w:rPr>
          <w:rFonts w:ascii="Bahnschrift" w:hAnsi="Bahnschrift"/>
          <w:i/>
          <w:iCs/>
        </w:rPr>
        <w:t>Individualized education plans</w:t>
      </w:r>
      <w:r w:rsidRPr="005E5534">
        <w:rPr>
          <w:rFonts w:ascii="Bahnschrift" w:hAnsi="Bahnschrift"/>
        </w:rPr>
        <w:t>. EBSCO Research Starters. https://www.ebsco.com/research-starters/education/individualized-education-plans</w:t>
      </w:r>
    </w:p>
    <w:p w14:paraId="4A0044B9" w14:textId="77777777" w:rsidR="00230031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275289B" w14:textId="4723F87A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 xml:space="preserve">Philipps, K., </w:t>
      </w:r>
      <w:proofErr w:type="spellStart"/>
      <w:r w:rsidRPr="005E5534">
        <w:rPr>
          <w:rFonts w:ascii="Bahnschrift" w:hAnsi="Bahnschrift"/>
        </w:rPr>
        <w:t>Tichavakunda</w:t>
      </w:r>
      <w:proofErr w:type="spellEnd"/>
      <w:r w:rsidRPr="005E5534">
        <w:rPr>
          <w:rFonts w:ascii="Bahnschrift" w:hAnsi="Bahnschrift"/>
        </w:rPr>
        <w:t>, A., &amp; Sedaghat, A. (2023). Qualitative research methodology and applications: A primer for the otolaryngologist</w:t>
      </w:r>
      <w:r w:rsidRPr="005E5534">
        <w:rPr>
          <w:rFonts w:ascii="Bahnschrift" w:hAnsi="Bahnschrift"/>
          <w:i/>
          <w:iCs/>
        </w:rPr>
        <w:t>. The Laryngoscope, 134</w:t>
      </w:r>
      <w:r w:rsidRPr="005E5534">
        <w:rPr>
          <w:rFonts w:ascii="Bahnschrift" w:hAnsi="Bahnschrift"/>
        </w:rPr>
        <w:t>(1), 27–31. https://doi.org/10.1002/lary.30817</w:t>
      </w:r>
    </w:p>
    <w:p w14:paraId="53A393E8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56DFDB4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 xml:space="preserve">Rahmi, I., Damra, H. F., </w:t>
      </w:r>
      <w:proofErr w:type="spellStart"/>
      <w:r w:rsidRPr="005E5534">
        <w:rPr>
          <w:rFonts w:ascii="Bahnschrift" w:hAnsi="Bahnschrift"/>
        </w:rPr>
        <w:t>Desvianti</w:t>
      </w:r>
      <w:proofErr w:type="spellEnd"/>
      <w:r w:rsidRPr="005E5534">
        <w:rPr>
          <w:rFonts w:ascii="Bahnschrift" w:hAnsi="Bahnschrift"/>
        </w:rPr>
        <w:t xml:space="preserve">, E., &amp; </w:t>
      </w:r>
      <w:proofErr w:type="spellStart"/>
      <w:r w:rsidRPr="005E5534">
        <w:rPr>
          <w:rFonts w:ascii="Bahnschrift" w:hAnsi="Bahnschrift"/>
        </w:rPr>
        <w:t>Dalimunthe</w:t>
      </w:r>
      <w:proofErr w:type="spellEnd"/>
      <w:r w:rsidRPr="005E5534">
        <w:rPr>
          <w:rFonts w:ascii="Bahnschrift" w:hAnsi="Bahnschrift"/>
        </w:rPr>
        <w:t xml:space="preserve">, H. L. (2024). Strategies for successful implementation of inclusive education in Indonesia: A review. </w:t>
      </w:r>
      <w:r w:rsidRPr="005E5534">
        <w:rPr>
          <w:rFonts w:ascii="Bahnschrift" w:hAnsi="Bahnschrift"/>
          <w:i/>
          <w:iCs/>
        </w:rPr>
        <w:t>International Journal of Trends in Global Psychological Science and Education, 1</w:t>
      </w:r>
      <w:r w:rsidRPr="005E5534">
        <w:rPr>
          <w:rFonts w:ascii="Bahnschrift" w:hAnsi="Bahnschrift"/>
        </w:rPr>
        <w:t>(3), 30–36. https://doi.org/10.62260/intrend.v1i3.170</w:t>
      </w:r>
    </w:p>
    <w:p w14:paraId="27AAB4BD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AE48209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 xml:space="preserve">Raguindin, P. J., Custodio, Z., &amp; </w:t>
      </w:r>
      <w:proofErr w:type="spellStart"/>
      <w:r w:rsidRPr="005E5534">
        <w:rPr>
          <w:rFonts w:ascii="Bahnschrift" w:hAnsi="Bahnschrift"/>
        </w:rPr>
        <w:t>Bulusan</w:t>
      </w:r>
      <w:proofErr w:type="spellEnd"/>
      <w:r w:rsidRPr="005E5534">
        <w:rPr>
          <w:rFonts w:ascii="Bahnschrift" w:hAnsi="Bahnschrift"/>
        </w:rPr>
        <w:t xml:space="preserve">, F. (2021). Engaging, affirming, nurturing inclusive environment: A grounded theory study in the Philippine context. </w:t>
      </w:r>
      <w:r w:rsidRPr="005E5534">
        <w:rPr>
          <w:rFonts w:ascii="Bahnschrift" w:hAnsi="Bahnschrift"/>
          <w:i/>
          <w:iCs/>
        </w:rPr>
        <w:t>IAFOR Journal of Education: Inclusive Education, 9</w:t>
      </w:r>
      <w:r w:rsidRPr="005E5534">
        <w:rPr>
          <w:rFonts w:ascii="Bahnschrift" w:hAnsi="Bahnschrift"/>
        </w:rPr>
        <w:t>(1), 113–131. https://doi.org/10.22492/ije.9.1.07</w:t>
      </w:r>
    </w:p>
    <w:p w14:paraId="0B5D8923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E62AC7A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 xml:space="preserve">Rakhmatov, T., Muyingo, P., &amp; Burkholder, G. (2024). </w:t>
      </w:r>
      <w:r w:rsidRPr="005E5534">
        <w:rPr>
          <w:rFonts w:ascii="Bahnschrift" w:hAnsi="Bahnschrift"/>
          <w:i/>
          <w:iCs/>
        </w:rPr>
        <w:t>Uzbekistan Education for Excellence Program: Inclusive education study findings report</w:t>
      </w:r>
      <w:r w:rsidRPr="005E5534">
        <w:rPr>
          <w:rFonts w:ascii="Bahnschrift" w:hAnsi="Bahnschrift"/>
        </w:rPr>
        <w:t>. RTI International. https://ierc-publicfiles.s3.amazonaws.com/public/resources/UEEP_InclusiveEdStudy_Final%20Report_03012024_0.pdf?fxgP1adH7WkeEsCu6dVHJmSnjRXgEwlK</w:t>
      </w:r>
    </w:p>
    <w:p w14:paraId="4A7F96F7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BCF68FC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 xml:space="preserve">Rapp, C., &amp; Corral-Granados, A. (2021). Understanding inclusive education: A theoretical contribution from system theory and the constructionist perspective. </w:t>
      </w:r>
      <w:r w:rsidRPr="005E5534">
        <w:rPr>
          <w:rFonts w:ascii="Bahnschrift" w:hAnsi="Bahnschrift"/>
          <w:i/>
          <w:iCs/>
        </w:rPr>
        <w:t>International Journal of Inclusive Education, 25</w:t>
      </w:r>
      <w:r w:rsidRPr="005E5534">
        <w:rPr>
          <w:rFonts w:ascii="Bahnschrift" w:hAnsi="Bahnschrift"/>
        </w:rPr>
        <w:t>(15), 1753–1771. https://doi.org/10.1080/13603116.2021.1946725</w:t>
      </w:r>
    </w:p>
    <w:p w14:paraId="7EFB4A8F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96846F0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>Ryan, R. M., &amp; Deci, E. L. (2020). Intrinsic and extrinsic motivation from a self</w:t>
      </w:r>
      <w:r w:rsidRPr="005E5534">
        <w:rPr>
          <w:rFonts w:ascii="Cambria Math" w:hAnsi="Cambria Math" w:cs="Cambria Math"/>
        </w:rPr>
        <w:t>‐</w:t>
      </w:r>
      <w:r w:rsidRPr="005E5534">
        <w:rPr>
          <w:rFonts w:ascii="Bahnschrift" w:hAnsi="Bahnschrift"/>
        </w:rPr>
        <w:t xml:space="preserve">determination theory perspective: Definitions, theory, practices, and future directions. Contemporary Educational </w:t>
      </w:r>
      <w:r w:rsidRPr="005E5534">
        <w:rPr>
          <w:rFonts w:ascii="Bahnschrift" w:hAnsi="Bahnschrift"/>
          <w:i/>
          <w:iCs/>
        </w:rPr>
        <w:t>Psychology, 61.</w:t>
      </w:r>
      <w:r w:rsidRPr="005E5534">
        <w:rPr>
          <w:rFonts w:ascii="Bahnschrift" w:hAnsi="Bahnschrift"/>
        </w:rPr>
        <w:t xml:space="preserve">  https://doi.org/10.1016/j.cedpsych.2020.101860</w:t>
      </w:r>
    </w:p>
    <w:p w14:paraId="007629C0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02C65F1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5E5534">
        <w:rPr>
          <w:rFonts w:ascii="Bahnschrift" w:hAnsi="Bahnschrift"/>
        </w:rPr>
        <w:t>Saloviita</w:t>
      </w:r>
      <w:proofErr w:type="spellEnd"/>
      <w:r w:rsidRPr="005E5534">
        <w:rPr>
          <w:rFonts w:ascii="Bahnschrift" w:hAnsi="Bahnschrift"/>
        </w:rPr>
        <w:t xml:space="preserve">, T. (2020). Attitudes of teachers towards inclusive education. </w:t>
      </w:r>
      <w:r w:rsidRPr="005E5534">
        <w:rPr>
          <w:rFonts w:ascii="Bahnschrift" w:hAnsi="Bahnschrift"/>
          <w:i/>
          <w:iCs/>
        </w:rPr>
        <w:t>Scandinavian Journal of Educational Research, 64</w:t>
      </w:r>
      <w:r w:rsidRPr="005E5534">
        <w:rPr>
          <w:rFonts w:ascii="Bahnschrift" w:hAnsi="Bahnschrift"/>
        </w:rPr>
        <w:t>(2), 270–285. https://doi.org/10.1080/00313831.2018.1541819</w:t>
      </w:r>
    </w:p>
    <w:p w14:paraId="524FBB6C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7D6009D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 xml:space="preserve">Sanger, C. S. (2020). Inclusive pedagogy and universal design approaches for diverse learning environments. In C. S. Sanger &amp; N. W. Gleason (Eds.), </w:t>
      </w:r>
      <w:r w:rsidRPr="005E5534">
        <w:rPr>
          <w:rFonts w:ascii="Bahnschrift" w:hAnsi="Bahnschrift"/>
          <w:i/>
          <w:iCs/>
        </w:rPr>
        <w:t>Diversity and inclusion in global higher education</w:t>
      </w:r>
      <w:r w:rsidRPr="005E5534">
        <w:rPr>
          <w:rFonts w:ascii="Bahnschrift" w:hAnsi="Bahnschrift"/>
        </w:rPr>
        <w:t xml:space="preserve"> (pp. 31–45). Palgrave Macmillan. https://doi.org/10.1007/978-981-15-1628-3_2</w:t>
      </w:r>
    </w:p>
    <w:p w14:paraId="47E273D5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5828254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5E5534">
        <w:rPr>
          <w:rFonts w:ascii="Bahnschrift" w:hAnsi="Bahnschrift"/>
        </w:rPr>
        <w:t>Sightsavers</w:t>
      </w:r>
      <w:proofErr w:type="spellEnd"/>
      <w:r w:rsidRPr="005E5534">
        <w:rPr>
          <w:rFonts w:ascii="Bahnschrift" w:hAnsi="Bahnschrift"/>
        </w:rPr>
        <w:t xml:space="preserve">. (2022). </w:t>
      </w:r>
      <w:r w:rsidRPr="005E5534">
        <w:rPr>
          <w:rFonts w:ascii="Bahnschrift" w:hAnsi="Bahnschrift"/>
          <w:i/>
          <w:iCs/>
        </w:rPr>
        <w:t>Cost and budget analysis: Impact of inclusive education for children with disabilities in Cameroon</w:t>
      </w:r>
      <w:r w:rsidRPr="005E5534">
        <w:rPr>
          <w:rFonts w:ascii="Bahnschrift" w:hAnsi="Bahnschrift"/>
        </w:rPr>
        <w:t>. https://research.sightsavers.org/wp-</w:t>
      </w:r>
      <w:r w:rsidRPr="005E5534">
        <w:rPr>
          <w:rFonts w:ascii="Bahnschrift" w:hAnsi="Bahnschrift"/>
        </w:rPr>
        <w:lastRenderedPageBreak/>
        <w:t>content/uploads/2022/09/Cost-and-budget-analysis-impact-of-inclusive-education-for-children-with-disabilities-cameroon-report-english.pdf</w:t>
      </w:r>
    </w:p>
    <w:p w14:paraId="0ACEA317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4536347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5E5534">
        <w:rPr>
          <w:rFonts w:ascii="Bahnschrift" w:hAnsi="Bahnschrift"/>
        </w:rPr>
        <w:t>Sightsavers</w:t>
      </w:r>
      <w:proofErr w:type="spellEnd"/>
      <w:r w:rsidRPr="005E5534">
        <w:rPr>
          <w:rFonts w:ascii="Bahnschrift" w:hAnsi="Bahnschrift"/>
        </w:rPr>
        <w:t xml:space="preserve">. (2024). </w:t>
      </w:r>
      <w:r w:rsidRPr="005E5534">
        <w:rPr>
          <w:rFonts w:ascii="Bahnschrift" w:hAnsi="Bahnschrift"/>
          <w:i/>
          <w:iCs/>
        </w:rPr>
        <w:t>Costing inclusive education systems (CIES): Presentation of findings.</w:t>
      </w:r>
      <w:r w:rsidRPr="005E5534">
        <w:rPr>
          <w:rFonts w:ascii="Bahnschrift" w:hAnsi="Bahnschrift"/>
        </w:rPr>
        <w:t xml:space="preserve"> https://www.sightsavers.org/wp content/uploads/2024/03/Sightsavers-CIES-2024-Guillaume-Trotignon-and-Iain-Jones-presentation.pdf</w:t>
      </w:r>
    </w:p>
    <w:p w14:paraId="7E145DED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E6443B5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5E5534">
        <w:rPr>
          <w:rFonts w:ascii="Bahnschrift" w:hAnsi="Bahnschrift"/>
        </w:rPr>
        <w:t>Sigstad</w:t>
      </w:r>
      <w:proofErr w:type="spellEnd"/>
      <w:r w:rsidRPr="005E5534">
        <w:rPr>
          <w:rFonts w:ascii="Bahnschrift" w:hAnsi="Bahnschrift"/>
        </w:rPr>
        <w:t xml:space="preserve">, H. M. H., Buli-Holmberg, J., &amp; Morken, I. (2021). Succeeding in inclusive practices in school in Norway: A qualitative study from a teacher perspective. </w:t>
      </w:r>
      <w:r w:rsidRPr="005E5534">
        <w:rPr>
          <w:rFonts w:ascii="Bahnschrift" w:hAnsi="Bahnschrift"/>
          <w:i/>
          <w:iCs/>
        </w:rPr>
        <w:t>European Journal of Special Needs Education, 37</w:t>
      </w:r>
      <w:r w:rsidRPr="005E5534">
        <w:rPr>
          <w:rFonts w:ascii="Bahnschrift" w:hAnsi="Bahnschrift"/>
        </w:rPr>
        <w:t>(6), 1009–1022. https://doi.org/10.1080/08856257.2021.1997481</w:t>
      </w:r>
    </w:p>
    <w:p w14:paraId="17866547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9E80546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 xml:space="preserve">Tenny, S., Brannan, J., &amp; Brannan, G. (2022). </w:t>
      </w:r>
      <w:r w:rsidRPr="005E5534">
        <w:rPr>
          <w:rFonts w:ascii="Bahnschrift" w:hAnsi="Bahnschrift"/>
          <w:i/>
          <w:iCs/>
        </w:rPr>
        <w:t>Qualitative study. National Library of Medicine.</w:t>
      </w:r>
      <w:r w:rsidRPr="005E5534">
        <w:rPr>
          <w:rFonts w:ascii="Bahnschrift" w:hAnsi="Bahnschrift"/>
        </w:rPr>
        <w:t xml:space="preserve"> https://www.ncbi.nlm.nih.gov/books/NBK470395/</w:t>
      </w:r>
    </w:p>
    <w:p w14:paraId="751F15E9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498706C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 xml:space="preserve">Terosky, A. L. (2024). </w:t>
      </w:r>
      <w:r w:rsidRPr="005E5534">
        <w:rPr>
          <w:rFonts w:ascii="Bahnschrift" w:hAnsi="Bahnschrift"/>
          <w:i/>
          <w:iCs/>
        </w:rPr>
        <w:t>Unveiling teachers’ professional agency and decision-making in inclusive education.</w:t>
      </w:r>
      <w:r w:rsidRPr="005E5534">
        <w:rPr>
          <w:rFonts w:ascii="Bahnschrift" w:hAnsi="Bahnschrift"/>
        </w:rPr>
        <w:t xml:space="preserve"> Professional Development in Education. Advance online publication. https://doi.org/10.1080/19415257.2024.2349058</w:t>
      </w:r>
    </w:p>
    <w:p w14:paraId="271DC4EA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C180B24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 xml:space="preserve">United Nations Educational, Scientific, and Cultural Organization [UNESCO]. (2020). </w:t>
      </w:r>
      <w:r w:rsidRPr="005E5534">
        <w:rPr>
          <w:rFonts w:ascii="Bahnschrift" w:hAnsi="Bahnschrift"/>
          <w:i/>
          <w:iCs/>
        </w:rPr>
        <w:t>Global education monitoring report 2020: Inclusion and education: All means all.</w:t>
      </w:r>
      <w:r w:rsidRPr="005E5534">
        <w:rPr>
          <w:rFonts w:ascii="Bahnschrift" w:hAnsi="Bahnschrift"/>
        </w:rPr>
        <w:t xml:space="preserve"> UNESCO Digital Library.</w:t>
      </w:r>
    </w:p>
    <w:p w14:paraId="01703E85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A1B3102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 xml:space="preserve">United Nations Educational, Scientific, and Cultural Organization [UNESCO]. (2024). </w:t>
      </w:r>
      <w:r w:rsidRPr="005E5534">
        <w:rPr>
          <w:rFonts w:ascii="Bahnschrift" w:hAnsi="Bahnschrift"/>
          <w:i/>
          <w:iCs/>
        </w:rPr>
        <w:t>What you need to know about inclusion in education</w:t>
      </w:r>
      <w:r w:rsidRPr="005E5534">
        <w:rPr>
          <w:rFonts w:ascii="Bahnschrift" w:hAnsi="Bahnschrift"/>
        </w:rPr>
        <w:t>. https://www.unesco.org/en/inclusion-education/need-know</w:t>
      </w:r>
    </w:p>
    <w:p w14:paraId="1033F884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4D19647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 xml:space="preserve">Woodcock, S., Sharma, S., Subban, P., &amp; Hitches, E. (2022). Teacher self-efficacy and inclusive education practices: Rethinking teachers’ engagement with inclusive practices. </w:t>
      </w:r>
      <w:r w:rsidRPr="005E5534">
        <w:rPr>
          <w:rFonts w:ascii="Bahnschrift" w:hAnsi="Bahnschrift"/>
          <w:i/>
          <w:iCs/>
        </w:rPr>
        <w:t>Teaching and Teacher Education, 117</w:t>
      </w:r>
      <w:r w:rsidRPr="005E5534">
        <w:rPr>
          <w:rFonts w:ascii="Bahnschrift" w:hAnsi="Bahnschrift"/>
        </w:rPr>
        <w:t>, 103802. https://doi.org/10.1016/j.tate.2022.103802</w:t>
      </w:r>
    </w:p>
    <w:p w14:paraId="677EEFB7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BBF3C17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 xml:space="preserve">World Economic Forum. (2025). </w:t>
      </w:r>
      <w:r w:rsidRPr="005E5534">
        <w:rPr>
          <w:rFonts w:ascii="Bahnschrift" w:hAnsi="Bahnschrift"/>
          <w:i/>
          <w:iCs/>
        </w:rPr>
        <w:t>How Japan’s inclusive school systems are building resilience.</w:t>
      </w:r>
      <w:r w:rsidRPr="005E5534">
        <w:rPr>
          <w:rFonts w:ascii="Bahnschrift" w:hAnsi="Bahnschrift"/>
        </w:rPr>
        <w:t xml:space="preserve"> https://www.weforum.org/stories/2025/02/japans-inclusive-school-systems-teach-us-about-resilience/</w:t>
      </w:r>
    </w:p>
    <w:p w14:paraId="4270F474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25EE587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 xml:space="preserve">Yilmaz, R. K., &amp; Yeganeh, E. (2021). Who and how do I include? A case study on teachers’ inclusive education practices. </w:t>
      </w:r>
      <w:r w:rsidRPr="005E5534">
        <w:rPr>
          <w:rFonts w:ascii="Bahnschrift" w:hAnsi="Bahnschrift"/>
          <w:i/>
          <w:iCs/>
        </w:rPr>
        <w:t>International Journal of Progressive Education, 17</w:t>
      </w:r>
      <w:r w:rsidRPr="005E5534">
        <w:rPr>
          <w:rFonts w:ascii="Bahnschrift" w:hAnsi="Bahnschrift"/>
        </w:rPr>
        <w:t>(2), 406–429. https://doi.org/10.29329/ijpe.2021.332.25</w:t>
      </w:r>
    </w:p>
    <w:p w14:paraId="0D98284A" w14:textId="77777777" w:rsidR="00230031" w:rsidRPr="005E5534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14E53DD" w14:textId="77777777" w:rsidR="00230031" w:rsidRPr="00824752" w:rsidRDefault="00230031" w:rsidP="00230031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E5534">
        <w:rPr>
          <w:rFonts w:ascii="Bahnschrift" w:hAnsi="Bahnschrift"/>
        </w:rPr>
        <w:t xml:space="preserve">Zubia, B. (2023). </w:t>
      </w:r>
      <w:r w:rsidRPr="005E5534">
        <w:rPr>
          <w:rFonts w:ascii="Bahnschrift" w:hAnsi="Bahnschrift"/>
          <w:i/>
          <w:iCs/>
        </w:rPr>
        <w:t>Best practices for inclusive education based on perceptions of stakeholders in Southern California</w:t>
      </w:r>
      <w:r w:rsidRPr="005E5534">
        <w:rPr>
          <w:rFonts w:ascii="Bahnschrift" w:hAnsi="Bahnschrift"/>
        </w:rPr>
        <w:t xml:space="preserve"> [Doctoral dissertation, California State University]. CSUSB </w:t>
      </w:r>
      <w:proofErr w:type="spellStart"/>
      <w:r w:rsidRPr="005E5534">
        <w:rPr>
          <w:rFonts w:ascii="Bahnschrift" w:hAnsi="Bahnschrift"/>
        </w:rPr>
        <w:t>ScholarWorks</w:t>
      </w:r>
      <w:proofErr w:type="spellEnd"/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EAA6BD" w14:textId="77777777" w:rsidR="001F113C" w:rsidRDefault="001F113C" w:rsidP="00290EE2">
      <w:pPr>
        <w:spacing w:after="0" w:line="240" w:lineRule="auto"/>
      </w:pPr>
      <w:r>
        <w:separator/>
      </w:r>
    </w:p>
  </w:endnote>
  <w:endnote w:type="continuationSeparator" w:id="0">
    <w:p w14:paraId="5F871C42" w14:textId="77777777" w:rsidR="001F113C" w:rsidRDefault="001F113C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763561" w14:textId="77777777" w:rsidR="001F113C" w:rsidRDefault="001F113C" w:rsidP="00290EE2">
      <w:pPr>
        <w:spacing w:after="0" w:line="240" w:lineRule="auto"/>
      </w:pPr>
      <w:r>
        <w:separator/>
      </w:r>
    </w:p>
  </w:footnote>
  <w:footnote w:type="continuationSeparator" w:id="0">
    <w:p w14:paraId="3AAD8205" w14:textId="77777777" w:rsidR="001F113C" w:rsidRDefault="001F113C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77679"/>
    <w:rsid w:val="000854B9"/>
    <w:rsid w:val="00085B6A"/>
    <w:rsid w:val="000905B2"/>
    <w:rsid w:val="000B20E3"/>
    <w:rsid w:val="000C2E76"/>
    <w:rsid w:val="000E6E7E"/>
    <w:rsid w:val="000F5057"/>
    <w:rsid w:val="001537E9"/>
    <w:rsid w:val="001803A8"/>
    <w:rsid w:val="001F113C"/>
    <w:rsid w:val="001F54EA"/>
    <w:rsid w:val="00230031"/>
    <w:rsid w:val="00246867"/>
    <w:rsid w:val="00290EE2"/>
    <w:rsid w:val="002D330A"/>
    <w:rsid w:val="002D3698"/>
    <w:rsid w:val="002D436B"/>
    <w:rsid w:val="002F25AC"/>
    <w:rsid w:val="00305990"/>
    <w:rsid w:val="00311246"/>
    <w:rsid w:val="00330D2C"/>
    <w:rsid w:val="003325DC"/>
    <w:rsid w:val="00370561"/>
    <w:rsid w:val="00376F42"/>
    <w:rsid w:val="003850EC"/>
    <w:rsid w:val="0039693E"/>
    <w:rsid w:val="003970FD"/>
    <w:rsid w:val="0040380D"/>
    <w:rsid w:val="0041197F"/>
    <w:rsid w:val="00423FA0"/>
    <w:rsid w:val="00441477"/>
    <w:rsid w:val="0044264E"/>
    <w:rsid w:val="00447D9B"/>
    <w:rsid w:val="00451A1D"/>
    <w:rsid w:val="00461A7E"/>
    <w:rsid w:val="004811A5"/>
    <w:rsid w:val="00487414"/>
    <w:rsid w:val="004935CA"/>
    <w:rsid w:val="004B45E4"/>
    <w:rsid w:val="004D3CC1"/>
    <w:rsid w:val="004D55CB"/>
    <w:rsid w:val="004D7883"/>
    <w:rsid w:val="004D79C8"/>
    <w:rsid w:val="00502501"/>
    <w:rsid w:val="0052185D"/>
    <w:rsid w:val="00535B8B"/>
    <w:rsid w:val="005611F8"/>
    <w:rsid w:val="00567107"/>
    <w:rsid w:val="005A412C"/>
    <w:rsid w:val="005C1604"/>
    <w:rsid w:val="005D4E9F"/>
    <w:rsid w:val="00600DE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6D5B80"/>
    <w:rsid w:val="00715281"/>
    <w:rsid w:val="00735A13"/>
    <w:rsid w:val="00755F49"/>
    <w:rsid w:val="00756E91"/>
    <w:rsid w:val="0076121C"/>
    <w:rsid w:val="00793BA1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816E7"/>
    <w:rsid w:val="008B0FD5"/>
    <w:rsid w:val="008E0D92"/>
    <w:rsid w:val="008E1167"/>
    <w:rsid w:val="008F2867"/>
    <w:rsid w:val="009518D7"/>
    <w:rsid w:val="0095714A"/>
    <w:rsid w:val="009861AB"/>
    <w:rsid w:val="00986983"/>
    <w:rsid w:val="00991E5A"/>
    <w:rsid w:val="0099511C"/>
    <w:rsid w:val="009C0634"/>
    <w:rsid w:val="00A07BBD"/>
    <w:rsid w:val="00A11A8C"/>
    <w:rsid w:val="00A46EC1"/>
    <w:rsid w:val="00A949FE"/>
    <w:rsid w:val="00AA5980"/>
    <w:rsid w:val="00AB7B62"/>
    <w:rsid w:val="00AE2C6C"/>
    <w:rsid w:val="00AE75F0"/>
    <w:rsid w:val="00B03067"/>
    <w:rsid w:val="00B517BC"/>
    <w:rsid w:val="00B52DD2"/>
    <w:rsid w:val="00BD197D"/>
    <w:rsid w:val="00BD21AF"/>
    <w:rsid w:val="00C019A5"/>
    <w:rsid w:val="00C1010B"/>
    <w:rsid w:val="00C261F2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DD169C"/>
    <w:rsid w:val="00DD3D62"/>
    <w:rsid w:val="00DD5544"/>
    <w:rsid w:val="00E02438"/>
    <w:rsid w:val="00E03E24"/>
    <w:rsid w:val="00E2421E"/>
    <w:rsid w:val="00E5333A"/>
    <w:rsid w:val="00E84A47"/>
    <w:rsid w:val="00EA227F"/>
    <w:rsid w:val="00EB2813"/>
    <w:rsid w:val="00EC4E5D"/>
    <w:rsid w:val="00F04034"/>
    <w:rsid w:val="00F23CBA"/>
    <w:rsid w:val="00F462FC"/>
    <w:rsid w:val="00F563EA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0031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4</Pages>
  <Words>1579</Words>
  <Characters>9002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51</cp:revision>
  <cp:lastPrinted>2026-02-21T05:03:00Z</cp:lastPrinted>
  <dcterms:created xsi:type="dcterms:W3CDTF">2025-12-03T11:08:00Z</dcterms:created>
  <dcterms:modified xsi:type="dcterms:W3CDTF">2026-06-08T13:13:00Z</dcterms:modified>
</cp:coreProperties>
</file>