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27590" w14:textId="77777777" w:rsidR="00032D67" w:rsidRPr="007D64F2" w:rsidRDefault="00032D67" w:rsidP="00032D67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64F2">
        <w:rPr>
          <w:rFonts w:ascii="Arial Rounded MT Bold" w:hAnsi="Arial Rounded MT Bold"/>
          <w:b/>
          <w:bCs/>
        </w:rPr>
        <w:t>REFERENCES</w:t>
      </w:r>
    </w:p>
    <w:p w14:paraId="2624C93D" w14:textId="77777777" w:rsidR="00032D67" w:rsidRPr="00C00C25" w:rsidRDefault="00032D67" w:rsidP="00032D67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C48FE47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00C25">
        <w:rPr>
          <w:rFonts w:ascii="Bahnschrift" w:hAnsi="Bahnschrift"/>
        </w:rPr>
        <w:t xml:space="preserve">Ahmed, S., </w:t>
      </w:r>
      <w:proofErr w:type="spellStart"/>
      <w:r w:rsidRPr="00C00C25">
        <w:rPr>
          <w:rFonts w:ascii="Bahnschrift" w:hAnsi="Bahnschrift"/>
        </w:rPr>
        <w:t>Shanto</w:t>
      </w:r>
      <w:proofErr w:type="spellEnd"/>
      <w:r w:rsidRPr="00C00C25">
        <w:rPr>
          <w:rFonts w:ascii="Bahnschrift" w:hAnsi="Bahnschrift"/>
        </w:rPr>
        <w:t xml:space="preserve">, M., Rime, R., </w:t>
      </w:r>
      <w:proofErr w:type="spellStart"/>
      <w:r w:rsidRPr="00C00C25">
        <w:rPr>
          <w:rFonts w:ascii="Bahnschrift" w:hAnsi="Bahnschrift"/>
        </w:rPr>
        <w:t>Moroli</w:t>
      </w:r>
      <w:proofErr w:type="spellEnd"/>
      <w:r w:rsidRPr="00C00C25">
        <w:rPr>
          <w:rFonts w:ascii="Bahnschrift" w:hAnsi="Bahnschrift"/>
        </w:rPr>
        <w:t xml:space="preserve">, F., Fahad, F., Hossen, M., &amp; </w:t>
      </w:r>
      <w:proofErr w:type="spellStart"/>
      <w:r w:rsidRPr="00C00C25">
        <w:rPr>
          <w:rFonts w:ascii="Bahnschrift" w:hAnsi="Bahnschrift"/>
        </w:rPr>
        <w:t>Jubairi</w:t>
      </w:r>
      <w:proofErr w:type="spellEnd"/>
      <w:r w:rsidRPr="00C00C25">
        <w:rPr>
          <w:rFonts w:ascii="Bahnschrift" w:hAnsi="Bahnschrift"/>
        </w:rPr>
        <w:t xml:space="preserve">, J. (2024).  The generative AI landscape in education: Mapping the terrain of opportunities, challenges, and student perception. </w:t>
      </w:r>
      <w:r w:rsidRPr="00C00C25">
        <w:rPr>
          <w:rFonts w:ascii="Bahnschrift" w:hAnsi="Bahnschrift"/>
          <w:i/>
          <w:iCs/>
        </w:rPr>
        <w:t>IEEE.</w:t>
      </w:r>
      <w:r>
        <w:rPr>
          <w:rFonts w:ascii="Bahnschrift" w:hAnsi="Bahnschrift"/>
        </w:rPr>
        <w:t xml:space="preserve"> </w:t>
      </w:r>
      <w:r w:rsidRPr="00C00C25">
        <w:rPr>
          <w:rFonts w:ascii="Bahnschrift" w:hAnsi="Bahnschrift"/>
        </w:rPr>
        <w:t xml:space="preserve">https://doi.org/10.1109/ACCESS.2024.10681094 </w:t>
      </w:r>
    </w:p>
    <w:p w14:paraId="474FD0D2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C0AD8D6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00C25">
        <w:rPr>
          <w:rFonts w:ascii="Bahnschrift" w:hAnsi="Bahnschrift"/>
        </w:rPr>
        <w:t xml:space="preserve">Al-Hajri, S. (2025).  The influence of generative artificial intelligence on creative cognition of design students: A chain mediation model of self-efficacy and anxiety. </w:t>
      </w:r>
      <w:r w:rsidRPr="00C00C25">
        <w:rPr>
          <w:rFonts w:ascii="Bahnschrift" w:hAnsi="Bahnschrift"/>
          <w:i/>
          <w:iCs/>
        </w:rPr>
        <w:t xml:space="preserve">Frontiers in Psychology. </w:t>
      </w:r>
      <w:r w:rsidRPr="00C00C25">
        <w:rPr>
          <w:rFonts w:ascii="Bahnschrift" w:hAnsi="Bahnschrift"/>
        </w:rPr>
        <w:t xml:space="preserve"> </w:t>
      </w:r>
      <w:r>
        <w:rPr>
          <w:rFonts w:ascii="Bahnschrift" w:hAnsi="Bahnschrift"/>
        </w:rPr>
        <w:t xml:space="preserve"> </w:t>
      </w:r>
      <w:r w:rsidRPr="00C00C25">
        <w:rPr>
          <w:rFonts w:ascii="Bahnschrift" w:hAnsi="Bahnschrift"/>
        </w:rPr>
        <w:t xml:space="preserve">https://doi.org/10.3389/fpsyg.2024.1455015 </w:t>
      </w:r>
    </w:p>
    <w:p w14:paraId="272D6DB3" w14:textId="77777777" w:rsidR="00032D67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4D62B58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00C25">
        <w:rPr>
          <w:rFonts w:ascii="Bahnschrift" w:hAnsi="Bahnschrift"/>
        </w:rPr>
        <w:t xml:space="preserve">Ala, A., Hamidi, N., </w:t>
      </w:r>
      <w:proofErr w:type="spellStart"/>
      <w:r w:rsidRPr="00C00C25">
        <w:rPr>
          <w:rFonts w:ascii="Bahnschrift" w:hAnsi="Bahnschrift"/>
        </w:rPr>
        <w:t>Yoniessa</w:t>
      </w:r>
      <w:proofErr w:type="spellEnd"/>
      <w:r w:rsidRPr="00C00C25">
        <w:rPr>
          <w:rFonts w:ascii="Bahnschrift" w:hAnsi="Bahnschrift"/>
        </w:rPr>
        <w:t xml:space="preserve">, S., </w:t>
      </w:r>
      <w:proofErr w:type="spellStart"/>
      <w:r w:rsidRPr="00C00C25">
        <w:rPr>
          <w:rFonts w:ascii="Bahnschrift" w:hAnsi="Bahnschrift"/>
        </w:rPr>
        <w:t>Masito</w:t>
      </w:r>
      <w:proofErr w:type="spellEnd"/>
      <w:r w:rsidRPr="00C00C25">
        <w:rPr>
          <w:rFonts w:ascii="Bahnschrift" w:hAnsi="Bahnschrift"/>
        </w:rPr>
        <w:t xml:space="preserve">, F., &amp; Muis, M. A. (2024). Simulation-based learning in maritime training: Enhancing competency and preparedness. </w:t>
      </w:r>
      <w:r w:rsidRPr="00C00C25">
        <w:rPr>
          <w:rFonts w:ascii="Bahnschrift" w:hAnsi="Bahnschrift"/>
          <w:i/>
          <w:iCs/>
        </w:rPr>
        <w:t xml:space="preserve">Meteor STIP </w:t>
      </w:r>
      <w:proofErr w:type="spellStart"/>
      <w:r w:rsidRPr="00C00C25">
        <w:rPr>
          <w:rFonts w:ascii="Bahnschrift" w:hAnsi="Bahnschrift"/>
          <w:i/>
          <w:iCs/>
        </w:rPr>
        <w:t>Marunda</w:t>
      </w:r>
      <w:proofErr w:type="spellEnd"/>
      <w:r w:rsidRPr="00C00C25">
        <w:rPr>
          <w:rFonts w:ascii="Bahnschrift" w:hAnsi="Bahnschrift"/>
          <w:i/>
          <w:iCs/>
        </w:rPr>
        <w:t xml:space="preserve">, </w:t>
      </w:r>
      <w:r w:rsidRPr="00C00C25">
        <w:rPr>
          <w:rFonts w:ascii="Bahnschrift" w:hAnsi="Bahnschrift"/>
        </w:rPr>
        <w:t>17(1). https://doi.org/10.36101/msm.v17i1.361</w:t>
      </w:r>
    </w:p>
    <w:p w14:paraId="77499519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CE9E0E2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00C25">
        <w:rPr>
          <w:rFonts w:ascii="Bahnschrift" w:hAnsi="Bahnschrift"/>
        </w:rPr>
        <w:t xml:space="preserve">Bick, A., Blandin, A., &amp; Deming, D. J. (2024). The rapid adoption of generative AI. </w:t>
      </w:r>
      <w:r w:rsidRPr="00C00C25">
        <w:rPr>
          <w:rFonts w:ascii="Bahnschrift" w:hAnsi="Bahnschrift"/>
          <w:i/>
          <w:iCs/>
        </w:rPr>
        <w:t>National Bureau of Economic Research</w:t>
      </w:r>
      <w:r w:rsidRPr="00C00C25">
        <w:rPr>
          <w:rFonts w:ascii="Bahnschrift" w:hAnsi="Bahnschrift"/>
        </w:rPr>
        <w:t>. https://doi.org/10.3386/w32966</w:t>
      </w:r>
    </w:p>
    <w:p w14:paraId="1365213C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9B8BA30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00C25">
        <w:rPr>
          <w:rFonts w:ascii="Bahnschrift" w:hAnsi="Bahnschrift"/>
        </w:rPr>
        <w:t xml:space="preserve">Bliss, L. A. (2016). Phenomenological research: Inquiry to understand the meanings of people’s experiences. </w:t>
      </w:r>
      <w:r w:rsidRPr="00C00C25">
        <w:rPr>
          <w:rFonts w:ascii="Bahnschrift" w:hAnsi="Bahnschrift"/>
          <w:i/>
          <w:iCs/>
        </w:rPr>
        <w:t>International Journal of Adult Vocational Education and Technology,</w:t>
      </w:r>
      <w:r w:rsidRPr="00C00C25">
        <w:rPr>
          <w:rFonts w:ascii="Bahnschrift" w:hAnsi="Bahnschrift"/>
        </w:rPr>
        <w:t xml:space="preserve"> 7(3), 14–26. </w:t>
      </w:r>
      <w:hyperlink r:id="rId7" w:history="1">
        <w:r w:rsidRPr="00C00C25">
          <w:rPr>
            <w:rStyle w:val="Hyperlink"/>
            <w:rFonts w:ascii="Bahnschrift" w:hAnsi="Bahnschrift"/>
            <w:color w:val="auto"/>
            <w:u w:val="none"/>
          </w:rPr>
          <w:t>https://doi.org/10.4018/IJAVET.2016070102</w:t>
        </w:r>
      </w:hyperlink>
    </w:p>
    <w:p w14:paraId="3D91F514" w14:textId="77777777" w:rsidR="00032D67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ECB908A" w14:textId="5ADF24C1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00C25">
        <w:rPr>
          <w:rFonts w:ascii="Bahnschrift" w:hAnsi="Bahnschrift"/>
        </w:rPr>
        <w:t>Bouchrika</w:t>
      </w:r>
      <w:proofErr w:type="spellEnd"/>
      <w:r w:rsidRPr="00C00C25">
        <w:rPr>
          <w:rFonts w:ascii="Bahnschrift" w:hAnsi="Bahnschrift"/>
        </w:rPr>
        <w:t xml:space="preserve">, I. (2023). </w:t>
      </w:r>
      <w:r w:rsidRPr="00C00C25">
        <w:rPr>
          <w:rFonts w:ascii="Bahnschrift" w:hAnsi="Bahnschrift"/>
          <w:i/>
          <w:iCs/>
        </w:rPr>
        <w:t>Qualitative research: Methods, examples, and analysis</w:t>
      </w:r>
      <w:r w:rsidRPr="00C00C25">
        <w:rPr>
          <w:rFonts w:ascii="Bahnschrift" w:hAnsi="Bahnschrift"/>
        </w:rPr>
        <w:t xml:space="preserve">. Research.com. </w:t>
      </w:r>
    </w:p>
    <w:p w14:paraId="5274D473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7072335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00C25">
        <w:rPr>
          <w:rFonts w:ascii="Bahnschrift" w:hAnsi="Bahnschrift"/>
        </w:rPr>
        <w:t xml:space="preserve">Buisson, G. (2025). </w:t>
      </w:r>
      <w:r w:rsidRPr="00C00C25">
        <w:rPr>
          <w:rFonts w:ascii="Bahnschrift" w:hAnsi="Bahnschrift"/>
          <w:i/>
          <w:iCs/>
        </w:rPr>
        <w:t>Protecting human cognition in the age of AI</w:t>
      </w:r>
      <w:r w:rsidRPr="00C00C25">
        <w:rPr>
          <w:rFonts w:ascii="Bahnschrift" w:hAnsi="Bahnschrift"/>
        </w:rPr>
        <w:t xml:space="preserve">. </w:t>
      </w:r>
      <w:proofErr w:type="spellStart"/>
      <w:r w:rsidRPr="00C00C25">
        <w:rPr>
          <w:rFonts w:ascii="Bahnschrift" w:hAnsi="Bahnschrift"/>
        </w:rPr>
        <w:t>SciSpace</w:t>
      </w:r>
      <w:proofErr w:type="spellEnd"/>
      <w:r w:rsidRPr="00C00C25">
        <w:rPr>
          <w:rFonts w:ascii="Bahnschrift" w:hAnsi="Bahnschrift"/>
        </w:rPr>
        <w:t>.</w:t>
      </w:r>
    </w:p>
    <w:p w14:paraId="17DE8385" w14:textId="77777777" w:rsidR="00032D67" w:rsidRPr="00C00C25" w:rsidRDefault="00032D67" w:rsidP="00032D67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E6841EF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00C25">
        <w:rPr>
          <w:rFonts w:ascii="Bahnschrift" w:hAnsi="Bahnschrift"/>
        </w:rPr>
        <w:t xml:space="preserve">Bura, C. (2025). Generative AI in learning: </w:t>
      </w:r>
      <w:r w:rsidRPr="00C00C25">
        <w:rPr>
          <w:rFonts w:ascii="Bahnschrift" w:hAnsi="Bahnschrift"/>
          <w:i/>
          <w:iCs/>
        </w:rPr>
        <w:t>Empowering the next generation of education</w:t>
      </w:r>
      <w:r w:rsidRPr="00C00C25">
        <w:rPr>
          <w:rFonts w:ascii="Bahnschrift" w:hAnsi="Bahnschrift"/>
        </w:rPr>
        <w:t>. https://scispace.com/papers/generative-ai-in-learning-empowering-the-next-generation-of-409dqukf3cbx</w:t>
      </w:r>
    </w:p>
    <w:p w14:paraId="10B645A5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B9A79EC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00C25">
        <w:rPr>
          <w:rFonts w:ascii="Bahnschrift" w:hAnsi="Bahnschrift"/>
        </w:rPr>
        <w:t xml:space="preserve">Duong, V. H. (2024). </w:t>
      </w:r>
      <w:r w:rsidRPr="00C00C25">
        <w:rPr>
          <w:rFonts w:ascii="Bahnschrift" w:hAnsi="Bahnschrift"/>
          <w:i/>
          <w:iCs/>
        </w:rPr>
        <w:t xml:space="preserve">Perceptions and experiences of Vietnamese university students using ChatGPT for academic purposes </w:t>
      </w:r>
      <w:r w:rsidRPr="00C00C25">
        <w:rPr>
          <w:rFonts w:ascii="Bahnschrift" w:hAnsi="Bahnschrift"/>
        </w:rPr>
        <w:t>(Master’s thesis, Southern Luzon State University). SLSU Repository.</w:t>
      </w:r>
    </w:p>
    <w:p w14:paraId="3044284E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1CAFC72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00C25">
        <w:rPr>
          <w:rFonts w:ascii="Bahnschrift" w:hAnsi="Bahnschrift"/>
        </w:rPr>
        <w:t>Durlik</w:t>
      </w:r>
      <w:proofErr w:type="spellEnd"/>
      <w:r w:rsidRPr="00C00C25">
        <w:rPr>
          <w:rFonts w:ascii="Bahnschrift" w:hAnsi="Bahnschrift"/>
        </w:rPr>
        <w:t xml:space="preserve">, I., Miller, T., Kostecka, E., &amp; </w:t>
      </w:r>
      <w:proofErr w:type="spellStart"/>
      <w:r w:rsidRPr="00C00C25">
        <w:rPr>
          <w:rFonts w:ascii="Bahnschrift" w:hAnsi="Bahnschrift"/>
        </w:rPr>
        <w:t>Tuński</w:t>
      </w:r>
      <w:proofErr w:type="spellEnd"/>
      <w:r w:rsidRPr="00C00C25">
        <w:rPr>
          <w:rFonts w:ascii="Bahnschrift" w:hAnsi="Bahnschrift"/>
        </w:rPr>
        <w:t xml:space="preserve">, T. (2024). Artificial intelligence in maritime transportation: A comprehensive review of safety and risk management applications. </w:t>
      </w:r>
      <w:r w:rsidRPr="00C00C25">
        <w:rPr>
          <w:rFonts w:ascii="Bahnschrift" w:hAnsi="Bahnschrift"/>
          <w:i/>
          <w:iCs/>
        </w:rPr>
        <w:t>Applied Sciences</w:t>
      </w:r>
      <w:r w:rsidRPr="00C00C25">
        <w:rPr>
          <w:rFonts w:ascii="Bahnschrift" w:hAnsi="Bahnschrift"/>
        </w:rPr>
        <w:t xml:space="preserve">, 14(18), 8420. </w:t>
      </w:r>
      <w:hyperlink r:id="rId8" w:history="1">
        <w:r w:rsidRPr="00C00C25">
          <w:rPr>
            <w:rStyle w:val="Hyperlink"/>
            <w:rFonts w:ascii="Bahnschrift" w:hAnsi="Bahnschrift"/>
            <w:color w:val="auto"/>
            <w:u w:val="none"/>
          </w:rPr>
          <w:t>https://doi.org/10.3390/app14188420</w:t>
        </w:r>
      </w:hyperlink>
    </w:p>
    <w:p w14:paraId="23437F87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F8016E9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00C25">
        <w:rPr>
          <w:rFonts w:ascii="Bahnschrift" w:hAnsi="Bahnschrift"/>
        </w:rPr>
        <w:t xml:space="preserve">Dwivedi, Y. K., </w:t>
      </w:r>
      <w:proofErr w:type="spellStart"/>
      <w:r w:rsidRPr="00C00C25">
        <w:rPr>
          <w:rFonts w:ascii="Bahnschrift" w:hAnsi="Bahnschrift"/>
        </w:rPr>
        <w:t>Kshetri</w:t>
      </w:r>
      <w:proofErr w:type="spellEnd"/>
      <w:r w:rsidRPr="00C00C25">
        <w:rPr>
          <w:rFonts w:ascii="Bahnschrift" w:hAnsi="Bahnschrift"/>
        </w:rPr>
        <w:t xml:space="preserve">, N., Hughes, L., Slade, E. L., Jeyaraj, A., Kar, A. K., </w:t>
      </w:r>
      <w:proofErr w:type="spellStart"/>
      <w:r w:rsidRPr="00C00C25">
        <w:rPr>
          <w:rFonts w:ascii="Bahnschrift" w:hAnsi="Bahnschrift"/>
        </w:rPr>
        <w:t>Baabdullah</w:t>
      </w:r>
      <w:proofErr w:type="spellEnd"/>
      <w:r w:rsidRPr="00C00C25">
        <w:rPr>
          <w:rFonts w:ascii="Bahnschrift" w:hAnsi="Bahnschrift"/>
        </w:rPr>
        <w:t xml:space="preserve">, A. M., </w:t>
      </w:r>
      <w:proofErr w:type="spellStart"/>
      <w:r w:rsidRPr="00C00C25">
        <w:rPr>
          <w:rFonts w:ascii="Bahnschrift" w:hAnsi="Bahnschrift"/>
        </w:rPr>
        <w:t>Koohang</w:t>
      </w:r>
      <w:proofErr w:type="spellEnd"/>
      <w:r w:rsidRPr="00C00C25">
        <w:rPr>
          <w:rFonts w:ascii="Bahnschrift" w:hAnsi="Bahnschrift"/>
        </w:rPr>
        <w:t xml:space="preserve">, A., Raghavan, V., Ahuja, M., Albanna, H., </w:t>
      </w:r>
      <w:proofErr w:type="spellStart"/>
      <w:r w:rsidRPr="00C00C25">
        <w:rPr>
          <w:rFonts w:ascii="Bahnschrift" w:hAnsi="Bahnschrift"/>
        </w:rPr>
        <w:t>Albashrawi</w:t>
      </w:r>
      <w:proofErr w:type="spellEnd"/>
      <w:r w:rsidRPr="00C00C25">
        <w:rPr>
          <w:rFonts w:ascii="Bahnschrift" w:hAnsi="Bahnschrift"/>
        </w:rPr>
        <w:t>, M. A., Al-</w:t>
      </w:r>
      <w:proofErr w:type="spellStart"/>
      <w:r w:rsidRPr="00C00C25">
        <w:rPr>
          <w:rFonts w:ascii="Bahnschrift" w:hAnsi="Bahnschrift"/>
        </w:rPr>
        <w:t>Busaidi</w:t>
      </w:r>
      <w:proofErr w:type="spellEnd"/>
      <w:r w:rsidRPr="00C00C25">
        <w:rPr>
          <w:rFonts w:ascii="Bahnschrift" w:hAnsi="Bahnschrift"/>
        </w:rPr>
        <w:t xml:space="preserve">, A. S., Balakrishnan, J., Barlette, Y., Basu, S., Bose, I., Brooks, L., </w:t>
      </w:r>
      <w:proofErr w:type="spellStart"/>
      <w:r w:rsidRPr="00C00C25">
        <w:rPr>
          <w:rFonts w:ascii="Bahnschrift" w:hAnsi="Bahnschrift"/>
        </w:rPr>
        <w:t>Buhalis</w:t>
      </w:r>
      <w:proofErr w:type="spellEnd"/>
      <w:r w:rsidRPr="00C00C25">
        <w:rPr>
          <w:rFonts w:ascii="Bahnschrift" w:hAnsi="Bahnschrift"/>
        </w:rPr>
        <w:t xml:space="preserve">, D., … Wright, R. (2023). So what if ChatGPT wrote it? Multidisciplinary perspectives on opportunities, challenges and implications of generative conversational AI for research, practice and policy. </w:t>
      </w:r>
      <w:r w:rsidRPr="00C00C25">
        <w:rPr>
          <w:rFonts w:ascii="Bahnschrift" w:hAnsi="Bahnschrift"/>
          <w:i/>
          <w:iCs/>
        </w:rPr>
        <w:t>International Journal of Information Management</w:t>
      </w:r>
      <w:r w:rsidRPr="00C00C25">
        <w:rPr>
          <w:rFonts w:ascii="Bahnschrift" w:hAnsi="Bahnschrift"/>
        </w:rPr>
        <w:t xml:space="preserve">, 71, Article 102642. </w:t>
      </w:r>
      <w:hyperlink r:id="rId9" w:history="1">
        <w:r w:rsidRPr="00C00C25">
          <w:rPr>
            <w:rStyle w:val="Hyperlink"/>
            <w:rFonts w:ascii="Bahnschrift" w:hAnsi="Bahnschrift"/>
            <w:color w:val="auto"/>
            <w:u w:val="none"/>
          </w:rPr>
          <w:t>https://doi.org/10.1016/j.ijinfomgt.2023.102642</w:t>
        </w:r>
      </w:hyperlink>
    </w:p>
    <w:p w14:paraId="1FFBE3AE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B78C98A" w14:textId="2373C880" w:rsidR="00032D67" w:rsidRPr="00C00C25" w:rsidRDefault="00032D67" w:rsidP="00032D6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00C25">
        <w:rPr>
          <w:rFonts w:ascii="Bahnschrift" w:hAnsi="Bahnschrift"/>
        </w:rPr>
        <w:t xml:space="preserve">Estrellado, C. J. P., &amp; Miranda, J. C. (2023). Artificial intelligence in the Philippine educational context: Circumspection and future inquiries. </w:t>
      </w:r>
      <w:r w:rsidRPr="00C00C25">
        <w:rPr>
          <w:rFonts w:ascii="Bahnschrift" w:hAnsi="Bahnschrift"/>
          <w:i/>
          <w:iCs/>
        </w:rPr>
        <w:t>International Journal of Scientific and Research Publications</w:t>
      </w:r>
      <w:r w:rsidRPr="00C00C25">
        <w:rPr>
          <w:rFonts w:ascii="Bahnschrift" w:hAnsi="Bahnschrift"/>
        </w:rPr>
        <w:t xml:space="preserve">, 13(5), 16–22. </w:t>
      </w:r>
      <w:hyperlink r:id="rId10" w:history="1">
        <w:r w:rsidRPr="00C00C25">
          <w:rPr>
            <w:rStyle w:val="Hyperlink"/>
            <w:rFonts w:ascii="Bahnschrift" w:hAnsi="Bahnschrift"/>
            <w:color w:val="auto"/>
            <w:u w:val="none"/>
          </w:rPr>
          <w:t>https://doi.org/10.29322/IJSRP.13.05.2023.p13704</w:t>
        </w:r>
      </w:hyperlink>
    </w:p>
    <w:p w14:paraId="53D885A1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00C25">
        <w:rPr>
          <w:rFonts w:ascii="Bahnschrift" w:hAnsi="Bahnschrift"/>
        </w:rPr>
        <w:lastRenderedPageBreak/>
        <w:t xml:space="preserve">Fatahi, B., Khabbaz, H., Xue, J., &amp; </w:t>
      </w:r>
      <w:proofErr w:type="spellStart"/>
      <w:r w:rsidRPr="00C00C25">
        <w:rPr>
          <w:rFonts w:ascii="Bahnschrift" w:hAnsi="Bahnschrift"/>
        </w:rPr>
        <w:t>Hadgraft</w:t>
      </w:r>
      <w:proofErr w:type="spellEnd"/>
      <w:r w:rsidRPr="00C00C25">
        <w:rPr>
          <w:rFonts w:ascii="Bahnschrift" w:hAnsi="Bahnschrift"/>
        </w:rPr>
        <w:t xml:space="preserve">, R. (2023). </w:t>
      </w:r>
      <w:r w:rsidRPr="00C00C25">
        <w:rPr>
          <w:rFonts w:ascii="Bahnschrift" w:hAnsi="Bahnschrift"/>
          <w:i/>
          <w:iCs/>
        </w:rPr>
        <w:t>Generative AI as a catalyst for enhanced learning experience in engineering education. In Proceedings of the Australasian Association for Engineering Education (AAEE) 2023 Conference,</w:t>
      </w:r>
      <w:r w:rsidRPr="00C00C25">
        <w:rPr>
          <w:rFonts w:ascii="Bahnschrift" w:hAnsi="Bahnschrift"/>
        </w:rPr>
        <w:t xml:space="preserve"> Griffith University, Gold Coast, Australia. Australasian Association for Engineering Education.</w:t>
      </w:r>
      <w:r>
        <w:rPr>
          <w:rFonts w:ascii="Bahnschrift" w:hAnsi="Bahnschrift"/>
        </w:rPr>
        <w:t xml:space="preserve"> </w:t>
      </w:r>
      <w:r w:rsidRPr="00C00C25">
        <w:rPr>
          <w:rFonts w:ascii="Bahnschrift" w:hAnsi="Bahnschrift"/>
        </w:rPr>
        <w:t>https://aaee.net.au/wp-content/uploads/2024/09/AAEE_2023_final_paper_64.pdf</w:t>
      </w:r>
    </w:p>
    <w:p w14:paraId="348B4ACE" w14:textId="77777777" w:rsidR="00032D67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EC18817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00C25">
        <w:rPr>
          <w:rFonts w:ascii="Bahnschrift" w:hAnsi="Bahnschrift"/>
        </w:rPr>
        <w:t xml:space="preserve">Hagendorff, T. (2020). The ethics of AI ethics: An evaluation of guidelines. </w:t>
      </w:r>
      <w:r w:rsidRPr="00C00C25">
        <w:rPr>
          <w:rFonts w:ascii="Bahnschrift" w:hAnsi="Bahnschrift"/>
          <w:i/>
          <w:iCs/>
        </w:rPr>
        <w:t>Minds and Machines, 30</w:t>
      </w:r>
      <w:r w:rsidRPr="00C00C25">
        <w:rPr>
          <w:rFonts w:ascii="Bahnschrift" w:hAnsi="Bahnschrift"/>
        </w:rPr>
        <w:t>(1), 99–120. https://doi.org/10.1007/s00146-020-00964-y</w:t>
      </w:r>
    </w:p>
    <w:p w14:paraId="418ED098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EE522D3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u w:val="single"/>
        </w:rPr>
      </w:pPr>
      <w:r w:rsidRPr="00C00C25">
        <w:rPr>
          <w:rFonts w:ascii="Bahnschrift" w:hAnsi="Bahnschrift"/>
        </w:rPr>
        <w:t xml:space="preserve">Karimi, E., Smith, J., Billard, R., &amp; Veitch, B. (2024). AI-based adaptive instructional systems for maritime safety training: A systematic literature review. </w:t>
      </w:r>
      <w:r w:rsidRPr="00C00C25">
        <w:rPr>
          <w:rFonts w:ascii="Bahnschrift" w:hAnsi="Bahnschrift"/>
          <w:i/>
          <w:iCs/>
        </w:rPr>
        <w:t>Discover Artificial Intelligence,</w:t>
      </w:r>
      <w:r w:rsidRPr="00C00C25">
        <w:rPr>
          <w:rFonts w:ascii="Bahnschrift" w:hAnsi="Bahnschrift"/>
        </w:rPr>
        <w:t xml:space="preserve"> 4(1), Article 51. </w:t>
      </w:r>
      <w:hyperlink r:id="rId11" w:history="1">
        <w:r w:rsidRPr="00C00C25">
          <w:rPr>
            <w:rStyle w:val="Hyperlink"/>
            <w:rFonts w:ascii="Bahnschrift" w:hAnsi="Bahnschrift"/>
            <w:color w:val="auto"/>
            <w:u w:val="none"/>
          </w:rPr>
          <w:t>https://doi.org/10.1007/s44163-024-00153-0</w:t>
        </w:r>
      </w:hyperlink>
    </w:p>
    <w:p w14:paraId="5775B6B1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9EE8D6D" w14:textId="77777777" w:rsidR="00032D67" w:rsidRPr="00C00C25" w:rsidRDefault="00032D67" w:rsidP="00032D67">
      <w:pPr>
        <w:suppressLineNumbers/>
        <w:spacing w:after="0" w:line="240" w:lineRule="auto"/>
        <w:jc w:val="both"/>
        <w:rPr>
          <w:rFonts w:ascii="Bahnschrift" w:hAnsi="Bahnschrift"/>
        </w:rPr>
      </w:pPr>
      <w:r w:rsidRPr="00C00C25">
        <w:rPr>
          <w:rFonts w:ascii="Bahnschrift" w:hAnsi="Bahnschrift"/>
        </w:rPr>
        <w:t xml:space="preserve">Kim, T.-e., Sharma, A., </w:t>
      </w:r>
      <w:proofErr w:type="spellStart"/>
      <w:r w:rsidRPr="00C00C25">
        <w:rPr>
          <w:rFonts w:ascii="Bahnschrift" w:hAnsi="Bahnschrift"/>
        </w:rPr>
        <w:t>Bustgaard</w:t>
      </w:r>
      <w:proofErr w:type="spellEnd"/>
      <w:r w:rsidRPr="00C00C25">
        <w:rPr>
          <w:rFonts w:ascii="Bahnschrift" w:hAnsi="Bahnschrift"/>
        </w:rPr>
        <w:t xml:space="preserve">, M., </w:t>
      </w:r>
    </w:p>
    <w:p w14:paraId="2FB4625E" w14:textId="77777777" w:rsidR="00032D67" w:rsidRPr="00C00C25" w:rsidRDefault="00032D67" w:rsidP="00032D67">
      <w:pPr>
        <w:suppressLineNumbers/>
        <w:spacing w:after="0" w:line="240" w:lineRule="auto"/>
        <w:ind w:left="709"/>
        <w:jc w:val="both"/>
        <w:rPr>
          <w:rFonts w:ascii="Bahnschrift" w:hAnsi="Bahnschrift"/>
        </w:rPr>
      </w:pPr>
      <w:proofErr w:type="spellStart"/>
      <w:r w:rsidRPr="00C00C25">
        <w:rPr>
          <w:rFonts w:ascii="Bahnschrift" w:hAnsi="Bahnschrift"/>
        </w:rPr>
        <w:t>Gyldensten</w:t>
      </w:r>
      <w:proofErr w:type="spellEnd"/>
      <w:r w:rsidRPr="00C00C25">
        <w:rPr>
          <w:rFonts w:ascii="Bahnschrift" w:hAnsi="Bahnschrift"/>
        </w:rPr>
        <w:t xml:space="preserve">, W. C., Nymoen, O. K., </w:t>
      </w:r>
      <w:proofErr w:type="spellStart"/>
      <w:r w:rsidRPr="00C00C25">
        <w:rPr>
          <w:rFonts w:ascii="Bahnschrift" w:hAnsi="Bahnschrift"/>
        </w:rPr>
        <w:t>Tusher</w:t>
      </w:r>
      <w:proofErr w:type="spellEnd"/>
      <w:r w:rsidRPr="00C00C25">
        <w:rPr>
          <w:rFonts w:ascii="Bahnschrift" w:hAnsi="Bahnschrift"/>
        </w:rPr>
        <w:t xml:space="preserve">, H. M., &amp; Nazir, S. (2021). The continuum of simulator-based maritime training and education. </w:t>
      </w:r>
      <w:r w:rsidRPr="00C00C25">
        <w:rPr>
          <w:rFonts w:ascii="Bahnschrift" w:hAnsi="Bahnschrift"/>
          <w:i/>
          <w:iCs/>
        </w:rPr>
        <w:t>WMU Journal of Maritime Affairs,</w:t>
      </w:r>
      <w:r w:rsidRPr="00C00C25">
        <w:rPr>
          <w:rFonts w:ascii="Bahnschrift" w:hAnsi="Bahnschrift"/>
        </w:rPr>
        <w:t xml:space="preserve"> 20(2), 135–150. </w:t>
      </w:r>
      <w:hyperlink r:id="rId12" w:history="1">
        <w:r w:rsidRPr="00C00C25">
          <w:rPr>
            <w:rStyle w:val="Hyperlink"/>
            <w:rFonts w:ascii="Bahnschrift" w:hAnsi="Bahnschrift"/>
            <w:color w:val="auto"/>
            <w:u w:val="none"/>
          </w:rPr>
          <w:t>https://doi.org/10.1007/s13437-021-00242-2</w:t>
        </w:r>
      </w:hyperlink>
    </w:p>
    <w:p w14:paraId="362E8CD6" w14:textId="77777777" w:rsidR="00032D67" w:rsidRPr="00C00C25" w:rsidRDefault="00032D67" w:rsidP="00032D67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2DDBBAB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00C25">
        <w:rPr>
          <w:rFonts w:ascii="Bahnschrift" w:hAnsi="Bahnschrift"/>
        </w:rPr>
        <w:t xml:space="preserve">Pesovski, I., Santos, R., Henriques, R., &amp; </w:t>
      </w:r>
      <w:proofErr w:type="spellStart"/>
      <w:r w:rsidRPr="00C00C25">
        <w:rPr>
          <w:rFonts w:ascii="Bahnschrift" w:hAnsi="Bahnschrift"/>
        </w:rPr>
        <w:t>Trajkovik</w:t>
      </w:r>
      <w:proofErr w:type="spellEnd"/>
      <w:r w:rsidRPr="00C00C25">
        <w:rPr>
          <w:rFonts w:ascii="Bahnschrift" w:hAnsi="Bahnschrift"/>
        </w:rPr>
        <w:t xml:space="preserve">, V. (2024). Generative AI for customizable learning experiences. </w:t>
      </w:r>
      <w:r w:rsidRPr="00C00C25">
        <w:rPr>
          <w:rFonts w:ascii="Bahnschrift" w:hAnsi="Bahnschrift"/>
          <w:i/>
          <w:iCs/>
        </w:rPr>
        <w:t>Sustainability, 16</w:t>
      </w:r>
      <w:r w:rsidRPr="00C00C25">
        <w:rPr>
          <w:rFonts w:ascii="Bahnschrift" w:hAnsi="Bahnschrift"/>
        </w:rPr>
        <w:t>(7), 3034. https://doi.org/10.3390/su16073034</w:t>
      </w:r>
    </w:p>
    <w:p w14:paraId="7F75655C" w14:textId="77777777" w:rsidR="00032D67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5BE7D3F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00C25">
        <w:rPr>
          <w:rFonts w:ascii="Bahnschrift" w:hAnsi="Bahnschrift"/>
        </w:rPr>
        <w:t xml:space="preserve">Quek, Q., Ramani, Y., &amp; Xu, M. (2024). </w:t>
      </w:r>
      <w:r w:rsidRPr="00C00C25">
        <w:rPr>
          <w:rFonts w:ascii="Bahnschrift" w:hAnsi="Bahnschrift"/>
          <w:i/>
          <w:iCs/>
        </w:rPr>
        <w:t>Investigating instructors’ perceived knowledge and attitudes in using generative AI tools for teaching</w:t>
      </w:r>
      <w:r w:rsidRPr="00C00C25">
        <w:rPr>
          <w:rFonts w:ascii="Bahnschrift" w:hAnsi="Bahnschrift"/>
        </w:rPr>
        <w:t>. https://publications.ascilite.org/index.php/APUB/article/view/1239/1512</w:t>
      </w:r>
    </w:p>
    <w:p w14:paraId="07D7B96D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9F12E69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00C25">
        <w:rPr>
          <w:rFonts w:ascii="Bahnschrift" w:hAnsi="Bahnschrift"/>
        </w:rPr>
        <w:t xml:space="preserve">Sharma, A., Undheim, P. E., &amp; Nazir, S. (2023). Design and implementation of AI chatbot for COLREGs training. </w:t>
      </w:r>
      <w:r w:rsidRPr="00C00C25">
        <w:rPr>
          <w:rFonts w:ascii="Bahnschrift" w:hAnsi="Bahnschrift"/>
          <w:i/>
          <w:iCs/>
        </w:rPr>
        <w:t>WMU Journal of Maritime Affairs, 2</w:t>
      </w:r>
      <w:r w:rsidRPr="00C00C25">
        <w:rPr>
          <w:rFonts w:ascii="Bahnschrift" w:hAnsi="Bahnschrift"/>
        </w:rPr>
        <w:t xml:space="preserve">2(1), 107–123. </w:t>
      </w:r>
      <w:hyperlink r:id="rId13" w:history="1">
        <w:r w:rsidRPr="00C00C25">
          <w:rPr>
            <w:rStyle w:val="Hyperlink"/>
            <w:rFonts w:ascii="Bahnschrift" w:hAnsi="Bahnschrift"/>
            <w:color w:val="auto"/>
            <w:u w:val="none"/>
          </w:rPr>
          <w:t>https://doi.org/10.1007/s13437-022-00284-0</w:t>
        </w:r>
      </w:hyperlink>
    </w:p>
    <w:p w14:paraId="348E6B9B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6C2DDB8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00C25">
        <w:rPr>
          <w:rFonts w:ascii="Bahnschrift" w:hAnsi="Bahnschrift"/>
        </w:rPr>
        <w:t xml:space="preserve">Siddig, S. (2025). </w:t>
      </w:r>
      <w:r w:rsidRPr="00C00C25">
        <w:rPr>
          <w:rFonts w:ascii="Bahnschrift" w:hAnsi="Bahnschrift"/>
          <w:i/>
          <w:iCs/>
        </w:rPr>
        <w:t>Advancing AI in higher education: A comparative study of large language model-based agents</w:t>
      </w:r>
      <w:r w:rsidRPr="00C00C25">
        <w:rPr>
          <w:rFonts w:ascii="Bahnschrift" w:hAnsi="Bahnschrift"/>
        </w:rPr>
        <w:t>. https://scispace.com/papers/advancing-ai-in-higher-education-a-comparative-study-of-6aqo1lbl6ugu</w:t>
      </w:r>
    </w:p>
    <w:p w14:paraId="0CC0AF78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71836FB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00C25">
        <w:rPr>
          <w:rFonts w:ascii="Bahnschrift" w:hAnsi="Bahnschrift"/>
        </w:rPr>
        <w:t>Splawa</w:t>
      </w:r>
      <w:proofErr w:type="spellEnd"/>
      <w:r w:rsidRPr="00C00C25">
        <w:rPr>
          <w:rFonts w:ascii="Bahnschrift" w:hAnsi="Bahnschrift"/>
        </w:rPr>
        <w:t xml:space="preserve">-Neyman, P. (2025). </w:t>
      </w:r>
      <w:r w:rsidRPr="00C00C25">
        <w:rPr>
          <w:rFonts w:ascii="Bahnschrift" w:hAnsi="Bahnschrift"/>
          <w:i/>
          <w:iCs/>
        </w:rPr>
        <w:t>Computers and education: Artificial intelligence</w:t>
      </w:r>
      <w:r w:rsidRPr="00C00C25">
        <w:rPr>
          <w:rFonts w:ascii="Bahnschrift" w:hAnsi="Bahnschrift"/>
        </w:rPr>
        <w:t xml:space="preserve">. </w:t>
      </w:r>
      <w:proofErr w:type="spellStart"/>
      <w:r w:rsidRPr="00C00C25">
        <w:rPr>
          <w:rFonts w:ascii="Bahnschrift" w:hAnsi="Bahnschrift"/>
        </w:rPr>
        <w:t>SciSpace</w:t>
      </w:r>
      <w:proofErr w:type="spellEnd"/>
      <w:r w:rsidRPr="00C00C25">
        <w:rPr>
          <w:rFonts w:ascii="Bahnschrift" w:hAnsi="Bahnschrift"/>
        </w:rPr>
        <w:t>.</w:t>
      </w:r>
    </w:p>
    <w:p w14:paraId="5702115A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5607F31" w14:textId="77777777" w:rsidR="00032D67" w:rsidRPr="00C00C25" w:rsidRDefault="00032D67" w:rsidP="00032D6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00C25">
        <w:rPr>
          <w:rFonts w:ascii="Bahnschrift" w:hAnsi="Bahnschrift"/>
        </w:rPr>
        <w:t xml:space="preserve">Wood, D., &amp; Moss, S. H. (2024). Evaluating the impact of students’ generative AI use in educational contexts. </w:t>
      </w:r>
      <w:r w:rsidRPr="00C00C25">
        <w:rPr>
          <w:rFonts w:ascii="Bahnschrift" w:hAnsi="Bahnschrift"/>
          <w:i/>
          <w:iCs/>
        </w:rPr>
        <w:t>Journal of Research in Innovative Teaching &amp; Learning, 17</w:t>
      </w:r>
      <w:r w:rsidRPr="00C00C25">
        <w:rPr>
          <w:rFonts w:ascii="Bahnschrift" w:hAnsi="Bahnschrift"/>
        </w:rPr>
        <w:t>(2), 152–167. https://doi.org/10.1108/jrit-06-2024-0151</w:t>
      </w: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14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A1CC54" w14:textId="77777777" w:rsidR="003E321A" w:rsidRDefault="003E321A" w:rsidP="00290EE2">
      <w:pPr>
        <w:spacing w:after="0" w:line="240" w:lineRule="auto"/>
      </w:pPr>
      <w:r>
        <w:separator/>
      </w:r>
    </w:p>
  </w:endnote>
  <w:endnote w:type="continuationSeparator" w:id="0">
    <w:p w14:paraId="44A46C8D" w14:textId="77777777" w:rsidR="003E321A" w:rsidRDefault="003E321A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EE1610" w14:textId="77777777" w:rsidR="003E321A" w:rsidRDefault="003E321A" w:rsidP="00290EE2">
      <w:pPr>
        <w:spacing w:after="0" w:line="240" w:lineRule="auto"/>
      </w:pPr>
      <w:r>
        <w:separator/>
      </w:r>
    </w:p>
  </w:footnote>
  <w:footnote w:type="continuationSeparator" w:id="0">
    <w:p w14:paraId="5B763E7E" w14:textId="77777777" w:rsidR="003E321A" w:rsidRDefault="003E321A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32D67"/>
    <w:rsid w:val="000845F5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90EE2"/>
    <w:rsid w:val="00297A83"/>
    <w:rsid w:val="002D0592"/>
    <w:rsid w:val="002D3698"/>
    <w:rsid w:val="00330D2C"/>
    <w:rsid w:val="00370561"/>
    <w:rsid w:val="003970FD"/>
    <w:rsid w:val="003C1C37"/>
    <w:rsid w:val="003E321A"/>
    <w:rsid w:val="0044264E"/>
    <w:rsid w:val="00451A1D"/>
    <w:rsid w:val="004662CE"/>
    <w:rsid w:val="00485B27"/>
    <w:rsid w:val="00487414"/>
    <w:rsid w:val="004B00A8"/>
    <w:rsid w:val="00513D4A"/>
    <w:rsid w:val="005611F8"/>
    <w:rsid w:val="00567107"/>
    <w:rsid w:val="005B5DD9"/>
    <w:rsid w:val="005C1604"/>
    <w:rsid w:val="005D4E9F"/>
    <w:rsid w:val="005E50C0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7E418C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44CF0"/>
    <w:rsid w:val="00A50563"/>
    <w:rsid w:val="00A819D9"/>
    <w:rsid w:val="00A949FE"/>
    <w:rsid w:val="00A94BB2"/>
    <w:rsid w:val="00AB2C26"/>
    <w:rsid w:val="00AE2C6C"/>
    <w:rsid w:val="00AE71DE"/>
    <w:rsid w:val="00AE75F0"/>
    <w:rsid w:val="00B3100F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801F1"/>
    <w:rsid w:val="00D80679"/>
    <w:rsid w:val="00D86FE1"/>
    <w:rsid w:val="00DC7E96"/>
    <w:rsid w:val="00DD52A7"/>
    <w:rsid w:val="00E00198"/>
    <w:rsid w:val="00E02438"/>
    <w:rsid w:val="00E1410E"/>
    <w:rsid w:val="00E441AA"/>
    <w:rsid w:val="00E5333A"/>
    <w:rsid w:val="00E5452F"/>
    <w:rsid w:val="00E84A47"/>
    <w:rsid w:val="00EA227F"/>
    <w:rsid w:val="00EB128D"/>
    <w:rsid w:val="00EC441F"/>
    <w:rsid w:val="00EC4E5D"/>
    <w:rsid w:val="00EF0898"/>
    <w:rsid w:val="00F335F1"/>
    <w:rsid w:val="00F34DCD"/>
    <w:rsid w:val="00F84A20"/>
    <w:rsid w:val="00FC4AA6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2D67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032D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3390/app14188420" TargetMode="External"/><Relationship Id="rId13" Type="http://schemas.openxmlformats.org/officeDocument/2006/relationships/hyperlink" Target="https://doi.org/10.1007/s13437-022-00284-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4018/IJAVET.2016070102" TargetMode="External"/><Relationship Id="rId12" Type="http://schemas.openxmlformats.org/officeDocument/2006/relationships/hyperlink" Target="https://doi.org/10.1007/s13437-021-00242-2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07/s44163-024-00153-0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doi.org/10.29322/IJSRP.13.05.2023.p1370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16/j.ijinfomgt.2023.102642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738</Words>
  <Characters>4656</Characters>
  <Application>Microsoft Office Word</Application>
  <DocSecurity>0</DocSecurity>
  <Lines>145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 Cajala</cp:lastModifiedBy>
  <cp:revision>40</cp:revision>
  <cp:lastPrinted>2026-02-21T05:03:00Z</cp:lastPrinted>
  <dcterms:created xsi:type="dcterms:W3CDTF">2025-12-03T11:08:00Z</dcterms:created>
  <dcterms:modified xsi:type="dcterms:W3CDTF">2026-06-17T07:25:00Z</dcterms:modified>
</cp:coreProperties>
</file>