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F26C0" w14:textId="77777777" w:rsidR="00396833" w:rsidRPr="007D2BBC" w:rsidRDefault="00396833" w:rsidP="00396833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584E663F" w14:textId="77777777" w:rsidR="00396833" w:rsidRDefault="00396833" w:rsidP="00396833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2B55833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Baker, D. A., &amp; Crompton, J. L. (2000). Quality, satisfaction, and behavioral intentions. </w:t>
      </w:r>
      <w:r w:rsidRPr="00564669">
        <w:rPr>
          <w:rFonts w:ascii="Bahnschrift" w:hAnsi="Bahnschrift"/>
          <w:i/>
          <w:iCs/>
        </w:rPr>
        <w:t>Annals of Tourism Research, 27</w:t>
      </w:r>
      <w:r w:rsidRPr="00564669">
        <w:rPr>
          <w:rFonts w:ascii="Bahnschrift" w:hAnsi="Bahnschrift"/>
        </w:rPr>
        <w:t>(3), 785–804. https://doi.org/10.1016/S0160-7383(99)00108-5</w:t>
      </w:r>
    </w:p>
    <w:p w14:paraId="12058A27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991A3AD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Boyne, S., Williams, F., &amp; Hall, D. (2002). The Isle of Arran Taste Trail. In A.-M. Hjalager &amp; G. Richards (Eds.), </w:t>
      </w:r>
      <w:r w:rsidRPr="00564669">
        <w:rPr>
          <w:rFonts w:ascii="Bahnschrift" w:hAnsi="Bahnschrift"/>
          <w:i/>
          <w:iCs/>
        </w:rPr>
        <w:t>Tourism and gastronomy</w:t>
      </w:r>
      <w:r w:rsidRPr="00564669">
        <w:rPr>
          <w:rFonts w:ascii="Bahnschrift" w:hAnsi="Bahnschrift"/>
        </w:rPr>
        <w:t xml:space="preserve"> (pp. 91–114). Routledge. https://doi.org/10.4324/9780203218617-12 (doi.org in Bing)</w:t>
      </w:r>
    </w:p>
    <w:p w14:paraId="634115D0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2EEB10A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Chen, C.-F., &amp; Tsai, D. (2008). Perceived value, satisfaction, and loyalty of e-tourism: An integrative model. </w:t>
      </w:r>
      <w:r w:rsidRPr="00564669">
        <w:rPr>
          <w:rFonts w:ascii="Bahnschrift" w:hAnsi="Bahnschrift"/>
          <w:i/>
          <w:iCs/>
        </w:rPr>
        <w:t>Tourism Management, 29</w:t>
      </w:r>
      <w:r w:rsidRPr="00564669">
        <w:rPr>
          <w:rFonts w:ascii="Bahnschrift" w:hAnsi="Bahnschrift"/>
        </w:rPr>
        <w:t>(2), 315–323. https://doi.org/10.1016/j.tourman.2007.06.007</w:t>
      </w:r>
    </w:p>
    <w:p w14:paraId="2A0ABCBA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8F6FB37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Cohen, E., &amp; </w:t>
      </w:r>
      <w:proofErr w:type="spellStart"/>
      <w:r w:rsidRPr="00564669">
        <w:rPr>
          <w:rFonts w:ascii="Bahnschrift" w:hAnsi="Bahnschrift"/>
        </w:rPr>
        <w:t>Avieli</w:t>
      </w:r>
      <w:proofErr w:type="spellEnd"/>
      <w:r w:rsidRPr="00564669">
        <w:rPr>
          <w:rFonts w:ascii="Bahnschrift" w:hAnsi="Bahnschrift"/>
        </w:rPr>
        <w:t xml:space="preserve">, N. (2004). Food in tourism: Attraction and impediment. </w:t>
      </w:r>
      <w:r w:rsidRPr="00564669">
        <w:rPr>
          <w:rFonts w:ascii="Bahnschrift" w:hAnsi="Bahnschrift"/>
          <w:i/>
          <w:iCs/>
        </w:rPr>
        <w:t>Annals of Tourism Research, 31</w:t>
      </w:r>
      <w:r w:rsidRPr="00564669">
        <w:rPr>
          <w:rFonts w:ascii="Bahnschrift" w:hAnsi="Bahnschrift"/>
        </w:rPr>
        <w:t>(4), 755–778. https://doi.org/10.1016/j.annals.2004.02.003</w:t>
      </w:r>
    </w:p>
    <w:p w14:paraId="36107068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FB51056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Creswell, J. W. (2014). </w:t>
      </w:r>
      <w:r w:rsidRPr="00564669">
        <w:rPr>
          <w:rFonts w:ascii="Bahnschrift" w:hAnsi="Bahnschrift"/>
          <w:i/>
          <w:iCs/>
        </w:rPr>
        <w:t>Research design: Qualitative, quantitative, and mixed methods approaches</w:t>
      </w:r>
      <w:r w:rsidRPr="00564669">
        <w:rPr>
          <w:rFonts w:ascii="Bahnschrift" w:hAnsi="Bahnschrift"/>
        </w:rPr>
        <w:t xml:space="preserve"> (4th ed.). SAGE Publications.</w:t>
      </w:r>
    </w:p>
    <w:p w14:paraId="504082D1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5E76204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564669">
        <w:rPr>
          <w:rFonts w:ascii="Bahnschrift" w:hAnsi="Bahnschrift"/>
        </w:rPr>
        <w:t>Dolnicar</w:t>
      </w:r>
      <w:proofErr w:type="spellEnd"/>
      <w:r w:rsidRPr="00564669">
        <w:rPr>
          <w:rFonts w:ascii="Bahnschrift" w:hAnsi="Bahnschrift"/>
        </w:rPr>
        <w:t xml:space="preserve">, S., &amp; Ring, A. (2014). </w:t>
      </w:r>
      <w:r w:rsidRPr="00564669">
        <w:rPr>
          <w:rFonts w:ascii="Bahnschrift" w:hAnsi="Bahnschrift"/>
          <w:i/>
          <w:iCs/>
        </w:rPr>
        <w:t xml:space="preserve">Tourist segmentation and behavior. </w:t>
      </w:r>
      <w:r w:rsidRPr="00564669">
        <w:rPr>
          <w:rFonts w:ascii="Bahnschrift" w:hAnsi="Bahnschrift"/>
        </w:rPr>
        <w:t>Channel View Publications.</w:t>
      </w:r>
    </w:p>
    <w:p w14:paraId="28A82858" w14:textId="77777777" w:rsidR="00396833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620793B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Ellis, A., Park, E., Kim, S., &amp; Yeoman, I. (2018). What is food tourism? </w:t>
      </w:r>
      <w:r w:rsidRPr="00564669">
        <w:rPr>
          <w:rFonts w:ascii="Bahnschrift" w:hAnsi="Bahnschrift"/>
          <w:i/>
          <w:iCs/>
        </w:rPr>
        <w:t>Tourism Management, 68</w:t>
      </w:r>
      <w:r w:rsidRPr="00564669">
        <w:rPr>
          <w:rFonts w:ascii="Bahnschrift" w:hAnsi="Bahnschrift"/>
        </w:rPr>
        <w:t>, 250–263. https://doi.org/10.1016/j.tourman.2018.03.025</w:t>
      </w:r>
    </w:p>
    <w:p w14:paraId="4C7D3EF1" w14:textId="77777777" w:rsidR="00396833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6D7AE4A" w14:textId="774C7DA6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6260B7">
        <w:rPr>
          <w:rFonts w:ascii="Bahnschrift" w:hAnsi="Bahnschrift"/>
        </w:rPr>
        <w:t>Esparza-</w:t>
      </w:r>
      <w:proofErr w:type="spellStart"/>
      <w:r w:rsidRPr="006260B7">
        <w:rPr>
          <w:rFonts w:ascii="Bahnschrift" w:hAnsi="Bahnschrift"/>
        </w:rPr>
        <w:t>Huamanchumo</w:t>
      </w:r>
      <w:proofErr w:type="spellEnd"/>
      <w:r w:rsidRPr="006260B7">
        <w:rPr>
          <w:rFonts w:ascii="Bahnschrift" w:hAnsi="Bahnschrift"/>
        </w:rPr>
        <w:t xml:space="preserve">, R. M., Del Río-Rama, M. de la C., Álvarez-García, J., &amp; </w:t>
      </w:r>
      <w:proofErr w:type="spellStart"/>
      <w:r w:rsidRPr="006260B7">
        <w:rPr>
          <w:rFonts w:ascii="Bahnschrift" w:hAnsi="Bahnschrift"/>
        </w:rPr>
        <w:t>Deliacir</w:t>
      </w:r>
      <w:proofErr w:type="spellEnd"/>
      <w:r w:rsidRPr="006260B7">
        <w:rPr>
          <w:rFonts w:ascii="Bahnschrift" w:hAnsi="Bahnschrift"/>
        </w:rPr>
        <w:t xml:space="preserve"> </w:t>
      </w:r>
      <w:proofErr w:type="spellStart"/>
      <w:r w:rsidRPr="006260B7">
        <w:rPr>
          <w:rFonts w:ascii="Bahnschrift" w:hAnsi="Bahnschrift"/>
        </w:rPr>
        <w:t>Cuzquen</w:t>
      </w:r>
      <w:proofErr w:type="spellEnd"/>
      <w:r w:rsidRPr="006260B7">
        <w:rPr>
          <w:rFonts w:ascii="Bahnschrift" w:hAnsi="Bahnschrift"/>
        </w:rPr>
        <w:t xml:space="preserve"> Yocya, S. R. (2025). Impact of gastronomy on tourism experience through a PLS-SEM analysis: Evidence from Chiclayo–Lambayeque, Peru. </w:t>
      </w:r>
      <w:r w:rsidRPr="006260B7">
        <w:rPr>
          <w:rFonts w:ascii="Bahnschrift" w:hAnsi="Bahnschrift"/>
          <w:i/>
          <w:iCs/>
        </w:rPr>
        <w:t>Management Decision,</w:t>
      </w:r>
      <w:r w:rsidRPr="006260B7">
        <w:rPr>
          <w:rFonts w:ascii="Bahnschrift" w:hAnsi="Bahnschrift"/>
        </w:rPr>
        <w:t xml:space="preserve"> </w:t>
      </w:r>
      <w:r>
        <w:rPr>
          <w:rFonts w:ascii="Bahnschrift" w:hAnsi="Bahnschrift"/>
        </w:rPr>
        <w:t>1-26</w:t>
      </w:r>
      <w:r w:rsidRPr="006260B7">
        <w:rPr>
          <w:rFonts w:ascii="Bahnschrift" w:hAnsi="Bahnschrift"/>
        </w:rPr>
        <w:t>. https://doi.org/10.1108/MD-09-2025-2721</w:t>
      </w:r>
    </w:p>
    <w:p w14:paraId="0B462F44" w14:textId="77777777" w:rsidR="00396833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E900A23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Fiore, A. M., &amp; Kim, J. (2007). An integrative framework capturing experiential and utilitarian shopping experience. </w:t>
      </w:r>
      <w:r w:rsidRPr="00564669">
        <w:rPr>
          <w:rFonts w:ascii="Bahnschrift" w:hAnsi="Bahnschrift"/>
          <w:i/>
          <w:iCs/>
        </w:rPr>
        <w:t>International Journal of Retail &amp; Distribution Management, 35</w:t>
      </w:r>
      <w:r w:rsidRPr="00564669">
        <w:rPr>
          <w:rFonts w:ascii="Bahnschrift" w:hAnsi="Bahnschrift"/>
        </w:rPr>
        <w:t>(5), 421–442. https://doi.org/10.1108/09590550710743602</w:t>
      </w:r>
    </w:p>
    <w:p w14:paraId="16E1B0AB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B433C54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Hall, C. M., &amp; Sharples, L. (2003). </w:t>
      </w:r>
      <w:r w:rsidRPr="00564669">
        <w:rPr>
          <w:rFonts w:ascii="Bahnschrift" w:hAnsi="Bahnschrift"/>
          <w:i/>
          <w:iCs/>
        </w:rPr>
        <w:t>Food tourism around the world: Development, management and markets</w:t>
      </w:r>
      <w:r w:rsidRPr="00564669">
        <w:rPr>
          <w:rFonts w:ascii="Bahnschrift" w:hAnsi="Bahnschrift"/>
        </w:rPr>
        <w:t>. Routledge.</w:t>
      </w:r>
    </w:p>
    <w:p w14:paraId="0D6E42CD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A0575AF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Harrington, R. J., &amp; Ottenbacher, M. C. (2010). Culinary tourism: A case study of the gastronomic capital. </w:t>
      </w:r>
      <w:r w:rsidRPr="00564669">
        <w:rPr>
          <w:rFonts w:ascii="Bahnschrift" w:hAnsi="Bahnschrift"/>
          <w:i/>
          <w:iCs/>
        </w:rPr>
        <w:t>Journal of Culinary Science &amp; Technology, 8</w:t>
      </w:r>
      <w:r w:rsidRPr="00564669">
        <w:rPr>
          <w:rFonts w:ascii="Bahnschrift" w:hAnsi="Bahnschrift"/>
        </w:rPr>
        <w:t>(2–3), 149–167. https://doi.org/10.1080/15428052.2010.511101</w:t>
      </w:r>
    </w:p>
    <w:p w14:paraId="1E8091CB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565DCB5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Hjalager, A. M. (2003). What do tourists eat and why? </w:t>
      </w:r>
      <w:r w:rsidRPr="00564669">
        <w:rPr>
          <w:rFonts w:ascii="Bahnschrift" w:hAnsi="Bahnschrift"/>
          <w:i/>
          <w:iCs/>
        </w:rPr>
        <w:t>Tourism, 51</w:t>
      </w:r>
      <w:r w:rsidRPr="00564669">
        <w:rPr>
          <w:rFonts w:ascii="Bahnschrift" w:hAnsi="Bahnschrift"/>
        </w:rPr>
        <w:t>(2), 111–127.</w:t>
      </w:r>
    </w:p>
    <w:p w14:paraId="6FD0DBED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A91FA93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Hjalager, A. M., &amp; Richards, G. (2002). </w:t>
      </w:r>
      <w:r w:rsidRPr="00564669">
        <w:rPr>
          <w:rFonts w:ascii="Bahnschrift" w:hAnsi="Bahnschrift"/>
          <w:i/>
          <w:iCs/>
        </w:rPr>
        <w:t>Tourism and gastronomy</w:t>
      </w:r>
      <w:r w:rsidRPr="00564669">
        <w:rPr>
          <w:rFonts w:ascii="Bahnschrift" w:hAnsi="Bahnschrift"/>
        </w:rPr>
        <w:t>. Routledge.</w:t>
      </w:r>
    </w:p>
    <w:p w14:paraId="0D46AD66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B76ED48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Kim, Y. G., Eves, A., &amp; Scarles, C. (2009). Building a model of local food consumption on trips. </w:t>
      </w:r>
      <w:r w:rsidRPr="00564669">
        <w:rPr>
          <w:rFonts w:ascii="Bahnschrift" w:hAnsi="Bahnschrift"/>
          <w:i/>
          <w:iCs/>
        </w:rPr>
        <w:t>Annals of Tourism Research, 36</w:t>
      </w:r>
      <w:r w:rsidRPr="00564669">
        <w:rPr>
          <w:rFonts w:ascii="Bahnschrift" w:hAnsi="Bahnschrift"/>
        </w:rPr>
        <w:t>(3), 423–445. https://doi.org/10.1016/j.annals.2009.02.005</w:t>
      </w:r>
    </w:p>
    <w:p w14:paraId="4C79CB15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770BC11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lastRenderedPageBreak/>
        <w:t xml:space="preserve">Kivela, J., &amp; Crotts, J. C. (2006). Tourism and gastronomy: Gastronomy’s influence on tourist satisfaction. </w:t>
      </w:r>
      <w:r w:rsidRPr="00564669">
        <w:rPr>
          <w:rFonts w:ascii="Bahnschrift" w:hAnsi="Bahnschrift"/>
          <w:i/>
          <w:iCs/>
        </w:rPr>
        <w:t>Journal of Hospitality &amp; Tourism Research, 30</w:t>
      </w:r>
      <w:r w:rsidRPr="00564669">
        <w:rPr>
          <w:rFonts w:ascii="Bahnschrift" w:hAnsi="Bahnschrift"/>
        </w:rPr>
        <w:t>(3), 354–377. https://doi.org/10.1177/1096348006286797</w:t>
      </w:r>
    </w:p>
    <w:p w14:paraId="3AEBD768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4B374BF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Liang, X. X., Wee, V. E. L., &amp; Chuah, S. H. W. (2024). Gastronomic tourism: An integrated model for examining tourists’ intentions to revisit seafood destinations. </w:t>
      </w:r>
      <w:r w:rsidRPr="00564669">
        <w:rPr>
          <w:rFonts w:ascii="Bahnschrift" w:hAnsi="Bahnschrift"/>
          <w:i/>
          <w:iCs/>
        </w:rPr>
        <w:t>Asia Pacific Journal of Innovation in Hospitality and Tourism, 13</w:t>
      </w:r>
      <w:r w:rsidRPr="00564669">
        <w:rPr>
          <w:rFonts w:ascii="Bahnschrift" w:hAnsi="Bahnschrift"/>
        </w:rPr>
        <w:t>(2), 145–167.</w:t>
      </w:r>
    </w:p>
    <w:p w14:paraId="3DE43831" w14:textId="77777777" w:rsidR="00396833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3926D32" w14:textId="5E4FFE86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Long, L. M. (2004). </w:t>
      </w:r>
      <w:r w:rsidRPr="00564669">
        <w:rPr>
          <w:rFonts w:ascii="Bahnschrift" w:hAnsi="Bahnschrift"/>
          <w:i/>
          <w:iCs/>
        </w:rPr>
        <w:t>Culinary tourism</w:t>
      </w:r>
      <w:r w:rsidRPr="00564669">
        <w:rPr>
          <w:rFonts w:ascii="Bahnschrift" w:hAnsi="Bahnschrift"/>
        </w:rPr>
        <w:t>. University Press of Kentucky.</w:t>
      </w:r>
    </w:p>
    <w:p w14:paraId="5373FEA4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3FCAD93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Mak, A. H. N., Lumbers, M., &amp; Eves, A. (2012). </w:t>
      </w:r>
      <w:proofErr w:type="spellStart"/>
      <w:r w:rsidRPr="00564669">
        <w:rPr>
          <w:rFonts w:ascii="Bahnschrift" w:hAnsi="Bahnschrift"/>
        </w:rPr>
        <w:t>Globalisation</w:t>
      </w:r>
      <w:proofErr w:type="spellEnd"/>
      <w:r w:rsidRPr="00564669">
        <w:rPr>
          <w:rFonts w:ascii="Bahnschrift" w:hAnsi="Bahnschrift"/>
        </w:rPr>
        <w:t xml:space="preserve"> and food consumption in tourism. </w:t>
      </w:r>
      <w:r w:rsidRPr="00564669">
        <w:rPr>
          <w:rFonts w:ascii="Bahnschrift" w:hAnsi="Bahnschrift"/>
          <w:i/>
          <w:iCs/>
        </w:rPr>
        <w:t>Annals of Tourism Research, 39</w:t>
      </w:r>
      <w:r w:rsidRPr="00564669">
        <w:rPr>
          <w:rFonts w:ascii="Bahnschrift" w:hAnsi="Bahnschrift"/>
        </w:rPr>
        <w:t>(1), 171–196. https://doi.org/10.1016/j.annals.2011.05.007</w:t>
      </w:r>
    </w:p>
    <w:p w14:paraId="2F9BABA2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214276B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Manalo, R. M., &amp; </w:t>
      </w:r>
      <w:proofErr w:type="spellStart"/>
      <w:r w:rsidRPr="00564669">
        <w:rPr>
          <w:rFonts w:ascii="Bahnschrift" w:hAnsi="Bahnschrift"/>
        </w:rPr>
        <w:t>Pagayon</w:t>
      </w:r>
      <w:proofErr w:type="spellEnd"/>
      <w:r w:rsidRPr="00564669">
        <w:rPr>
          <w:rFonts w:ascii="Bahnschrift" w:hAnsi="Bahnschrift"/>
        </w:rPr>
        <w:t xml:space="preserve">, E. P. (2022). Tourist satisfaction and service quality: Evidence from leisure travel in the Philippines. </w:t>
      </w:r>
      <w:r w:rsidRPr="00564669">
        <w:rPr>
          <w:rFonts w:ascii="Bahnschrift" w:hAnsi="Bahnschrift"/>
          <w:i/>
          <w:iCs/>
        </w:rPr>
        <w:t>Philippine Journal of Tourism, 15</w:t>
      </w:r>
      <w:r w:rsidRPr="00564669">
        <w:rPr>
          <w:rFonts w:ascii="Bahnschrift" w:hAnsi="Bahnschrift"/>
        </w:rPr>
        <w:t>(1), 45–62.</w:t>
      </w:r>
    </w:p>
    <w:p w14:paraId="5A38E4DF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3B13746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Okumus, B., </w:t>
      </w:r>
      <w:proofErr w:type="spellStart"/>
      <w:r w:rsidRPr="00564669">
        <w:rPr>
          <w:rFonts w:ascii="Bahnschrift" w:hAnsi="Bahnschrift"/>
        </w:rPr>
        <w:t>Okumus</w:t>
      </w:r>
      <w:proofErr w:type="spellEnd"/>
      <w:r w:rsidRPr="00564669">
        <w:rPr>
          <w:rFonts w:ascii="Bahnschrift" w:hAnsi="Bahnschrift"/>
        </w:rPr>
        <w:t xml:space="preserve">, F., &amp; McKercher, B. (2010). Incorporating local and international cuisines in tourism. </w:t>
      </w:r>
      <w:r w:rsidRPr="00564669">
        <w:rPr>
          <w:rFonts w:ascii="Bahnschrift" w:hAnsi="Bahnschrift"/>
          <w:i/>
          <w:iCs/>
        </w:rPr>
        <w:t>Journal of Hospitality &amp; Tourism Research, 34</w:t>
      </w:r>
      <w:r w:rsidRPr="00564669">
        <w:rPr>
          <w:rFonts w:ascii="Bahnschrift" w:hAnsi="Bahnschrift"/>
        </w:rPr>
        <w:t>(1), 63–88. https://doi.org/10.1177/1096348009344210</w:t>
      </w:r>
    </w:p>
    <w:p w14:paraId="50A2575D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FE69F1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Parasuraman, A., Zeithaml, V. A., &amp; Berry, L. L. (1988). SERVQUAL: A multiple-item scale for measuring consumer perceptions of service quality. </w:t>
      </w:r>
      <w:r w:rsidRPr="00564669">
        <w:rPr>
          <w:rFonts w:ascii="Bahnschrift" w:hAnsi="Bahnschrift"/>
          <w:i/>
          <w:iCs/>
        </w:rPr>
        <w:t>Journal of Retailing, 64</w:t>
      </w:r>
      <w:r w:rsidRPr="00564669">
        <w:rPr>
          <w:rFonts w:ascii="Bahnschrift" w:hAnsi="Bahnschrift"/>
        </w:rPr>
        <w:t>(1), 12–40.</w:t>
      </w:r>
    </w:p>
    <w:p w14:paraId="0133369E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4C30CD0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Putra, A. N. (2021). Literature review of food tourism, culinary tourism and gastronomy tourism. </w:t>
      </w:r>
      <w:r w:rsidRPr="00564669">
        <w:rPr>
          <w:rFonts w:ascii="Bahnschrift" w:hAnsi="Bahnschrift"/>
          <w:i/>
          <w:iCs/>
        </w:rPr>
        <w:t>Journal of Innovation Research and Knowledge, 1</w:t>
      </w:r>
      <w:r w:rsidRPr="00564669">
        <w:rPr>
          <w:rFonts w:ascii="Bahnschrift" w:hAnsi="Bahnschrift"/>
        </w:rPr>
        <w:t>(4), 517–526.</w:t>
      </w:r>
    </w:p>
    <w:p w14:paraId="69CF50FE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16305EA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Ramos, C. M. Q., &amp; Pinto, K. (2024). How gastronomic image shapes tourism competitiveness: An approach with sentiment analysis. </w:t>
      </w:r>
      <w:r w:rsidRPr="00564669">
        <w:rPr>
          <w:rFonts w:ascii="Bahnschrift" w:hAnsi="Bahnschrift"/>
          <w:i/>
          <w:iCs/>
        </w:rPr>
        <w:t>Applied Sciences, 14</w:t>
      </w:r>
      <w:r w:rsidRPr="00564669">
        <w:rPr>
          <w:rFonts w:ascii="Bahnschrift" w:hAnsi="Bahnschrift"/>
        </w:rPr>
        <w:t>(20), 9524. https://doi.org/10.3390/app14209524</w:t>
      </w:r>
    </w:p>
    <w:p w14:paraId="5EE6B7E0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428EC5B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Richards, G. (2015). </w:t>
      </w:r>
      <w:r w:rsidRPr="00564669">
        <w:rPr>
          <w:rFonts w:ascii="Bahnschrift" w:hAnsi="Bahnschrift"/>
          <w:i/>
          <w:iCs/>
        </w:rPr>
        <w:t>Cultural tourism and gastronomy</w:t>
      </w:r>
      <w:r w:rsidRPr="00564669">
        <w:rPr>
          <w:rFonts w:ascii="Bahnschrift" w:hAnsi="Bahnschrift"/>
        </w:rPr>
        <w:t>. Routledge.</w:t>
      </w:r>
    </w:p>
    <w:p w14:paraId="4100530C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47ED418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Sims, R. (2009). Food, place and authenticity. </w:t>
      </w:r>
      <w:r w:rsidRPr="00564669">
        <w:rPr>
          <w:rFonts w:ascii="Bahnschrift" w:hAnsi="Bahnschrift"/>
          <w:i/>
          <w:iCs/>
        </w:rPr>
        <w:t>Journal of Sustainable Tourism, 17</w:t>
      </w:r>
      <w:r w:rsidRPr="00564669">
        <w:rPr>
          <w:rFonts w:ascii="Bahnschrift" w:hAnsi="Bahnschrift"/>
        </w:rPr>
        <w:t>(3), 321–336. https://doi.org/10.1080/09669580802359265</w:t>
      </w:r>
    </w:p>
    <w:p w14:paraId="509B634D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43D5EDB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Tikkanen, I. (2007). Maslow’s hierarchy and food tourism. </w:t>
      </w:r>
      <w:r w:rsidRPr="00564669">
        <w:rPr>
          <w:rFonts w:ascii="Bahnschrift" w:hAnsi="Bahnschrift"/>
          <w:i/>
          <w:iCs/>
        </w:rPr>
        <w:t>British Food Journal, 109</w:t>
      </w:r>
      <w:r w:rsidRPr="00564669">
        <w:rPr>
          <w:rFonts w:ascii="Bahnschrift" w:hAnsi="Bahnschrift"/>
        </w:rPr>
        <w:t>(9), 721–734. https://doi.org/10.1108/00070700710780698</w:t>
      </w:r>
    </w:p>
    <w:p w14:paraId="716CE840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A16C047" w14:textId="77777777" w:rsidR="00396833" w:rsidRPr="00564669" w:rsidRDefault="00396833" w:rsidP="0039683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4669">
        <w:rPr>
          <w:rFonts w:ascii="Bahnschrift" w:hAnsi="Bahnschrift"/>
        </w:rPr>
        <w:t xml:space="preserve">World Tourism Organization [UNWTO], (2019). </w:t>
      </w:r>
      <w:r w:rsidRPr="00564669">
        <w:rPr>
          <w:rFonts w:ascii="Bahnschrift" w:hAnsi="Bahnschrift"/>
          <w:i/>
          <w:iCs/>
        </w:rPr>
        <w:t>Global report on food tourism</w:t>
      </w:r>
      <w:r w:rsidRPr="00564669">
        <w:rPr>
          <w:rFonts w:ascii="Bahnschrift" w:hAnsi="Bahnschrift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15D2C4" w14:textId="77777777" w:rsidR="00FD5136" w:rsidRDefault="00FD5136" w:rsidP="00290EE2">
      <w:pPr>
        <w:spacing w:after="0" w:line="240" w:lineRule="auto"/>
      </w:pPr>
      <w:r>
        <w:separator/>
      </w:r>
    </w:p>
  </w:endnote>
  <w:endnote w:type="continuationSeparator" w:id="0">
    <w:p w14:paraId="2E90DCF4" w14:textId="77777777" w:rsidR="00FD5136" w:rsidRDefault="00FD513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9BE50" w14:textId="77777777" w:rsidR="00FD5136" w:rsidRDefault="00FD5136" w:rsidP="00290EE2">
      <w:pPr>
        <w:spacing w:after="0" w:line="240" w:lineRule="auto"/>
      </w:pPr>
      <w:r>
        <w:separator/>
      </w:r>
    </w:p>
  </w:footnote>
  <w:footnote w:type="continuationSeparator" w:id="0">
    <w:p w14:paraId="1FFD93A1" w14:textId="77777777" w:rsidR="00FD5136" w:rsidRDefault="00FD513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833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883"/>
    <w:rsid w:val="004D79C8"/>
    <w:rsid w:val="00502501"/>
    <w:rsid w:val="00535B8B"/>
    <w:rsid w:val="005611F8"/>
    <w:rsid w:val="00567107"/>
    <w:rsid w:val="005A412C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9F7741"/>
    <w:rsid w:val="00A07BBD"/>
    <w:rsid w:val="00A11A8C"/>
    <w:rsid w:val="00A46EC1"/>
    <w:rsid w:val="00A949FE"/>
    <w:rsid w:val="00AA5980"/>
    <w:rsid w:val="00AE2C6C"/>
    <w:rsid w:val="00AE75F0"/>
    <w:rsid w:val="00B517BC"/>
    <w:rsid w:val="00B52DD2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E02438"/>
    <w:rsid w:val="00E03E24"/>
    <w:rsid w:val="00E5333A"/>
    <w:rsid w:val="00E84A47"/>
    <w:rsid w:val="00EA227F"/>
    <w:rsid w:val="00EB2813"/>
    <w:rsid w:val="00EC4E5D"/>
    <w:rsid w:val="00F04034"/>
    <w:rsid w:val="00F462FC"/>
    <w:rsid w:val="00F563EA"/>
    <w:rsid w:val="00F74DF4"/>
    <w:rsid w:val="00FD5136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833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656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44</cp:revision>
  <cp:lastPrinted>2026-02-21T05:03:00Z</cp:lastPrinted>
  <dcterms:created xsi:type="dcterms:W3CDTF">2025-12-03T11:08:00Z</dcterms:created>
  <dcterms:modified xsi:type="dcterms:W3CDTF">2026-05-23T02:53:00Z</dcterms:modified>
</cp:coreProperties>
</file>