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CFB83A2" w14:textId="77777777" w:rsidR="005A412C" w:rsidRPr="005A412C" w:rsidRDefault="005A412C" w:rsidP="005A412C">
      <w:pPr>
        <w:spacing w:before="100" w:beforeAutospacing="1" w:after="100" w:afterAutospacing="1" w:line="240" w:lineRule="auto"/>
        <w:jc w:val="both"/>
        <w:outlineLvl w:val="2"/>
        <w:rPr>
          <w:rFonts w:ascii="Book Antiqua" w:eastAsia="Times New Roman" w:hAnsi="Book Antiqua" w:cs="Times New Roman"/>
          <w:b/>
          <w:bCs/>
          <w:kern w:val="0"/>
          <w:sz w:val="24"/>
          <w:szCs w:val="24"/>
          <w:lang w:eastAsia="en-PH"/>
          <w14:ligatures w14:val="none"/>
        </w:rPr>
      </w:pPr>
      <w:r w:rsidRPr="005A412C">
        <w:rPr>
          <w:rFonts w:ascii="Segoe UI Emoji" w:eastAsia="Times New Roman" w:hAnsi="Segoe UI Emoji" w:cs="Segoe UI Emoji"/>
          <w:b/>
          <w:bCs/>
          <w:kern w:val="0"/>
          <w:sz w:val="24"/>
          <w:szCs w:val="24"/>
          <w:lang w:eastAsia="en-PH"/>
          <w14:ligatures w14:val="none"/>
        </w:rPr>
        <w:t>📘</w:t>
      </w:r>
      <w:r w:rsidRPr="005A412C">
        <w:rPr>
          <w:rFonts w:ascii="Book Antiqua" w:eastAsia="Times New Roman" w:hAnsi="Book Antiqua" w:cs="Times New Roman"/>
          <w:b/>
          <w:bCs/>
          <w:kern w:val="0"/>
          <w:sz w:val="24"/>
          <w:szCs w:val="24"/>
          <w:lang w:eastAsia="en-PH"/>
          <w14:ligatures w14:val="none"/>
        </w:rPr>
        <w:t xml:space="preserve"> APA (7th edition)</w:t>
      </w:r>
    </w:p>
    <w:p w14:paraId="77F5B182" w14:textId="6814550E" w:rsidR="005A412C" w:rsidRPr="005A412C" w:rsidRDefault="005A412C" w:rsidP="005A412C">
      <w:pPr>
        <w:spacing w:before="100" w:beforeAutospacing="1" w:after="100" w:afterAutospacing="1" w:line="240" w:lineRule="auto"/>
        <w:ind w:left="720" w:hanging="720"/>
        <w:jc w:val="both"/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</w:pPr>
      <w:r w:rsidRPr="005A412C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 xml:space="preserve">Cezar, A. S., Focbit, B. P., &amp; Borcillo, J. M. D. (2026). Seafood-based gastronomy and its impact on tourist experience in Roxas City, Capiz. </w:t>
      </w:r>
      <w:r w:rsidRPr="005A412C">
        <w:rPr>
          <w:rFonts w:ascii="Book Antiqua" w:eastAsia="Times New Roman" w:hAnsi="Book Antiqua" w:cs="Times New Roman"/>
          <w:i/>
          <w:iCs/>
          <w:kern w:val="0"/>
          <w:sz w:val="24"/>
          <w:szCs w:val="24"/>
          <w:lang w:eastAsia="en-PH"/>
          <w14:ligatures w14:val="none"/>
        </w:rPr>
        <w:t>Business Fora: Business and Allied Industries International Journal, 8</w:t>
      </w:r>
      <w:r w:rsidRPr="005A412C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 xml:space="preserve">(1), 133–146. </w:t>
      </w:r>
      <w:r w:rsidRPr="005A412C">
        <w:rPr>
          <w:rFonts w:ascii="Book Antiqua" w:eastAsia="Times New Roman" w:hAnsi="Book Antiqua" w:cs="Courier New"/>
          <w:kern w:val="0"/>
          <w:sz w:val="24"/>
          <w:szCs w:val="24"/>
          <w:lang w:eastAsia="en-PH"/>
          <w14:ligatures w14:val="none"/>
        </w:rPr>
        <w:t>https://doi.org/10.62718/vmca.bf-baiij.8.1.SC-0426-011</w:t>
      </w:r>
      <w:r>
        <w:rPr>
          <w:rFonts w:ascii="Book Antiqua" w:eastAsia="Times New Roman" w:hAnsi="Book Antiqua" w:cs="Courier New"/>
          <w:kern w:val="0"/>
          <w:sz w:val="24"/>
          <w:szCs w:val="24"/>
          <w:lang w:eastAsia="en-PH"/>
          <w14:ligatures w14:val="none"/>
        </w:rPr>
        <w:t>.</w:t>
      </w:r>
    </w:p>
    <w:p w14:paraId="27A7ADA5" w14:textId="77777777" w:rsidR="005A412C" w:rsidRPr="005A412C" w:rsidRDefault="005A412C" w:rsidP="005A412C">
      <w:pPr>
        <w:spacing w:before="100" w:beforeAutospacing="1" w:after="100" w:afterAutospacing="1" w:line="240" w:lineRule="auto"/>
        <w:jc w:val="both"/>
        <w:outlineLvl w:val="2"/>
        <w:rPr>
          <w:rFonts w:ascii="Book Antiqua" w:eastAsia="Times New Roman" w:hAnsi="Book Antiqua" w:cs="Times New Roman"/>
          <w:b/>
          <w:bCs/>
          <w:kern w:val="0"/>
          <w:sz w:val="24"/>
          <w:szCs w:val="24"/>
          <w:lang w:eastAsia="en-PH"/>
          <w14:ligatures w14:val="none"/>
        </w:rPr>
      </w:pPr>
      <w:r w:rsidRPr="005A412C">
        <w:rPr>
          <w:rFonts w:ascii="Segoe UI Emoji" w:eastAsia="Times New Roman" w:hAnsi="Segoe UI Emoji" w:cs="Segoe UI Emoji"/>
          <w:b/>
          <w:bCs/>
          <w:kern w:val="0"/>
          <w:sz w:val="24"/>
          <w:szCs w:val="24"/>
          <w:lang w:eastAsia="en-PH"/>
          <w14:ligatures w14:val="none"/>
        </w:rPr>
        <w:t>📗</w:t>
      </w:r>
      <w:r w:rsidRPr="005A412C">
        <w:rPr>
          <w:rFonts w:ascii="Book Antiqua" w:eastAsia="Times New Roman" w:hAnsi="Book Antiqua" w:cs="Times New Roman"/>
          <w:b/>
          <w:bCs/>
          <w:kern w:val="0"/>
          <w:sz w:val="24"/>
          <w:szCs w:val="24"/>
          <w:lang w:eastAsia="en-PH"/>
          <w14:ligatures w14:val="none"/>
        </w:rPr>
        <w:t xml:space="preserve"> MLA (9th edition)</w:t>
      </w:r>
    </w:p>
    <w:p w14:paraId="66BD53E7" w14:textId="5B8B4462" w:rsidR="005A412C" w:rsidRPr="005A412C" w:rsidRDefault="005A412C" w:rsidP="005A412C">
      <w:pPr>
        <w:spacing w:before="100" w:beforeAutospacing="1" w:after="100" w:afterAutospacing="1" w:line="240" w:lineRule="auto"/>
        <w:jc w:val="both"/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</w:pPr>
      <w:r w:rsidRPr="005A412C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 xml:space="preserve">Cezar, Angela S., Brian P. Focbit, and Jhon Mark D. Borcillo. "Seafood-Based Gastronomy and Its Impact on Tourist Experience in Roxas City, Capiz." </w:t>
      </w:r>
      <w:r w:rsidRPr="005A412C">
        <w:rPr>
          <w:rFonts w:ascii="Book Antiqua" w:eastAsia="Times New Roman" w:hAnsi="Book Antiqua" w:cs="Times New Roman"/>
          <w:i/>
          <w:iCs/>
          <w:kern w:val="0"/>
          <w:sz w:val="24"/>
          <w:szCs w:val="24"/>
          <w:lang w:eastAsia="en-PH"/>
          <w14:ligatures w14:val="none"/>
        </w:rPr>
        <w:t>Business Fora: Business and Allied Industries International Journal</w:t>
      </w:r>
      <w:r w:rsidRPr="005A412C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 xml:space="preserve">, vol. 8, no. 1, 2026, pp. 133–146. VMC Analytiks. </w:t>
      </w:r>
      <w:r w:rsidRPr="005A412C">
        <w:rPr>
          <w:rFonts w:ascii="Book Antiqua" w:eastAsia="Times New Roman" w:hAnsi="Book Antiqua" w:cs="Courier New"/>
          <w:kern w:val="0"/>
          <w:sz w:val="24"/>
          <w:szCs w:val="24"/>
          <w:lang w:eastAsia="en-PH"/>
          <w14:ligatures w14:val="none"/>
        </w:rPr>
        <w:t>https://doi.org/10.62718/vmca.bf-baiij.8.1.SC-0426-011</w:t>
      </w:r>
      <w:r>
        <w:rPr>
          <w:rFonts w:ascii="Book Antiqua" w:eastAsia="Times New Roman" w:hAnsi="Book Antiqua" w:cs="Courier New"/>
          <w:kern w:val="0"/>
          <w:sz w:val="24"/>
          <w:szCs w:val="24"/>
          <w:lang w:eastAsia="en-PH"/>
          <w14:ligatures w14:val="none"/>
        </w:rPr>
        <w:t>.</w:t>
      </w:r>
    </w:p>
    <w:p w14:paraId="0848B145" w14:textId="77777777" w:rsidR="005A412C" w:rsidRPr="005A412C" w:rsidRDefault="005A412C" w:rsidP="005A412C">
      <w:pPr>
        <w:spacing w:before="100" w:beforeAutospacing="1" w:after="100" w:afterAutospacing="1" w:line="240" w:lineRule="auto"/>
        <w:jc w:val="both"/>
        <w:outlineLvl w:val="2"/>
        <w:rPr>
          <w:rFonts w:ascii="Book Antiqua" w:eastAsia="Times New Roman" w:hAnsi="Book Antiqua" w:cs="Times New Roman"/>
          <w:b/>
          <w:bCs/>
          <w:kern w:val="0"/>
          <w:sz w:val="24"/>
          <w:szCs w:val="24"/>
          <w:lang w:eastAsia="en-PH"/>
          <w14:ligatures w14:val="none"/>
        </w:rPr>
      </w:pPr>
      <w:r w:rsidRPr="005A412C">
        <w:rPr>
          <w:rFonts w:ascii="Segoe UI Emoji" w:eastAsia="Times New Roman" w:hAnsi="Segoe UI Emoji" w:cs="Segoe UI Emoji"/>
          <w:b/>
          <w:bCs/>
          <w:kern w:val="0"/>
          <w:sz w:val="24"/>
          <w:szCs w:val="24"/>
          <w:lang w:eastAsia="en-PH"/>
          <w14:ligatures w14:val="none"/>
        </w:rPr>
        <w:t>📙</w:t>
      </w:r>
      <w:r w:rsidRPr="005A412C">
        <w:rPr>
          <w:rFonts w:ascii="Book Antiqua" w:eastAsia="Times New Roman" w:hAnsi="Book Antiqua" w:cs="Times New Roman"/>
          <w:b/>
          <w:bCs/>
          <w:kern w:val="0"/>
          <w:sz w:val="24"/>
          <w:szCs w:val="24"/>
          <w:lang w:eastAsia="en-PH"/>
          <w14:ligatures w14:val="none"/>
        </w:rPr>
        <w:t xml:space="preserve"> Harvard</w:t>
      </w:r>
    </w:p>
    <w:p w14:paraId="67C54A34" w14:textId="08CB54F9" w:rsidR="005A412C" w:rsidRPr="005A412C" w:rsidRDefault="005A412C" w:rsidP="005A412C">
      <w:pPr>
        <w:spacing w:before="100" w:beforeAutospacing="1" w:after="100" w:afterAutospacing="1" w:line="240" w:lineRule="auto"/>
        <w:jc w:val="both"/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</w:pPr>
      <w:r w:rsidRPr="005A412C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 xml:space="preserve">Cezar, A.S., Focbit, B.P. &amp; Borcillo, J.M.D., 2026. Seafood-based gastronomy and its impact on tourist experience in Roxas City, Capiz. </w:t>
      </w:r>
      <w:r w:rsidRPr="005A412C">
        <w:rPr>
          <w:rFonts w:ascii="Book Antiqua" w:eastAsia="Times New Roman" w:hAnsi="Book Antiqua" w:cs="Times New Roman"/>
          <w:i/>
          <w:iCs/>
          <w:kern w:val="0"/>
          <w:sz w:val="24"/>
          <w:szCs w:val="24"/>
          <w:lang w:eastAsia="en-PH"/>
          <w14:ligatures w14:val="none"/>
        </w:rPr>
        <w:t>Business Fora: Business and Allied Industries International Journal</w:t>
      </w:r>
      <w:r w:rsidRPr="005A412C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 xml:space="preserve">, 8(1), pp.133–146. Available at: </w:t>
      </w:r>
      <w:r w:rsidRPr="005A412C">
        <w:rPr>
          <w:rFonts w:ascii="Book Antiqua" w:eastAsia="Times New Roman" w:hAnsi="Book Antiqua" w:cs="Courier New"/>
          <w:kern w:val="0"/>
          <w:sz w:val="24"/>
          <w:szCs w:val="24"/>
          <w:lang w:eastAsia="en-PH"/>
          <w14:ligatures w14:val="none"/>
        </w:rPr>
        <w:t>https://doi.org/10.62718/vmca.bf-baiij.8.1.SC-0426-011</w:t>
      </w:r>
      <w:r>
        <w:rPr>
          <w:rFonts w:ascii="Book Antiqua" w:eastAsia="Times New Roman" w:hAnsi="Book Antiqua" w:cs="Courier New"/>
          <w:kern w:val="0"/>
          <w:sz w:val="24"/>
          <w:szCs w:val="24"/>
          <w:lang w:eastAsia="en-PH"/>
          <w14:ligatures w14:val="none"/>
        </w:rPr>
        <w:t>.</w:t>
      </w:r>
    </w:p>
    <w:p w14:paraId="16BC9831" w14:textId="77777777" w:rsidR="005A412C" w:rsidRPr="005A412C" w:rsidRDefault="005A412C" w:rsidP="005A412C">
      <w:pPr>
        <w:spacing w:before="100" w:beforeAutospacing="1" w:after="100" w:afterAutospacing="1" w:line="240" w:lineRule="auto"/>
        <w:jc w:val="both"/>
        <w:outlineLvl w:val="2"/>
        <w:rPr>
          <w:rFonts w:ascii="Book Antiqua" w:eastAsia="Times New Roman" w:hAnsi="Book Antiqua" w:cs="Times New Roman"/>
          <w:b/>
          <w:bCs/>
          <w:kern w:val="0"/>
          <w:sz w:val="24"/>
          <w:szCs w:val="24"/>
          <w:lang w:eastAsia="en-PH"/>
          <w14:ligatures w14:val="none"/>
        </w:rPr>
      </w:pPr>
      <w:r w:rsidRPr="005A412C">
        <w:rPr>
          <w:rFonts w:ascii="Segoe UI Emoji" w:eastAsia="Times New Roman" w:hAnsi="Segoe UI Emoji" w:cs="Segoe UI Emoji"/>
          <w:b/>
          <w:bCs/>
          <w:kern w:val="0"/>
          <w:sz w:val="24"/>
          <w:szCs w:val="24"/>
          <w:lang w:eastAsia="en-PH"/>
          <w14:ligatures w14:val="none"/>
        </w:rPr>
        <w:t>📕</w:t>
      </w:r>
      <w:r w:rsidRPr="005A412C">
        <w:rPr>
          <w:rFonts w:ascii="Book Antiqua" w:eastAsia="Times New Roman" w:hAnsi="Book Antiqua" w:cs="Times New Roman"/>
          <w:b/>
          <w:bCs/>
          <w:kern w:val="0"/>
          <w:sz w:val="24"/>
          <w:szCs w:val="24"/>
          <w:lang w:eastAsia="en-PH"/>
          <w14:ligatures w14:val="none"/>
        </w:rPr>
        <w:t xml:space="preserve"> Chicago (Author–Date style)</w:t>
      </w:r>
    </w:p>
    <w:p w14:paraId="5C274779" w14:textId="7B87811C" w:rsidR="005A412C" w:rsidRPr="005A412C" w:rsidRDefault="005A412C" w:rsidP="005A412C">
      <w:pPr>
        <w:spacing w:before="100" w:beforeAutospacing="1" w:after="100" w:afterAutospacing="1" w:line="240" w:lineRule="auto"/>
        <w:jc w:val="both"/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</w:pPr>
      <w:r w:rsidRPr="005A412C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 xml:space="preserve">Cezar, Angela S., Brian P. Focbit, and Jhon Mark D. Borcillo. 2026. "Seafood-Based Gastronomy and Its Impact on Tourist Experience in Roxas City, Capiz." </w:t>
      </w:r>
      <w:r w:rsidRPr="005A412C">
        <w:rPr>
          <w:rFonts w:ascii="Book Antiqua" w:eastAsia="Times New Roman" w:hAnsi="Book Antiqua" w:cs="Times New Roman"/>
          <w:i/>
          <w:iCs/>
          <w:kern w:val="0"/>
          <w:sz w:val="24"/>
          <w:szCs w:val="24"/>
          <w:lang w:eastAsia="en-PH"/>
          <w14:ligatures w14:val="none"/>
        </w:rPr>
        <w:t>Business Fora: Business and Allied Industries International Journal</w:t>
      </w:r>
      <w:r w:rsidRPr="005A412C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 xml:space="preserve"> 8 (1): 133–146. </w:t>
      </w:r>
      <w:r w:rsidRPr="005A412C">
        <w:rPr>
          <w:rFonts w:ascii="Book Antiqua" w:eastAsia="Times New Roman" w:hAnsi="Book Antiqua" w:cs="Courier New"/>
          <w:kern w:val="0"/>
          <w:sz w:val="24"/>
          <w:szCs w:val="24"/>
          <w:lang w:eastAsia="en-PH"/>
          <w14:ligatures w14:val="none"/>
        </w:rPr>
        <w:t>https://doi.org/10.62718/vmca.bf-baiij.8.1.SC-0426-011</w:t>
      </w:r>
      <w:r>
        <w:rPr>
          <w:rFonts w:ascii="Book Antiqua" w:eastAsia="Times New Roman" w:hAnsi="Book Antiqua" w:cs="Courier New"/>
          <w:kern w:val="0"/>
          <w:sz w:val="24"/>
          <w:szCs w:val="24"/>
          <w:lang w:eastAsia="en-PH"/>
          <w14:ligatures w14:val="none"/>
        </w:rPr>
        <w:t>.</w:t>
      </w:r>
    </w:p>
    <w:p w14:paraId="69EDC538" w14:textId="77777777" w:rsidR="005A412C" w:rsidRPr="005A412C" w:rsidRDefault="005A412C" w:rsidP="005A412C">
      <w:pPr>
        <w:spacing w:before="100" w:beforeAutospacing="1" w:after="100" w:afterAutospacing="1" w:line="240" w:lineRule="auto"/>
        <w:jc w:val="both"/>
        <w:outlineLvl w:val="2"/>
        <w:rPr>
          <w:rFonts w:ascii="Book Antiqua" w:eastAsia="Times New Roman" w:hAnsi="Book Antiqua" w:cs="Times New Roman"/>
          <w:b/>
          <w:bCs/>
          <w:kern w:val="0"/>
          <w:sz w:val="24"/>
          <w:szCs w:val="24"/>
          <w:lang w:eastAsia="en-PH"/>
          <w14:ligatures w14:val="none"/>
        </w:rPr>
      </w:pPr>
      <w:r w:rsidRPr="005A412C">
        <w:rPr>
          <w:rFonts w:ascii="Segoe UI Emoji" w:eastAsia="Times New Roman" w:hAnsi="Segoe UI Emoji" w:cs="Segoe UI Emoji"/>
          <w:b/>
          <w:bCs/>
          <w:kern w:val="0"/>
          <w:sz w:val="24"/>
          <w:szCs w:val="24"/>
          <w:lang w:eastAsia="en-PH"/>
          <w14:ligatures w14:val="none"/>
        </w:rPr>
        <w:t>📓</w:t>
      </w:r>
      <w:r w:rsidRPr="005A412C">
        <w:rPr>
          <w:rFonts w:ascii="Book Antiqua" w:eastAsia="Times New Roman" w:hAnsi="Book Antiqua" w:cs="Times New Roman"/>
          <w:b/>
          <w:bCs/>
          <w:kern w:val="0"/>
          <w:sz w:val="24"/>
          <w:szCs w:val="24"/>
          <w:lang w:eastAsia="en-PH"/>
          <w14:ligatures w14:val="none"/>
        </w:rPr>
        <w:t xml:space="preserve"> Vancouver</w:t>
      </w:r>
    </w:p>
    <w:p w14:paraId="61B3F47F" w14:textId="18711944" w:rsidR="005A412C" w:rsidRPr="005A412C" w:rsidRDefault="005A412C" w:rsidP="005A412C">
      <w:pPr>
        <w:spacing w:before="100" w:beforeAutospacing="1" w:after="100" w:afterAutospacing="1" w:line="240" w:lineRule="auto"/>
        <w:jc w:val="both"/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</w:pPr>
      <w:r w:rsidRPr="005A412C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 xml:space="preserve">Cezar AS, Focbit BP, Borcillo JMD. Seafood-based gastronomy and its impact on tourist experience in Roxas City, Capiz. </w:t>
      </w:r>
      <w:r w:rsidRPr="005A412C">
        <w:rPr>
          <w:rFonts w:ascii="Book Antiqua" w:eastAsia="Times New Roman" w:hAnsi="Book Antiqua" w:cs="Times New Roman"/>
          <w:i/>
          <w:iCs/>
          <w:kern w:val="0"/>
          <w:sz w:val="24"/>
          <w:szCs w:val="24"/>
          <w:lang w:eastAsia="en-PH"/>
          <w14:ligatures w14:val="none"/>
        </w:rPr>
        <w:t>Business Fora: Business and Allied Industries International Journal</w:t>
      </w:r>
      <w:r w:rsidRPr="005A412C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>. 2026;8(1):133–146. doi:10.62718/vmca.bf-baiij.8.1.SC-0426-011</w:t>
      </w:r>
      <w:r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>.</w:t>
      </w:r>
    </w:p>
    <w:p w14:paraId="1DCC34C7" w14:textId="77777777" w:rsidR="00B517BC" w:rsidRPr="00B517BC" w:rsidRDefault="00B517BC" w:rsidP="00B517BC">
      <w:pPr>
        <w:spacing w:before="100" w:beforeAutospacing="1" w:after="100" w:afterAutospacing="1" w:line="240" w:lineRule="auto"/>
        <w:jc w:val="both"/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</w:pPr>
    </w:p>
    <w:p w14:paraId="7F55EAF9" w14:textId="4E37BB98" w:rsidR="00671F20" w:rsidRPr="00FE2FD1" w:rsidRDefault="00671F20" w:rsidP="00FE2FD1">
      <w:pPr>
        <w:rPr>
          <w:lang w:val="en-US"/>
        </w:rPr>
      </w:pPr>
    </w:p>
    <w:sectPr w:rsidR="00671F20" w:rsidRPr="00FE2FD1" w:rsidSect="00AE2C6C">
      <w:headerReference w:type="default" r:id="rId7"/>
      <w:pgSz w:w="11906" w:h="16838" w:code="9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FB4D90E" w14:textId="77777777" w:rsidR="004D7883" w:rsidRDefault="004D7883" w:rsidP="00290EE2">
      <w:pPr>
        <w:spacing w:after="0" w:line="240" w:lineRule="auto"/>
      </w:pPr>
      <w:r>
        <w:separator/>
      </w:r>
    </w:p>
  </w:endnote>
  <w:endnote w:type="continuationSeparator" w:id="0">
    <w:p w14:paraId="61EF83A1" w14:textId="77777777" w:rsidR="004D7883" w:rsidRDefault="004D7883" w:rsidP="00290EE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Segoe UI Emoji">
    <w:panose1 w:val="020B0502040204020203"/>
    <w:charset w:val="00"/>
    <w:family w:val="swiss"/>
    <w:pitch w:val="variable"/>
    <w:sig w:usb0="00000003" w:usb1="02000000" w:usb2="08000000" w:usb3="00000000" w:csb0="00000001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D802ED5" w14:textId="77777777" w:rsidR="004D7883" w:rsidRDefault="004D7883" w:rsidP="00290EE2">
      <w:pPr>
        <w:spacing w:after="0" w:line="240" w:lineRule="auto"/>
      </w:pPr>
      <w:r>
        <w:separator/>
      </w:r>
    </w:p>
  </w:footnote>
  <w:footnote w:type="continuationSeparator" w:id="0">
    <w:p w14:paraId="2324608D" w14:textId="77777777" w:rsidR="004D7883" w:rsidRDefault="004D7883" w:rsidP="00290EE2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EE8AE66" w14:textId="77777777" w:rsidR="00290EE2" w:rsidRDefault="00290EE2">
    <w:pPr>
      <w:pStyle w:val="Header"/>
      <w:rPr>
        <w:rFonts w:ascii="Times New Roman" w:eastAsia="Times New Roman" w:hAnsi="Times New Roman" w:cs="Times New Roman"/>
        <w:b/>
        <w:bCs/>
        <w:kern w:val="0"/>
        <w:sz w:val="28"/>
        <w:szCs w:val="28"/>
        <w:lang w:eastAsia="en-PH"/>
        <w14:ligatures w14:val="none"/>
      </w:rPr>
    </w:pPr>
  </w:p>
  <w:p w14:paraId="3F6EC176" w14:textId="3C082D2D" w:rsidR="00E02438" w:rsidRPr="00E02438" w:rsidRDefault="00E02438" w:rsidP="00E02438">
    <w:pPr>
      <w:pStyle w:val="Header"/>
    </w:pPr>
    <w:r w:rsidRPr="00E02438">
      <w:rPr>
        <w:noProof/>
      </w:rPr>
      <w:drawing>
        <wp:inline distT="0" distB="0" distL="0" distR="0" wp14:anchorId="502891D0" wp14:editId="449A61E3">
          <wp:extent cx="939165" cy="412750"/>
          <wp:effectExtent l="0" t="0" r="0" b="6350"/>
          <wp:docPr id="1328793541" name="Picture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962955" cy="42320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  <w:p w14:paraId="3CA54B6F" w14:textId="0B0C146D" w:rsidR="00290EE2" w:rsidRDefault="00FE2FD1">
    <w:pPr>
      <w:pStyle w:val="Header"/>
    </w:pPr>
    <w:r>
      <w:t>__________________________________________________________________________________</w:t>
    </w:r>
  </w:p>
  <w:p w14:paraId="460F50A3" w14:textId="77777777" w:rsidR="00FE2FD1" w:rsidRDefault="00FE2FD1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3806C3"/>
    <w:multiLevelType w:val="multilevel"/>
    <w:tmpl w:val="2736AA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5030380"/>
    <w:multiLevelType w:val="multilevel"/>
    <w:tmpl w:val="00B6986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098853E9"/>
    <w:multiLevelType w:val="multilevel"/>
    <w:tmpl w:val="BBD8FA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12655C21"/>
    <w:multiLevelType w:val="multilevel"/>
    <w:tmpl w:val="54D49F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14AC47EF"/>
    <w:multiLevelType w:val="multilevel"/>
    <w:tmpl w:val="A5AEA3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154E0611"/>
    <w:multiLevelType w:val="multilevel"/>
    <w:tmpl w:val="F5F6A21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15D24229"/>
    <w:multiLevelType w:val="multilevel"/>
    <w:tmpl w:val="9D2C2C7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 w15:restartNumberingAfterBreak="0">
    <w:nsid w:val="18F9302C"/>
    <w:multiLevelType w:val="multilevel"/>
    <w:tmpl w:val="6464AD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 w15:restartNumberingAfterBreak="0">
    <w:nsid w:val="1A963175"/>
    <w:multiLevelType w:val="multilevel"/>
    <w:tmpl w:val="0EAC1EB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9" w15:restartNumberingAfterBreak="0">
    <w:nsid w:val="21D94123"/>
    <w:multiLevelType w:val="multilevel"/>
    <w:tmpl w:val="2A8A4EB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 w15:restartNumberingAfterBreak="0">
    <w:nsid w:val="22AB3239"/>
    <w:multiLevelType w:val="multilevel"/>
    <w:tmpl w:val="C6BCBA2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 w15:restartNumberingAfterBreak="0">
    <w:nsid w:val="2A5362EA"/>
    <w:multiLevelType w:val="multilevel"/>
    <w:tmpl w:val="0CD6C1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" w15:restartNumberingAfterBreak="0">
    <w:nsid w:val="2FF16537"/>
    <w:multiLevelType w:val="multilevel"/>
    <w:tmpl w:val="86805A8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3" w15:restartNumberingAfterBreak="0">
    <w:nsid w:val="331F6CB5"/>
    <w:multiLevelType w:val="multilevel"/>
    <w:tmpl w:val="E42635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388620DD"/>
    <w:multiLevelType w:val="multilevel"/>
    <w:tmpl w:val="CBE228E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" w15:restartNumberingAfterBreak="0">
    <w:nsid w:val="38886D4A"/>
    <w:multiLevelType w:val="multilevel"/>
    <w:tmpl w:val="0FF8ED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3A5510B3"/>
    <w:multiLevelType w:val="multilevel"/>
    <w:tmpl w:val="B6E051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" w15:restartNumberingAfterBreak="0">
    <w:nsid w:val="3B573716"/>
    <w:multiLevelType w:val="multilevel"/>
    <w:tmpl w:val="24F4E6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" w15:restartNumberingAfterBreak="0">
    <w:nsid w:val="3C04378F"/>
    <w:multiLevelType w:val="multilevel"/>
    <w:tmpl w:val="5FB88C1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" w15:restartNumberingAfterBreak="0">
    <w:nsid w:val="3C0714CE"/>
    <w:multiLevelType w:val="multilevel"/>
    <w:tmpl w:val="A330F9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" w15:restartNumberingAfterBreak="0">
    <w:nsid w:val="4313690B"/>
    <w:multiLevelType w:val="multilevel"/>
    <w:tmpl w:val="4ECA24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1" w15:restartNumberingAfterBreak="0">
    <w:nsid w:val="432077C6"/>
    <w:multiLevelType w:val="multilevel"/>
    <w:tmpl w:val="5F769DC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" w15:restartNumberingAfterBreak="0">
    <w:nsid w:val="443D2433"/>
    <w:multiLevelType w:val="multilevel"/>
    <w:tmpl w:val="E75E942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3" w15:restartNumberingAfterBreak="0">
    <w:nsid w:val="46D81CD1"/>
    <w:multiLevelType w:val="multilevel"/>
    <w:tmpl w:val="74F2F45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" w15:restartNumberingAfterBreak="0">
    <w:nsid w:val="49657919"/>
    <w:multiLevelType w:val="multilevel"/>
    <w:tmpl w:val="27C8A04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5" w15:restartNumberingAfterBreak="0">
    <w:nsid w:val="4BEA1AD1"/>
    <w:multiLevelType w:val="multilevel"/>
    <w:tmpl w:val="D3BED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" w15:restartNumberingAfterBreak="0">
    <w:nsid w:val="4D2E198B"/>
    <w:multiLevelType w:val="multilevel"/>
    <w:tmpl w:val="415AA9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" w15:restartNumberingAfterBreak="0">
    <w:nsid w:val="4FF111DD"/>
    <w:multiLevelType w:val="multilevel"/>
    <w:tmpl w:val="049883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" w15:restartNumberingAfterBreak="0">
    <w:nsid w:val="57EA7C95"/>
    <w:multiLevelType w:val="multilevel"/>
    <w:tmpl w:val="6D5853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" w15:restartNumberingAfterBreak="0">
    <w:nsid w:val="58B1569C"/>
    <w:multiLevelType w:val="multilevel"/>
    <w:tmpl w:val="D2F802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0" w15:restartNumberingAfterBreak="0">
    <w:nsid w:val="5EE663E0"/>
    <w:multiLevelType w:val="multilevel"/>
    <w:tmpl w:val="C70A6A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" w15:restartNumberingAfterBreak="0">
    <w:nsid w:val="67C67724"/>
    <w:multiLevelType w:val="multilevel"/>
    <w:tmpl w:val="05004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2" w15:restartNumberingAfterBreak="0">
    <w:nsid w:val="690951E5"/>
    <w:multiLevelType w:val="multilevel"/>
    <w:tmpl w:val="E3CE151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3" w15:restartNumberingAfterBreak="0">
    <w:nsid w:val="69BD44FC"/>
    <w:multiLevelType w:val="multilevel"/>
    <w:tmpl w:val="8696BD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" w15:restartNumberingAfterBreak="0">
    <w:nsid w:val="6D5A56FD"/>
    <w:multiLevelType w:val="multilevel"/>
    <w:tmpl w:val="F822D3B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" w15:restartNumberingAfterBreak="0">
    <w:nsid w:val="6F79323F"/>
    <w:multiLevelType w:val="multilevel"/>
    <w:tmpl w:val="A6A6C96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6" w15:restartNumberingAfterBreak="0">
    <w:nsid w:val="74634558"/>
    <w:multiLevelType w:val="multilevel"/>
    <w:tmpl w:val="EB303F4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7" w15:restartNumberingAfterBreak="0">
    <w:nsid w:val="769A3E7D"/>
    <w:multiLevelType w:val="multilevel"/>
    <w:tmpl w:val="164CDC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8" w15:restartNumberingAfterBreak="0">
    <w:nsid w:val="7C010D60"/>
    <w:multiLevelType w:val="multilevel"/>
    <w:tmpl w:val="8BB4F12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9" w15:restartNumberingAfterBreak="0">
    <w:nsid w:val="7CE8345C"/>
    <w:multiLevelType w:val="multilevel"/>
    <w:tmpl w:val="C2025E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1506364749">
    <w:abstractNumId w:val="13"/>
  </w:num>
  <w:num w:numId="2" w16cid:durableId="1840268275">
    <w:abstractNumId w:val="11"/>
  </w:num>
  <w:num w:numId="3" w16cid:durableId="2000771353">
    <w:abstractNumId w:val="38"/>
  </w:num>
  <w:num w:numId="4" w16cid:durableId="2116243982">
    <w:abstractNumId w:val="34"/>
  </w:num>
  <w:num w:numId="5" w16cid:durableId="1848906244">
    <w:abstractNumId w:val="15"/>
  </w:num>
  <w:num w:numId="6" w16cid:durableId="1097823186">
    <w:abstractNumId w:val="31"/>
  </w:num>
  <w:num w:numId="7" w16cid:durableId="692804235">
    <w:abstractNumId w:val="2"/>
  </w:num>
  <w:num w:numId="8" w16cid:durableId="1726566390">
    <w:abstractNumId w:val="9"/>
  </w:num>
  <w:num w:numId="9" w16cid:durableId="1678072523">
    <w:abstractNumId w:val="25"/>
  </w:num>
  <w:num w:numId="10" w16cid:durableId="657853467">
    <w:abstractNumId w:val="28"/>
  </w:num>
  <w:num w:numId="11" w16cid:durableId="1146699707">
    <w:abstractNumId w:val="3"/>
  </w:num>
  <w:num w:numId="12" w16cid:durableId="1427195387">
    <w:abstractNumId w:val="7"/>
  </w:num>
  <w:num w:numId="13" w16cid:durableId="359866326">
    <w:abstractNumId w:val="30"/>
  </w:num>
  <w:num w:numId="14" w16cid:durableId="1610159056">
    <w:abstractNumId w:val="27"/>
  </w:num>
  <w:num w:numId="15" w16cid:durableId="1035691151">
    <w:abstractNumId w:val="21"/>
  </w:num>
  <w:num w:numId="16" w16cid:durableId="1345325102">
    <w:abstractNumId w:val="6"/>
  </w:num>
  <w:num w:numId="17" w16cid:durableId="1939287957">
    <w:abstractNumId w:val="39"/>
  </w:num>
  <w:num w:numId="18" w16cid:durableId="1050766509">
    <w:abstractNumId w:val="5"/>
  </w:num>
  <w:num w:numId="19" w16cid:durableId="2067869038">
    <w:abstractNumId w:val="37"/>
  </w:num>
  <w:num w:numId="20" w16cid:durableId="926382073">
    <w:abstractNumId w:val="32"/>
  </w:num>
  <w:num w:numId="21" w16cid:durableId="175774230">
    <w:abstractNumId w:val="29"/>
  </w:num>
  <w:num w:numId="22" w16cid:durableId="1980959878">
    <w:abstractNumId w:val="0"/>
  </w:num>
  <w:num w:numId="23" w16cid:durableId="853687006">
    <w:abstractNumId w:val="10"/>
  </w:num>
  <w:num w:numId="24" w16cid:durableId="767386865">
    <w:abstractNumId w:val="4"/>
  </w:num>
  <w:num w:numId="25" w16cid:durableId="1604609217">
    <w:abstractNumId w:val="26"/>
  </w:num>
  <w:num w:numId="26" w16cid:durableId="1921407878">
    <w:abstractNumId w:val="17"/>
  </w:num>
  <w:num w:numId="27" w16cid:durableId="1137604831">
    <w:abstractNumId w:val="36"/>
  </w:num>
  <w:num w:numId="28" w16cid:durableId="1843815622">
    <w:abstractNumId w:val="20"/>
  </w:num>
  <w:num w:numId="29" w16cid:durableId="1984578508">
    <w:abstractNumId w:val="18"/>
  </w:num>
  <w:num w:numId="30" w16cid:durableId="1087849804">
    <w:abstractNumId w:val="16"/>
  </w:num>
  <w:num w:numId="31" w16cid:durableId="1535196864">
    <w:abstractNumId w:val="19"/>
  </w:num>
  <w:num w:numId="32" w16cid:durableId="1006328205">
    <w:abstractNumId w:val="35"/>
  </w:num>
  <w:num w:numId="33" w16cid:durableId="2076972064">
    <w:abstractNumId w:val="24"/>
  </w:num>
  <w:num w:numId="34" w16cid:durableId="1405879234">
    <w:abstractNumId w:val="14"/>
  </w:num>
  <w:num w:numId="35" w16cid:durableId="1221095569">
    <w:abstractNumId w:val="33"/>
  </w:num>
  <w:num w:numId="36" w16cid:durableId="759450845">
    <w:abstractNumId w:val="23"/>
  </w:num>
  <w:num w:numId="37" w16cid:durableId="869100768">
    <w:abstractNumId w:val="1"/>
  </w:num>
  <w:num w:numId="38" w16cid:durableId="505630791">
    <w:abstractNumId w:val="12"/>
  </w:num>
  <w:num w:numId="39" w16cid:durableId="1763648156">
    <w:abstractNumId w:val="8"/>
  </w:num>
  <w:num w:numId="40" w16cid:durableId="544607842">
    <w:abstractNumId w:val="2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E2C6C"/>
    <w:rsid w:val="000115DB"/>
    <w:rsid w:val="00012787"/>
    <w:rsid w:val="000263CC"/>
    <w:rsid w:val="0003043D"/>
    <w:rsid w:val="00077679"/>
    <w:rsid w:val="000854B9"/>
    <w:rsid w:val="00085B6A"/>
    <w:rsid w:val="000905B2"/>
    <w:rsid w:val="000B20E3"/>
    <w:rsid w:val="000C2E76"/>
    <w:rsid w:val="000E6E7E"/>
    <w:rsid w:val="000F5057"/>
    <w:rsid w:val="001537E9"/>
    <w:rsid w:val="001803A8"/>
    <w:rsid w:val="001F54EA"/>
    <w:rsid w:val="00246867"/>
    <w:rsid w:val="00290EE2"/>
    <w:rsid w:val="002D330A"/>
    <w:rsid w:val="002D3698"/>
    <w:rsid w:val="002D436B"/>
    <w:rsid w:val="002F25AC"/>
    <w:rsid w:val="00305990"/>
    <w:rsid w:val="00330D2C"/>
    <w:rsid w:val="00370561"/>
    <w:rsid w:val="00376F42"/>
    <w:rsid w:val="003850EC"/>
    <w:rsid w:val="003970FD"/>
    <w:rsid w:val="0040380D"/>
    <w:rsid w:val="0041197F"/>
    <w:rsid w:val="00423FA0"/>
    <w:rsid w:val="00441477"/>
    <w:rsid w:val="0044264E"/>
    <w:rsid w:val="00447D9B"/>
    <w:rsid w:val="00451A1D"/>
    <w:rsid w:val="00487414"/>
    <w:rsid w:val="004935CA"/>
    <w:rsid w:val="004B45E4"/>
    <w:rsid w:val="004D3CC1"/>
    <w:rsid w:val="004D55CB"/>
    <w:rsid w:val="004D7883"/>
    <w:rsid w:val="004D79C8"/>
    <w:rsid w:val="00502501"/>
    <w:rsid w:val="00535B8B"/>
    <w:rsid w:val="005611F8"/>
    <w:rsid w:val="00567107"/>
    <w:rsid w:val="005A412C"/>
    <w:rsid w:val="005C1604"/>
    <w:rsid w:val="005D4E9F"/>
    <w:rsid w:val="00603552"/>
    <w:rsid w:val="006068F5"/>
    <w:rsid w:val="00614D90"/>
    <w:rsid w:val="00623E52"/>
    <w:rsid w:val="00623E9B"/>
    <w:rsid w:val="00640E62"/>
    <w:rsid w:val="0064183D"/>
    <w:rsid w:val="00671F20"/>
    <w:rsid w:val="006D226E"/>
    <w:rsid w:val="006D5B80"/>
    <w:rsid w:val="00755F49"/>
    <w:rsid w:val="00756E91"/>
    <w:rsid w:val="0076121C"/>
    <w:rsid w:val="007A4C79"/>
    <w:rsid w:val="007E1A12"/>
    <w:rsid w:val="007E5DD9"/>
    <w:rsid w:val="007F1F44"/>
    <w:rsid w:val="00805D1B"/>
    <w:rsid w:val="00814436"/>
    <w:rsid w:val="00847EF6"/>
    <w:rsid w:val="0085353D"/>
    <w:rsid w:val="008613BB"/>
    <w:rsid w:val="00866E71"/>
    <w:rsid w:val="008B0FD5"/>
    <w:rsid w:val="008E0D92"/>
    <w:rsid w:val="008E1167"/>
    <w:rsid w:val="008F2867"/>
    <w:rsid w:val="009518D7"/>
    <w:rsid w:val="0095714A"/>
    <w:rsid w:val="00986983"/>
    <w:rsid w:val="00991E5A"/>
    <w:rsid w:val="009C0634"/>
    <w:rsid w:val="00A07BBD"/>
    <w:rsid w:val="00A11A8C"/>
    <w:rsid w:val="00A46EC1"/>
    <w:rsid w:val="00A949FE"/>
    <w:rsid w:val="00AA5980"/>
    <w:rsid w:val="00AE2C6C"/>
    <w:rsid w:val="00AE75F0"/>
    <w:rsid w:val="00B517BC"/>
    <w:rsid w:val="00B52DD2"/>
    <w:rsid w:val="00BD21AF"/>
    <w:rsid w:val="00C019A5"/>
    <w:rsid w:val="00C1010B"/>
    <w:rsid w:val="00C261F2"/>
    <w:rsid w:val="00C4676A"/>
    <w:rsid w:val="00C833B7"/>
    <w:rsid w:val="00D12E17"/>
    <w:rsid w:val="00D21FD1"/>
    <w:rsid w:val="00D269F4"/>
    <w:rsid w:val="00D56D5A"/>
    <w:rsid w:val="00D63BE3"/>
    <w:rsid w:val="00D86FE1"/>
    <w:rsid w:val="00D90040"/>
    <w:rsid w:val="00DC7E96"/>
    <w:rsid w:val="00DD169C"/>
    <w:rsid w:val="00E02438"/>
    <w:rsid w:val="00E03E24"/>
    <w:rsid w:val="00E5333A"/>
    <w:rsid w:val="00E84A47"/>
    <w:rsid w:val="00EA227F"/>
    <w:rsid w:val="00EB2813"/>
    <w:rsid w:val="00EC4E5D"/>
    <w:rsid w:val="00F04034"/>
    <w:rsid w:val="00F462FC"/>
    <w:rsid w:val="00F563EA"/>
    <w:rsid w:val="00F74DF4"/>
    <w:rsid w:val="00FE2FD1"/>
    <w:rsid w:val="00FE4A1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PH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0C18648"/>
  <w15:chartTrackingRefBased/>
  <w15:docId w15:val="{CB524ECB-B2ED-469E-8D91-709584522FF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PH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7A4C79"/>
  </w:style>
  <w:style w:type="paragraph" w:styleId="Heading1">
    <w:name w:val="heading 1"/>
    <w:basedOn w:val="Normal"/>
    <w:next w:val="Normal"/>
    <w:link w:val="Heading1Char"/>
    <w:uiPriority w:val="9"/>
    <w:qFormat/>
    <w:rsid w:val="00AE2C6C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AE2C6C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AE2C6C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AE2C6C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AE2C6C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AE2C6C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AE2C6C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AE2C6C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AE2C6C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AE2C6C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AE2C6C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AE2C6C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AE2C6C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AE2C6C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AE2C6C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AE2C6C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AE2C6C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AE2C6C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AE2C6C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AE2C6C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AE2C6C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AE2C6C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AE2C6C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AE2C6C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AE2C6C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AE2C6C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AE2C6C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AE2C6C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AE2C6C"/>
    <w:rPr>
      <w:b/>
      <w:bCs/>
      <w:smallCaps/>
      <w:color w:val="2F5496" w:themeColor="accent1" w:themeShade="BF"/>
      <w:spacing w:val="5"/>
    </w:rPr>
  </w:style>
  <w:style w:type="paragraph" w:styleId="Header">
    <w:name w:val="header"/>
    <w:basedOn w:val="Normal"/>
    <w:link w:val="HeaderChar"/>
    <w:uiPriority w:val="99"/>
    <w:unhideWhenUsed/>
    <w:rsid w:val="00290EE2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290EE2"/>
  </w:style>
  <w:style w:type="paragraph" w:styleId="Footer">
    <w:name w:val="footer"/>
    <w:basedOn w:val="Normal"/>
    <w:link w:val="FooterChar"/>
    <w:uiPriority w:val="99"/>
    <w:unhideWhenUsed/>
    <w:rsid w:val="00290EE2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290EE2"/>
  </w:style>
  <w:style w:type="table" w:styleId="TableGrid">
    <w:name w:val="Table Grid"/>
    <w:basedOn w:val="TableNormal"/>
    <w:uiPriority w:val="39"/>
    <w:rsid w:val="000905B2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NormalWeb">
    <w:name w:val="Normal (Web)"/>
    <w:basedOn w:val="Normal"/>
    <w:uiPriority w:val="99"/>
    <w:unhideWhenUsed/>
    <w:rsid w:val="001F54E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 w:val="24"/>
      <w:szCs w:val="24"/>
      <w:lang w:eastAsia="en-PH"/>
      <w14:ligatures w14:val="none"/>
    </w:rPr>
  </w:style>
  <w:style w:type="character" w:styleId="Strong">
    <w:name w:val="Strong"/>
    <w:basedOn w:val="DefaultParagraphFont"/>
    <w:uiPriority w:val="22"/>
    <w:qFormat/>
    <w:rsid w:val="001F54EA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214</TotalTime>
  <Pages>1</Pages>
  <Words>230</Words>
  <Characters>1311</Characters>
  <Application>Microsoft Office Word</Application>
  <DocSecurity>0</DocSecurity>
  <Lines>10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1538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victorcajala@outlook.com</dc:creator>
  <cp:keywords/>
  <dc:description/>
  <cp:lastModifiedBy>victorcajala@outlook.com</cp:lastModifiedBy>
  <cp:revision>43</cp:revision>
  <cp:lastPrinted>2026-02-21T05:03:00Z</cp:lastPrinted>
  <dcterms:created xsi:type="dcterms:W3CDTF">2025-12-03T11:08:00Z</dcterms:created>
  <dcterms:modified xsi:type="dcterms:W3CDTF">2026-05-23T02:50:00Z</dcterms:modified>
</cp:coreProperties>
</file>