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52D0" w14:textId="77777777" w:rsidR="001E70E4" w:rsidRPr="005C663B" w:rsidRDefault="001E70E4" w:rsidP="001E70E4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5C663B">
        <w:rPr>
          <w:rFonts w:ascii="Arial Rounded MT Bold" w:hAnsi="Arial Rounded MT Bold"/>
          <w:b/>
          <w:bCs/>
        </w:rPr>
        <w:t xml:space="preserve">REFERENCES </w:t>
      </w:r>
    </w:p>
    <w:p w14:paraId="1D2BD1A7" w14:textId="77777777" w:rsidR="001E70E4" w:rsidRDefault="001E70E4" w:rsidP="001E70E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516B036" w14:textId="77777777" w:rsidR="001E70E4" w:rsidRPr="00560FFF" w:rsidRDefault="001E70E4" w:rsidP="001E70E4">
      <w:pPr>
        <w:spacing w:after="0" w:line="240" w:lineRule="auto"/>
        <w:ind w:left="709" w:hanging="720"/>
        <w:jc w:val="both"/>
        <w:rPr>
          <w:rFonts w:ascii="Bahnschrift" w:hAnsi="Bahnschrift" w:cs="Times New Roman"/>
          <w:iCs/>
        </w:rPr>
      </w:pPr>
      <w:r w:rsidRPr="00560FFF">
        <w:rPr>
          <w:rFonts w:ascii="Bahnschrift" w:hAnsi="Bahnschrift" w:cs="Times New Roman"/>
        </w:rPr>
        <w:t xml:space="preserve">Annang, A., Abrokwah, R. &amp; Asante, E. (2023). Challenges of effective policing in Ghana: The central regional command in perspective. </w:t>
      </w:r>
      <w:r w:rsidRPr="00560FFF">
        <w:rPr>
          <w:rFonts w:ascii="Bahnschrift" w:hAnsi="Bahnschrift"/>
          <w:i/>
          <w:iCs/>
        </w:rPr>
        <w:t>Open Access Library Journal, 10</w:t>
      </w:r>
      <w:r w:rsidRPr="00560FFF">
        <w:rPr>
          <w:rFonts w:ascii="Bahnschrift" w:hAnsi="Bahnschrift" w:cs="Times New Roman"/>
        </w:rPr>
        <w:t>,</w:t>
      </w:r>
      <w:r w:rsidRPr="00560FFF">
        <w:rPr>
          <w:rFonts w:ascii="Bahnschrift" w:hAnsi="Bahnschrift" w:cs="Times New Roman"/>
          <w:i/>
        </w:rPr>
        <w:t xml:space="preserve"> </w:t>
      </w:r>
      <w:r w:rsidRPr="00560FFF">
        <w:rPr>
          <w:rFonts w:ascii="Bahnschrift" w:hAnsi="Bahnschrift" w:cs="Times New Roman"/>
        </w:rPr>
        <w:t>1–18.</w:t>
      </w:r>
      <w:r w:rsidRPr="00560FFF">
        <w:rPr>
          <w:rFonts w:ascii="Bahnschrift" w:hAnsi="Bahnschrift" w:cs="Times New Roman"/>
          <w:i/>
        </w:rPr>
        <w:t xml:space="preserve"> </w:t>
      </w:r>
      <w:r w:rsidRPr="00560FFF">
        <w:rPr>
          <w:rFonts w:ascii="Bahnschrift" w:hAnsi="Bahnschrift" w:cs="Times New Roman"/>
          <w:iCs/>
        </w:rPr>
        <w:t>https://doi.org/10.4236/oalib.1110506</w:t>
      </w:r>
    </w:p>
    <w:p w14:paraId="4272D877" w14:textId="77777777" w:rsidR="001E70E4" w:rsidRPr="00560FFF" w:rsidRDefault="001E70E4" w:rsidP="001E70E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AE726B2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Bandura, A. (1997). </w:t>
      </w:r>
      <w:r w:rsidRPr="00560FFF">
        <w:rPr>
          <w:rFonts w:ascii="Bahnschrift" w:hAnsi="Bahnschrift"/>
          <w:i/>
          <w:iCs/>
        </w:rPr>
        <w:t>Self-efficacy: The exercise of control</w:t>
      </w:r>
      <w:r w:rsidRPr="00560FFF">
        <w:rPr>
          <w:rFonts w:ascii="Bahnschrift" w:hAnsi="Bahnschrift"/>
        </w:rPr>
        <w:t xml:space="preserve">. W. H. Freeman. </w:t>
      </w:r>
    </w:p>
    <w:p w14:paraId="20C44FD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 </w:t>
      </w:r>
    </w:p>
    <w:p w14:paraId="2638728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Bautista, N. (2023, December 2). </w:t>
      </w:r>
      <w:r w:rsidRPr="00560FFF">
        <w:rPr>
          <w:rFonts w:ascii="Bahnschrift" w:hAnsi="Bahnschrift"/>
          <w:i/>
          <w:iCs/>
        </w:rPr>
        <w:t>Cybercrime cases up 400% in 2023-PNP</w:t>
      </w:r>
      <w:r w:rsidRPr="00560FFF">
        <w:rPr>
          <w:rFonts w:ascii="Bahnschrift" w:hAnsi="Bahnschrift"/>
        </w:rPr>
        <w:t>. PhilStar. https://www.philstar.com/headlines/2023/12/02/2315819/cybercrime-cases-400-percent-2023-pnp</w:t>
      </w:r>
    </w:p>
    <w:p w14:paraId="5E8F7DF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DF3D8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Bertot, J. C., Jaeger, P. T. &amp; Grimes, J. M. (2010). Using ICTs to create a culture of transparency: E-government and social media as openness and anti-corruption tools for societies. </w:t>
      </w:r>
      <w:r w:rsidRPr="00560FFF">
        <w:rPr>
          <w:rFonts w:ascii="Bahnschrift" w:hAnsi="Bahnschrift"/>
          <w:i/>
          <w:iCs/>
        </w:rPr>
        <w:t>Government Information Quarterly, 27</w:t>
      </w:r>
      <w:r w:rsidRPr="00560FFF">
        <w:rPr>
          <w:rFonts w:ascii="Bahnschrift" w:hAnsi="Bahnschrift"/>
        </w:rPr>
        <w:t>(3), 264–271. https://doi.org/10.1016/j.giq.2010.03.001</w:t>
      </w:r>
    </w:p>
    <w:p w14:paraId="2C490A2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16B83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Biggs, S. (2018, September 1). </w:t>
      </w:r>
      <w:r w:rsidRPr="00560FFF">
        <w:rPr>
          <w:rFonts w:ascii="Bahnschrift" w:hAnsi="Bahnschrift"/>
          <w:i/>
          <w:iCs/>
        </w:rPr>
        <w:t>Transparency portals and why they are needed in law enforcement organizations</w:t>
      </w:r>
      <w:r w:rsidRPr="00560FFF">
        <w:rPr>
          <w:rFonts w:ascii="Bahnschrift" w:hAnsi="Bahnschrift"/>
        </w:rPr>
        <w:t>. Law Enforcement Management Institute of Texas. https://shsu-ir.tdl.org/items/7fc52eb2-cdf0-4d06-b25d-b41ef5c1aa19</w:t>
      </w:r>
    </w:p>
    <w:p w14:paraId="47A68F4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BD309C1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Borrion, H. (2018). </w:t>
      </w:r>
      <w:r w:rsidRPr="00560FFF">
        <w:rPr>
          <w:rFonts w:ascii="Bahnschrift" w:hAnsi="Bahnschrift"/>
          <w:i/>
          <w:iCs/>
        </w:rPr>
        <w:t>Routledge handbook of crime science</w:t>
      </w:r>
      <w:r w:rsidRPr="00560FFF">
        <w:rPr>
          <w:rFonts w:ascii="Bahnschrift" w:hAnsi="Bahnschrift"/>
        </w:rPr>
        <w:t xml:space="preserve">. Routledge. </w:t>
      </w:r>
    </w:p>
    <w:p w14:paraId="4A2A1A16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37AA3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Brady, P. (2017). </w:t>
      </w:r>
      <w:r w:rsidRPr="00560FFF">
        <w:rPr>
          <w:rFonts w:ascii="Bahnschrift" w:hAnsi="Bahnschrift"/>
          <w:i/>
          <w:iCs/>
        </w:rPr>
        <w:t>Chief concerns: Identifying the personal and work-related factors associated with job satisfaction, burnout, and turnover intentions among police chiefs</w:t>
      </w:r>
      <w:r w:rsidRPr="00560FFF">
        <w:rPr>
          <w:rFonts w:ascii="Bahnschrift" w:hAnsi="Bahnschrift"/>
        </w:rPr>
        <w:t xml:space="preserve">. Unpublished doctoral dissertation, Sam Houston State University. </w:t>
      </w:r>
    </w:p>
    <w:p w14:paraId="0E88D85F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E15B5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Brantingham, P. J. &amp; Uchida, C. D. (2021). Public cooperation and the police: Do calls-for-service increase after homicides? </w:t>
      </w:r>
      <w:r w:rsidRPr="00560FFF">
        <w:rPr>
          <w:rFonts w:ascii="Bahnschrift" w:hAnsi="Bahnschrift"/>
          <w:i/>
          <w:iCs/>
        </w:rPr>
        <w:t>Journal of Criminal Justice, 73</w:t>
      </w:r>
      <w:r w:rsidRPr="00560FFF">
        <w:rPr>
          <w:rFonts w:ascii="Bahnschrift" w:hAnsi="Bahnschrift"/>
        </w:rPr>
        <w:t>, 771–785. https://doi.org/10.1016/j.jcrimjus.2021.101785</w:t>
      </w:r>
    </w:p>
    <w:p w14:paraId="0A795C71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DC13F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Braun, V. &amp; Clarke, V. (2006). Using thematic analysis in psychology. </w:t>
      </w:r>
      <w:r w:rsidRPr="00560FFF">
        <w:rPr>
          <w:rFonts w:ascii="Bahnschrift" w:hAnsi="Bahnschrift"/>
          <w:i/>
          <w:iCs/>
        </w:rPr>
        <w:t>Qualitative Research in Psychology, 3</w:t>
      </w:r>
      <w:r w:rsidRPr="00560FFF">
        <w:rPr>
          <w:rFonts w:ascii="Bahnschrift" w:hAnsi="Bahnschrift"/>
        </w:rPr>
        <w:t>, 77–101. https://doi.org/10.1191/1478088706qp063oa</w:t>
      </w:r>
    </w:p>
    <w:p w14:paraId="51F7F946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122D1F7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Breva Jr., D. (2020). Evaluation of the peace and order and public safety plan: Its relation to the crime prevention priority issues of the Province of Albay. </w:t>
      </w:r>
      <w:r w:rsidRPr="00560FFF">
        <w:rPr>
          <w:rFonts w:ascii="Bahnschrift" w:hAnsi="Bahnschrift"/>
          <w:i/>
          <w:iCs/>
        </w:rPr>
        <w:t>JPAIR Multidisciplinary Research, 41</w:t>
      </w:r>
      <w:r w:rsidRPr="00560FFF">
        <w:rPr>
          <w:rFonts w:ascii="Bahnschrift" w:hAnsi="Bahnschrift"/>
        </w:rPr>
        <w:t>(1), 74–87. https://doi.org/10.7719/jpair.v41i1.790</w:t>
      </w:r>
    </w:p>
    <w:p w14:paraId="1FDDBAE9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8584FB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Burke, R. H. (2019). </w:t>
      </w:r>
      <w:r w:rsidRPr="00560FFF">
        <w:rPr>
          <w:rFonts w:ascii="Bahnschrift" w:hAnsi="Bahnschrift"/>
          <w:i/>
          <w:iCs/>
        </w:rPr>
        <w:t>An introduction to criminological theory</w:t>
      </w:r>
      <w:r w:rsidRPr="00560FFF">
        <w:rPr>
          <w:rFonts w:ascii="Bahnschrift" w:hAnsi="Bahnschrift"/>
        </w:rPr>
        <w:t xml:space="preserve"> (5th ed.). Routledge. </w:t>
      </w:r>
    </w:p>
    <w:p w14:paraId="0EF7F05D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CCC61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Cordner, G. &amp; Scarborough, K. E. (2010). </w:t>
      </w:r>
      <w:r w:rsidRPr="00560FFF">
        <w:rPr>
          <w:rFonts w:ascii="Bahnschrift" w:hAnsi="Bahnschrift"/>
          <w:i/>
          <w:iCs/>
        </w:rPr>
        <w:t>Community policing: Principles and elements</w:t>
      </w:r>
      <w:r w:rsidRPr="00560FFF">
        <w:rPr>
          <w:rFonts w:ascii="Bahnschrift" w:hAnsi="Bahnschrift"/>
        </w:rPr>
        <w:t xml:space="preserve">. Routledge. </w:t>
      </w:r>
    </w:p>
    <w:p w14:paraId="42D799C6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43316B8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Dempsey, R., Eskander, E. &amp; Dubljevic, V. (2023). Ethical decision-making in law enforcement: A scoping review. </w:t>
      </w:r>
      <w:r w:rsidRPr="00560FFF">
        <w:rPr>
          <w:rFonts w:ascii="Bahnschrift" w:hAnsi="Bahnschrift"/>
          <w:i/>
          <w:iCs/>
        </w:rPr>
        <w:t>Psych,</w:t>
      </w:r>
      <w:r w:rsidRPr="00560FFF">
        <w:rPr>
          <w:rFonts w:ascii="Bahnschrift" w:hAnsi="Bahnschrift"/>
        </w:rPr>
        <w:t xml:space="preserve"> </w:t>
      </w:r>
      <w:r w:rsidRPr="00560FFF">
        <w:rPr>
          <w:rFonts w:ascii="Bahnschrift" w:hAnsi="Bahnschrift"/>
          <w:i/>
          <w:iCs/>
        </w:rPr>
        <w:t>5</w:t>
      </w:r>
      <w:r w:rsidRPr="00560FFF">
        <w:rPr>
          <w:rFonts w:ascii="Bahnschrift" w:hAnsi="Bahnschrift"/>
        </w:rPr>
        <w:t>(2), 576-601. https://doi.org/10.3390/psych5020037</w:t>
      </w:r>
    </w:p>
    <w:p w14:paraId="16FB903A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D8AC7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Dovetail Editorial Team. (2023, February 8). </w:t>
      </w:r>
      <w:r w:rsidRPr="00560FFF">
        <w:rPr>
          <w:rFonts w:ascii="Bahnschrift" w:hAnsi="Bahnschrift"/>
          <w:i/>
          <w:iCs/>
        </w:rPr>
        <w:t>What is thematic analysis?</w:t>
      </w:r>
      <w:r w:rsidRPr="00560FFF">
        <w:rPr>
          <w:rFonts w:ascii="Bahnschrift" w:hAnsi="Bahnschrift"/>
        </w:rPr>
        <w:t xml:space="preserve"> Dovetail. https://dovetail.com/research/thematic-analysis/</w:t>
      </w:r>
    </w:p>
    <w:p w14:paraId="525CBE7F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B04FE9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lastRenderedPageBreak/>
        <w:t xml:space="preserve">Ethridge, W. (2022, August 22). </w:t>
      </w:r>
      <w:r w:rsidRPr="00560FFF">
        <w:rPr>
          <w:rFonts w:ascii="Bahnschrift" w:hAnsi="Bahnschrift"/>
          <w:i/>
          <w:iCs/>
        </w:rPr>
        <w:t>Police accountability on patrol</w:t>
      </w:r>
      <w:r w:rsidRPr="00560FFF">
        <w:rPr>
          <w:rFonts w:ascii="Bahnschrift" w:hAnsi="Bahnschrift"/>
        </w:rPr>
        <w:t>. SoundThinking. https://www.soundthinking.com/blog/police-accountability-on-patrol/</w:t>
      </w:r>
    </w:p>
    <w:p w14:paraId="19A84C7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8892D2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Fabon Jr., M. (2018). </w:t>
      </w:r>
      <w:r w:rsidRPr="00560FFF">
        <w:rPr>
          <w:rFonts w:ascii="Bahnschrift" w:hAnsi="Bahnschrift"/>
          <w:i/>
          <w:iCs/>
        </w:rPr>
        <w:t xml:space="preserve">Thwarting human trafficking cases in Zamboanga Peninsula: A phenomenological study on the lived experiences of the police officers. </w:t>
      </w:r>
      <w:r w:rsidRPr="00560FFF">
        <w:rPr>
          <w:rFonts w:ascii="Bahnschrift" w:hAnsi="Bahnschrift"/>
        </w:rPr>
        <w:t>Unpublished doctoral dissertation, University of Cebu.</w:t>
      </w:r>
    </w:p>
    <w:p w14:paraId="7195B0B7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6A9593D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Galabin, N. D., Pallega, R. B. &amp; Recapente, M. A. (2021). Philippine National Police initiatives in the promotion of peace and order in Iligan City: Basis for policy recommendation. </w:t>
      </w:r>
      <w:r w:rsidRPr="00560FFF">
        <w:rPr>
          <w:rFonts w:ascii="Bahnschrift" w:hAnsi="Bahnschrift"/>
          <w:i/>
          <w:iCs/>
        </w:rPr>
        <w:t>International Journal of Multidisciplinary: Applied Business and Education Research, 2</w:t>
      </w:r>
      <w:r w:rsidRPr="00560FFF">
        <w:rPr>
          <w:rFonts w:ascii="Bahnschrift" w:hAnsi="Bahnschrift"/>
        </w:rPr>
        <w:t>(9), 773-785. https://doi.org/10.11594/ijmaber.02.09.08</w:t>
      </w:r>
    </w:p>
    <w:p w14:paraId="79D13D4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285E2D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Giblin, M. (2017). </w:t>
      </w:r>
      <w:r w:rsidRPr="00560FFF">
        <w:rPr>
          <w:rFonts w:ascii="Bahnschrift" w:hAnsi="Bahnschrift"/>
          <w:i/>
          <w:iCs/>
        </w:rPr>
        <w:t>Leadership and management in police organizations</w:t>
      </w:r>
      <w:r w:rsidRPr="00560FFF">
        <w:rPr>
          <w:rFonts w:ascii="Bahnschrift" w:hAnsi="Bahnschrift"/>
        </w:rPr>
        <w:t xml:space="preserve">. SAGE Publications, Inc. </w:t>
      </w:r>
    </w:p>
    <w:p w14:paraId="06B1C396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A8FFDF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Gom-gom-o Jr., B. J. (2024). Challenges encountered by the police officers in crime prevention in Tabuk City, Kalinga. </w:t>
      </w:r>
      <w:r w:rsidRPr="00560FFF">
        <w:rPr>
          <w:rFonts w:ascii="Bahnschrift" w:hAnsi="Bahnschrift"/>
          <w:i/>
          <w:iCs/>
        </w:rPr>
        <w:t>EPRA International Journal of Multidisciplinary Research, 10</w:t>
      </w:r>
      <w:r w:rsidRPr="00560FFF">
        <w:rPr>
          <w:rFonts w:ascii="Bahnschrift" w:hAnsi="Bahnschrift"/>
        </w:rPr>
        <w:t>(5), 49-63. https://doi.org/10.36713/epra16729</w:t>
      </w:r>
    </w:p>
    <w:p w14:paraId="2A6CF890" w14:textId="77777777" w:rsidR="001E70E4" w:rsidRPr="00560FFF" w:rsidRDefault="001E70E4" w:rsidP="001E70E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1886B2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>Lacanilao, O. (2021). Empowerment on the capability of the barangay tanods of Maria Theresa, Cabanatuan City</w:t>
      </w:r>
      <w:r w:rsidRPr="00560FFF">
        <w:rPr>
          <w:rFonts w:ascii="Bahnschrift" w:hAnsi="Bahnschrift"/>
          <w:i/>
          <w:iCs/>
        </w:rPr>
        <w:t>. EPRA International Journal of Multidisciplinary Research, 7</w:t>
      </w:r>
      <w:r w:rsidRPr="00560FFF">
        <w:rPr>
          <w:rFonts w:ascii="Bahnschrift" w:hAnsi="Bahnschrift"/>
        </w:rPr>
        <w:t>(12), 129–133. https://doi.org/10.36713/epra9128</w:t>
      </w:r>
    </w:p>
    <w:p w14:paraId="59848665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24C3D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Lopez-Garrido, G. (2025, May 1). </w:t>
      </w:r>
      <w:r w:rsidRPr="00560FFF">
        <w:rPr>
          <w:rFonts w:ascii="Bahnschrift" w:hAnsi="Bahnschrift"/>
          <w:i/>
          <w:iCs/>
        </w:rPr>
        <w:t>Bandura’s self-efficacy theory of motivation in psychology</w:t>
      </w:r>
      <w:r w:rsidRPr="00560FFF">
        <w:rPr>
          <w:rFonts w:ascii="Bahnschrift" w:hAnsi="Bahnschrift"/>
        </w:rPr>
        <w:t>. Simply Psychology. https://www.simplypsychology.org/self-efficacy.html</w:t>
      </w:r>
    </w:p>
    <w:p w14:paraId="397A895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F4A8B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Mamasalagat, M. (2018). </w:t>
      </w:r>
      <w:r w:rsidRPr="00560FFF">
        <w:rPr>
          <w:rFonts w:ascii="Bahnschrift" w:hAnsi="Bahnschrift"/>
          <w:i/>
          <w:iCs/>
        </w:rPr>
        <w:t>Experiences of stakeholders on the PNP omnipresence program: A phenomenological study</w:t>
      </w:r>
      <w:r w:rsidRPr="00560FFF">
        <w:rPr>
          <w:rFonts w:ascii="Bahnschrift" w:hAnsi="Bahnschrift"/>
        </w:rPr>
        <w:t>. Unpublished doctoral dissertation, University of Cebu.</w:t>
      </w:r>
    </w:p>
    <w:p w14:paraId="40F8B4C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3C9A7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Mantiri, J. &amp; Siwi, C. M. (2020). Community participation in public peace and order in Imandi Village, East Dumoga Subdistrict, Bolaang Mongondow Regency. </w:t>
      </w:r>
      <w:r w:rsidRPr="00560FFF">
        <w:rPr>
          <w:rFonts w:ascii="Bahnschrift" w:hAnsi="Bahnschrift"/>
          <w:i/>
          <w:iCs/>
        </w:rPr>
        <w:t>Society, 8</w:t>
      </w:r>
      <w:r w:rsidRPr="00560FFF">
        <w:rPr>
          <w:rFonts w:ascii="Bahnschrift" w:hAnsi="Bahnschrift"/>
        </w:rPr>
        <w:t>(2), 761–771. https://doi.org/10.33019/society.v8i2.262</w:t>
      </w:r>
    </w:p>
    <w:p w14:paraId="4FFE0B4A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03E3B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Mazerolle, L., Antrobus, E., Bennett, S. &amp; Tyler, T. R. (2013). Shaping citizen perceptions of police legitimacy: A randomized field trial of procedural justice. </w:t>
      </w:r>
      <w:r w:rsidRPr="00560FFF">
        <w:rPr>
          <w:rFonts w:ascii="Bahnschrift" w:hAnsi="Bahnschrift"/>
          <w:i/>
          <w:iCs/>
        </w:rPr>
        <w:t>Criminology, 51</w:t>
      </w:r>
      <w:r w:rsidRPr="00560FFF">
        <w:rPr>
          <w:rFonts w:ascii="Bahnschrift" w:hAnsi="Bahnschrift"/>
        </w:rPr>
        <w:t>(1), 33–63. https://doi.org/10.1111/j.1745-9125.2012.00289.x</w:t>
      </w:r>
    </w:p>
    <w:p w14:paraId="1044729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EC2BA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Moustakas, C. E. (1994). </w:t>
      </w:r>
      <w:r w:rsidRPr="00560FFF">
        <w:rPr>
          <w:rFonts w:ascii="Bahnschrift" w:hAnsi="Bahnschrift"/>
          <w:i/>
          <w:iCs/>
        </w:rPr>
        <w:t>Phenomenological research methods</w:t>
      </w:r>
      <w:r w:rsidRPr="00560FFF">
        <w:rPr>
          <w:rFonts w:ascii="Bahnschrift" w:hAnsi="Bahnschrift"/>
        </w:rPr>
        <w:t>. Sage Publications.</w:t>
      </w:r>
    </w:p>
    <w:p w14:paraId="7B5251C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17D8B2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National Police Chiefs Council. (2016, November 16). </w:t>
      </w:r>
      <w:r w:rsidRPr="00560FFF">
        <w:rPr>
          <w:rFonts w:ascii="Bahnschrift" w:hAnsi="Bahnschrift"/>
          <w:i/>
          <w:iCs/>
        </w:rPr>
        <w:t>Police chiefs and PCCs set out a vision for policing in 2025</w:t>
      </w:r>
      <w:r w:rsidRPr="00560FFF">
        <w:rPr>
          <w:rFonts w:ascii="Bahnschrift" w:hAnsi="Bahnschrift"/>
        </w:rPr>
        <w:t>. National Police Chiefs’ Council. https://news.npcc.police.uk/releases/police-chiefs-and-pccs-set-out-a-vision-for-policing-in-2025</w:t>
      </w:r>
    </w:p>
    <w:p w14:paraId="4DE0EE51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9238878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>Natarajan, M. (2016). Crime in developing countries: The contribution of crime science. Crime Science, 5(8). https://doi.org/10.1186/s40163-016-0056-7</w:t>
      </w:r>
    </w:p>
    <w:p w14:paraId="733744C6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56505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  <w:r w:rsidRPr="00560FFF">
        <w:rPr>
          <w:rFonts w:ascii="Bahnschrift" w:hAnsi="Bahnschrift"/>
        </w:rPr>
        <w:t>Nicor-Mangilimutan, R. G., Mejica, M. N. A. &amp; Caelian, M. V. (2020).</w:t>
      </w:r>
      <w:r w:rsidRPr="00560FFF">
        <w:rPr>
          <w:rFonts w:ascii="Bahnschrift" w:hAnsi="Bahnschrift"/>
          <w:i/>
          <w:iCs/>
        </w:rPr>
        <w:t xml:space="preserve"> Implementation of the community peace and order and public safety program in Negros Occidental, </w:t>
      </w:r>
      <w:r w:rsidRPr="00560FFF">
        <w:rPr>
          <w:rFonts w:ascii="Bahnschrift" w:hAnsi="Bahnschrift"/>
          <w:i/>
          <w:iCs/>
        </w:rPr>
        <w:lastRenderedPageBreak/>
        <w:t>Philippines. Philippine Social Science Journal, 3</w:t>
      </w:r>
      <w:r w:rsidRPr="00560FFF">
        <w:rPr>
          <w:rFonts w:ascii="Bahnschrift" w:hAnsi="Bahnschrift"/>
        </w:rPr>
        <w:t>(3), 76–84. https://doi.org/10.52006/main.v3i3.273</w:t>
      </w:r>
    </w:p>
    <w:p w14:paraId="4C54455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i/>
          <w:iCs/>
        </w:rPr>
      </w:pPr>
    </w:p>
    <w:p w14:paraId="57F3DAA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>Obodozie, N. &amp; Nwabufo, I. (2025).</w:t>
      </w:r>
      <w:r w:rsidRPr="00560FFF">
        <w:rPr>
          <w:rFonts w:ascii="Bahnschrift" w:hAnsi="Bahnschrift"/>
          <w:i/>
          <w:iCs/>
        </w:rPr>
        <w:t xml:space="preserve"> </w:t>
      </w:r>
      <w:r w:rsidRPr="00560FFF">
        <w:rPr>
          <w:rFonts w:ascii="Bahnschrift" w:hAnsi="Bahnschrift"/>
        </w:rPr>
        <w:t>Promoting collaboration in the modern workplace: A path to productivity and resilience.</w:t>
      </w:r>
      <w:r w:rsidRPr="00560FFF">
        <w:rPr>
          <w:rFonts w:ascii="Bahnschrift" w:hAnsi="Bahnschrift"/>
          <w:i/>
          <w:iCs/>
        </w:rPr>
        <w:t xml:space="preserve"> World Journal of Advanced Research and Reviews, 25</w:t>
      </w:r>
      <w:r w:rsidRPr="00560FFF">
        <w:rPr>
          <w:rFonts w:ascii="Bahnschrift" w:hAnsi="Bahnschrift"/>
        </w:rPr>
        <w:t xml:space="preserve">, 524–533. https://doi.org/10.30574/wjarr.2025.25.2.0343 </w:t>
      </w:r>
    </w:p>
    <w:p w14:paraId="7F273A93" w14:textId="77777777" w:rsidR="001E70E4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17917B" w14:textId="58D1AEAE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Otto, H. D. &amp; Gatens, A. (2022, May 24). </w:t>
      </w:r>
      <w:r w:rsidRPr="00560FFF">
        <w:rPr>
          <w:rFonts w:ascii="Bahnschrift" w:hAnsi="Bahnschrift"/>
          <w:i/>
          <w:iCs/>
        </w:rPr>
        <w:t>Understanding police officer stress: A review of the literature</w:t>
      </w:r>
      <w:r w:rsidRPr="00560FFF">
        <w:rPr>
          <w:rFonts w:ascii="Bahnschrift" w:hAnsi="Bahnschrift"/>
        </w:rPr>
        <w:t>. Illinois Criminal Justice Information Authority. https://icjia.illinois.gov/researchhub/articles/understanding-police-officer-stress-a-review-of-the-literature</w:t>
      </w:r>
    </w:p>
    <w:p w14:paraId="4034F599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ABEC739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Patalinghug, M. E. (2017). Implemented crime prevention strategies of PNP in Salug Valley, Zamboanga Del Sur, Philippines. Asia </w:t>
      </w:r>
      <w:r w:rsidRPr="00560FFF">
        <w:rPr>
          <w:rFonts w:ascii="Bahnschrift" w:hAnsi="Bahnschrift"/>
          <w:i/>
          <w:iCs/>
        </w:rPr>
        <w:t>Pacific Journal of Multidisciplinary Research, 5</w:t>
      </w:r>
      <w:r w:rsidRPr="00560FFF">
        <w:rPr>
          <w:rFonts w:ascii="Bahnschrift" w:hAnsi="Bahnschrift"/>
        </w:rPr>
        <w:t>(3), 143–150. https://doi.org/10.5281/zenodo.4430053</w:t>
      </w:r>
    </w:p>
    <w:p w14:paraId="13EDAAFA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C5076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Refulle, L. (2021). </w:t>
      </w:r>
      <w:r w:rsidRPr="00560FFF">
        <w:rPr>
          <w:rFonts w:ascii="Bahnschrift" w:hAnsi="Bahnschrift"/>
          <w:i/>
          <w:iCs/>
        </w:rPr>
        <w:t>Winning against the enemies: Life experience of police officers in the Philippine National Police (PNP) anti-criminality operations</w:t>
      </w:r>
      <w:r w:rsidRPr="00560FFF">
        <w:rPr>
          <w:rFonts w:ascii="Bahnschrift" w:hAnsi="Bahnschrift"/>
        </w:rPr>
        <w:t>. Unpublished master’s thesis, University of Cebu.</w:t>
      </w:r>
    </w:p>
    <w:p w14:paraId="64BA8277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2BECF7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Reyes, R. (2023, March 10). </w:t>
      </w:r>
      <w:r w:rsidRPr="00560FFF">
        <w:rPr>
          <w:rFonts w:ascii="Bahnschrift" w:hAnsi="Bahnschrift"/>
          <w:i/>
          <w:iCs/>
        </w:rPr>
        <w:t>Crime declines in Eastern Visayas, top cop says</w:t>
      </w:r>
      <w:r w:rsidRPr="00560FFF">
        <w:rPr>
          <w:rFonts w:ascii="Bahnschrift" w:hAnsi="Bahnschrift"/>
        </w:rPr>
        <w:t>. SunStar. https://www.sunstar.com.ph/tacloban/local-news/crime-declines-in-eastern-visayas-top-cop-says</w:t>
      </w:r>
    </w:p>
    <w:p w14:paraId="4A2EA27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1C5851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>Rantz, M., Scott, J. &amp; Porter, R. (1996). Employee motivation: New perspectives of the age</w:t>
      </w:r>
      <w:r w:rsidRPr="00560FFF">
        <w:rPr>
          <w:rFonts w:ascii="Cambria Math" w:hAnsi="Cambria Math" w:cs="Cambria Math"/>
        </w:rPr>
        <w:t>‐</w:t>
      </w:r>
      <w:r w:rsidRPr="00560FFF">
        <w:rPr>
          <w:rFonts w:ascii="Bahnschrift" w:hAnsi="Bahnschrift"/>
        </w:rPr>
        <w:t xml:space="preserve">old challenge of work motivation. </w:t>
      </w:r>
      <w:r w:rsidRPr="00560FFF">
        <w:rPr>
          <w:rFonts w:ascii="Bahnschrift" w:hAnsi="Bahnschrift"/>
          <w:i/>
          <w:iCs/>
        </w:rPr>
        <w:t>Nursing Forum, 31</w:t>
      </w:r>
      <w:r w:rsidRPr="00560FFF">
        <w:rPr>
          <w:rFonts w:ascii="Bahnschrift" w:hAnsi="Bahnschrift"/>
        </w:rPr>
        <w:t>(3), 29</w:t>
      </w:r>
      <w:r w:rsidRPr="00560FFF">
        <w:rPr>
          <w:rFonts w:ascii="Bahnschrift" w:hAnsi="Bahnschrift" w:cs="Bahnschrift"/>
        </w:rPr>
        <w:t>–</w:t>
      </w:r>
      <w:r w:rsidRPr="00560FFF">
        <w:rPr>
          <w:rFonts w:ascii="Bahnschrift" w:hAnsi="Bahnschrift"/>
        </w:rPr>
        <w:t>36. https://doi.org/10.1111/j.1744-6198.1996.tb00497.x</w:t>
      </w:r>
    </w:p>
    <w:p w14:paraId="2C75237F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4DF9395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Rupesinghe, N. (2016). Strengthening community engagement in United Nations peace operations: Opportunities and challenges. </w:t>
      </w:r>
      <w:r w:rsidRPr="00560FFF">
        <w:rPr>
          <w:rFonts w:ascii="Bahnschrift" w:hAnsi="Bahnschrift"/>
          <w:i/>
          <w:iCs/>
        </w:rPr>
        <w:t>Conflict Trends, 16</w:t>
      </w:r>
      <w:r w:rsidRPr="00560FFF">
        <w:rPr>
          <w:rFonts w:ascii="Bahnschrift" w:hAnsi="Bahnschrift"/>
        </w:rPr>
        <w:t>, 20–26. http://www.accord.org.za/conflict-trends/strengthening-community-engagement-united-nations-peace-operations/</w:t>
      </w:r>
    </w:p>
    <w:p w14:paraId="302D89C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0C7309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Simpson, E. H. &amp; Balsam, P. D. (2016). The behavioral neuroscience of motivation: An overview of concepts, measures, and translational applications. </w:t>
      </w:r>
      <w:r w:rsidRPr="00560FFF">
        <w:rPr>
          <w:rFonts w:ascii="Bahnschrift" w:hAnsi="Bahnschrift"/>
          <w:i/>
          <w:iCs/>
        </w:rPr>
        <w:t>Current Topics in Behavioral Neurosciences, 27</w:t>
      </w:r>
      <w:r w:rsidRPr="00560FFF">
        <w:rPr>
          <w:rFonts w:ascii="Bahnschrift" w:hAnsi="Bahnschrift"/>
        </w:rPr>
        <w:t>, 1–12. https://doi.org/10.1007/7854_2015_402</w:t>
      </w:r>
    </w:p>
    <w:p w14:paraId="1EA5F9E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070363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Statista. (2024, December). </w:t>
      </w:r>
      <w:r w:rsidRPr="00560FFF">
        <w:rPr>
          <w:rFonts w:ascii="Bahnschrift" w:hAnsi="Bahnschrift"/>
          <w:i/>
          <w:iCs/>
        </w:rPr>
        <w:t>Total number of incidents recorded in the Philippines from 2020-2022</w:t>
      </w:r>
      <w:r w:rsidRPr="00560FFF">
        <w:rPr>
          <w:rFonts w:ascii="Bahnschrift" w:hAnsi="Bahnschrift"/>
        </w:rPr>
        <w:t>. Statista. https://www.statista.com/statistics/1270736/philippines-number-of-crime-incidents/</w:t>
      </w:r>
    </w:p>
    <w:p w14:paraId="4BDD5B30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000D8B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Sumad-on, D. (2024). Effectiveness of barangay tanod in crime prevention in central region of Angadanan, Isabela. </w:t>
      </w:r>
      <w:r w:rsidRPr="00560FFF">
        <w:rPr>
          <w:rFonts w:ascii="Bahnschrift" w:hAnsi="Bahnschrift"/>
          <w:i/>
          <w:iCs/>
        </w:rPr>
        <w:t>Journal of Critical Reviews, 7</w:t>
      </w:r>
      <w:r w:rsidRPr="00560FFF">
        <w:rPr>
          <w:rFonts w:ascii="Bahnschrift" w:hAnsi="Bahnschrift"/>
        </w:rPr>
        <w:t>(11), 274–278. https://doi.org/10.31838/jcr.07.11.44</w:t>
      </w:r>
    </w:p>
    <w:p w14:paraId="4B143D73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864835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Torino, D. (2018). </w:t>
      </w:r>
      <w:r w:rsidRPr="00560FFF">
        <w:rPr>
          <w:rFonts w:ascii="Bahnschrift" w:hAnsi="Bahnschrift"/>
          <w:i/>
          <w:iCs/>
        </w:rPr>
        <w:t>Energizing dragon slayers: Lives of PNP anti-drug operation managers</w:t>
      </w:r>
      <w:r w:rsidRPr="00560FFF">
        <w:rPr>
          <w:rFonts w:ascii="Bahnschrift" w:hAnsi="Bahnschrift"/>
        </w:rPr>
        <w:t>. Unpublished master’s thesis, University of Cebu.</w:t>
      </w:r>
    </w:p>
    <w:p w14:paraId="548CF48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8D4EEF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lastRenderedPageBreak/>
        <w:t xml:space="preserve">Tufford, L. &amp; Newman, P. (2010). Bracketing in qualitative research. </w:t>
      </w:r>
      <w:r w:rsidRPr="00560FFF">
        <w:rPr>
          <w:rFonts w:ascii="Bahnschrift" w:hAnsi="Bahnschrift"/>
          <w:i/>
          <w:iCs/>
        </w:rPr>
        <w:t>Qualitative Social Work, 11</w:t>
      </w:r>
      <w:r w:rsidRPr="00560FFF">
        <w:rPr>
          <w:rFonts w:ascii="Bahnschrift" w:hAnsi="Bahnschrift"/>
        </w:rPr>
        <w:t>, 80–96. https://doi.org/10.1177/1473325010368316</w:t>
      </w:r>
    </w:p>
    <w:p w14:paraId="4E19FEA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4AAEEC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Umel, S. (2019). </w:t>
      </w:r>
      <w:r w:rsidRPr="00560FFF">
        <w:rPr>
          <w:rFonts w:ascii="Bahnschrift" w:hAnsi="Bahnschrift"/>
          <w:i/>
          <w:iCs/>
        </w:rPr>
        <w:t>Police community chief harbingers: Their challenges and aspirations</w:t>
      </w:r>
      <w:r w:rsidRPr="00560FFF">
        <w:rPr>
          <w:rFonts w:ascii="Bahnschrift" w:hAnsi="Bahnschrift"/>
        </w:rPr>
        <w:t>. Unpublished master’s thesis, University of Cebu.</w:t>
      </w:r>
    </w:p>
    <w:p w14:paraId="0A25694E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8459972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Viodor, J. (2015). </w:t>
      </w:r>
      <w:r w:rsidRPr="00560FFF">
        <w:rPr>
          <w:rFonts w:ascii="Bahnschrift" w:hAnsi="Bahnschrift"/>
          <w:i/>
          <w:iCs/>
        </w:rPr>
        <w:t>Job satisfaction on police operations in Cebu City Mountain police detachment</w:t>
      </w:r>
      <w:r w:rsidRPr="00560FFF">
        <w:rPr>
          <w:rFonts w:ascii="Bahnschrift" w:hAnsi="Bahnschrift"/>
        </w:rPr>
        <w:t>. Unpublished master’s thesis, University of Cebu.</w:t>
      </w:r>
    </w:p>
    <w:p w14:paraId="011C8887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AE5BEA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Webster, J. H. (2013). Police officer perceptions of occupational stress: The state of the art. </w:t>
      </w:r>
      <w:r w:rsidRPr="00560FFF">
        <w:rPr>
          <w:rFonts w:ascii="Bahnschrift" w:hAnsi="Bahnschrift"/>
          <w:i/>
          <w:iCs/>
        </w:rPr>
        <w:t>Policing: An International Journal of Police Strategies &amp; Management, 36</w:t>
      </w:r>
      <w:r w:rsidRPr="00560FFF">
        <w:rPr>
          <w:rFonts w:ascii="Bahnschrift" w:hAnsi="Bahnschrift"/>
        </w:rPr>
        <w:t>(3), 636–652. https://doi.org/10.1108/PIJPSM-03-2013-0021</w:t>
      </w:r>
    </w:p>
    <w:p w14:paraId="4208F4AE" w14:textId="77777777" w:rsidR="001E70E4" w:rsidRPr="00560FFF" w:rsidRDefault="001E70E4" w:rsidP="001E70E4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C9F7FE4" w14:textId="77777777" w:rsidR="001E70E4" w:rsidRPr="00560FFF" w:rsidRDefault="001E70E4" w:rsidP="001E70E4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560FFF">
        <w:rPr>
          <w:rFonts w:ascii="Bahnschrift" w:hAnsi="Bahnschrift"/>
        </w:rPr>
        <w:t xml:space="preserve">Zaldarriaga, J. (2023, January 17). </w:t>
      </w:r>
      <w:r w:rsidRPr="00560FFF">
        <w:rPr>
          <w:rFonts w:ascii="Bahnschrift" w:hAnsi="Bahnschrift"/>
          <w:i/>
          <w:iCs/>
        </w:rPr>
        <w:t>Peace and order crucial to development</w:t>
      </w:r>
      <w:r w:rsidRPr="00560FFF">
        <w:rPr>
          <w:rFonts w:ascii="Bahnschrift" w:hAnsi="Bahnschrift"/>
        </w:rPr>
        <w:t>. Philippine News Agency. https://www.pna.gov.ph/opinion/pieces/614-peace-and-order-crucial-to-economic-development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40012" w14:textId="77777777" w:rsidR="00D16D2A" w:rsidRDefault="00D16D2A" w:rsidP="00290EE2">
      <w:pPr>
        <w:spacing w:after="0" w:line="240" w:lineRule="auto"/>
      </w:pPr>
      <w:r>
        <w:separator/>
      </w:r>
    </w:p>
  </w:endnote>
  <w:endnote w:type="continuationSeparator" w:id="0">
    <w:p w14:paraId="5EC70B58" w14:textId="77777777" w:rsidR="00D16D2A" w:rsidRDefault="00D16D2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AAEF7" w14:textId="77777777" w:rsidR="00D16D2A" w:rsidRDefault="00D16D2A" w:rsidP="00290EE2">
      <w:pPr>
        <w:spacing w:after="0" w:line="240" w:lineRule="auto"/>
      </w:pPr>
      <w:r>
        <w:separator/>
      </w:r>
    </w:p>
  </w:footnote>
  <w:footnote w:type="continuationSeparator" w:id="0">
    <w:p w14:paraId="0B68E240" w14:textId="77777777" w:rsidR="00D16D2A" w:rsidRDefault="00D16D2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50E40"/>
    <w:rsid w:val="001803A8"/>
    <w:rsid w:val="001E70E4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31020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2C49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16D2A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B4DE6"/>
    <w:rsid w:val="00EC4E5D"/>
    <w:rsid w:val="00F04034"/>
    <w:rsid w:val="00F11DB1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0E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4</Pages>
  <Words>1248</Words>
  <Characters>7118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38</cp:revision>
  <cp:lastPrinted>2026-02-21T05:03:00Z</cp:lastPrinted>
  <dcterms:created xsi:type="dcterms:W3CDTF">2025-12-03T11:08:00Z</dcterms:created>
  <dcterms:modified xsi:type="dcterms:W3CDTF">2026-05-14T05:22:00Z</dcterms:modified>
</cp:coreProperties>
</file>