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42CF2" w14:textId="77777777" w:rsidR="008469F3" w:rsidRPr="007D64F2" w:rsidRDefault="008469F3" w:rsidP="008469F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3F9D018D" w14:textId="77777777" w:rsidR="008469F3" w:rsidRDefault="008469F3" w:rsidP="008469F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5515C90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Aremu, T., Zhiyuan, L., Alameeri, R., Khan, M., &amp; Saddik, A. El. (2023). </w:t>
      </w:r>
      <w:r w:rsidRPr="0003773D">
        <w:rPr>
          <w:rFonts w:ascii="Bahnschrift" w:eastAsia="Century" w:hAnsi="Bahnschrift" w:cs="Century"/>
          <w:i/>
          <w:iCs/>
        </w:rPr>
        <w:t>SSIVD-Net: A Novel Salient Super Image Classification &amp; Detection Technique for Weaponized Violence</w:t>
      </w:r>
      <w:r w:rsidRPr="0003773D">
        <w:rPr>
          <w:rFonts w:ascii="Bahnschrift" w:eastAsia="Century" w:hAnsi="Bahnschrift" w:cs="Century"/>
        </w:rPr>
        <w:t xml:space="preserve">. arXiv (Cornell University).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https://doi.org/10.48550/arxiv.2207.12850</w:t>
      </w:r>
    </w:p>
    <w:p w14:paraId="1D58A7BA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6D2752E0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Cheng, M., Cai, K., &amp; Li, M. (2020). </w:t>
      </w:r>
      <w:r w:rsidRPr="0003773D">
        <w:rPr>
          <w:rFonts w:ascii="Bahnschrift" w:eastAsia="Century" w:hAnsi="Bahnschrift" w:cs="Century"/>
          <w:i/>
          <w:iCs/>
        </w:rPr>
        <w:t>RWF-2000: An Open Large Scale Video Database for Violence Detection</w:t>
      </w:r>
      <w:r w:rsidRPr="0003773D">
        <w:rPr>
          <w:rFonts w:ascii="Bahnschrift" w:eastAsia="Century" w:hAnsi="Bahnschrift" w:cs="Century"/>
        </w:rPr>
        <w:t>. arXiv (Cornell University). https://doi.org/10.48550/arxiv.1911.05913</w:t>
      </w:r>
    </w:p>
    <w:p w14:paraId="18A34015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49DE1DE6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Escobanez, J. C. S., &amp; Comendador, B. E. (2022). Student Physical Violence Detection using Convolutional Neural Networks. In </w:t>
      </w:r>
      <w:r w:rsidRPr="0003773D">
        <w:rPr>
          <w:rFonts w:ascii="Bahnschrift" w:eastAsia="Century" w:hAnsi="Bahnschrift" w:cs="Century"/>
          <w:i/>
          <w:iCs/>
        </w:rPr>
        <w:t>ICICM 2022:</w:t>
      </w:r>
      <w:r w:rsidRPr="0003773D">
        <w:rPr>
          <w:rFonts w:ascii="Bahnschrift" w:eastAsia="Century" w:hAnsi="Bahnschrift" w:cs="Century"/>
        </w:rPr>
        <w:t xml:space="preserve"> </w:t>
      </w:r>
      <w:r w:rsidRPr="0003773D">
        <w:rPr>
          <w:rFonts w:ascii="Bahnschrift" w:eastAsia="Century" w:hAnsi="Bahnschrift" w:cs="Century"/>
          <w:i/>
          <w:iCs/>
        </w:rPr>
        <w:t>The 12th International Conference on Information Communication and Management</w:t>
      </w:r>
      <w:r w:rsidRPr="0003773D">
        <w:rPr>
          <w:rFonts w:ascii="Bahnschrift" w:eastAsia="Century" w:hAnsi="Bahnschrift" w:cs="Century"/>
        </w:rPr>
        <w:t>, 34–38. ACM. https://doi.org/10.1145/3551690.3551696</w:t>
      </w:r>
    </w:p>
    <w:p w14:paraId="692DEA34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217EAB14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Fan, Y., Wen, G., Li, D., Qiu, S., Levine, M. D., &amp; Xiao, F. (2020). Video anomaly detection and localization via Gaussian Mixture Fully Convolutional Variational Autoencoder. </w:t>
      </w:r>
      <w:r w:rsidRPr="0003773D">
        <w:rPr>
          <w:rFonts w:ascii="Bahnschrift" w:eastAsia="Century" w:hAnsi="Bahnschrift" w:cs="Century"/>
          <w:i/>
          <w:iCs/>
        </w:rPr>
        <w:t>Computer Vision and Image Understanding, 195</w:t>
      </w:r>
      <w:r w:rsidRPr="0003773D">
        <w:rPr>
          <w:rFonts w:ascii="Bahnschrift" w:eastAsia="Century" w:hAnsi="Bahnschrift" w:cs="Century"/>
        </w:rPr>
        <w:t>. https://doi.org/10.1016/j.cviu.2020.102920</w:t>
      </w:r>
    </w:p>
    <w:p w14:paraId="1375DE1C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2BD6825C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Fitzpatrick, C. (2018). </w:t>
      </w:r>
      <w:r w:rsidRPr="0003773D">
        <w:rPr>
          <w:rFonts w:ascii="Bahnschrift" w:eastAsia="Century" w:hAnsi="Bahnschrift" w:cs="Century"/>
          <w:i/>
          <w:iCs/>
        </w:rPr>
        <w:t>Watching violence on screens makes children more emotionally distressed</w:t>
      </w:r>
      <w:r w:rsidRPr="0003773D">
        <w:rPr>
          <w:rFonts w:ascii="Bahnschrift" w:eastAsia="Century" w:hAnsi="Bahnschrift" w:cs="Century"/>
        </w:rPr>
        <w:t>. The Conversation. https://doi.org/10.64628/AAJ.mrx9qsxh9</w:t>
      </w:r>
    </w:p>
    <w:p w14:paraId="5F53C103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2B2075C5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Gao, H. (2023). A Yolo-based Violence Detection Method in IoT Surveillance Systems. </w:t>
      </w:r>
      <w:r w:rsidRPr="0003773D">
        <w:rPr>
          <w:rFonts w:ascii="Bahnschrift" w:eastAsia="Century" w:hAnsi="Bahnschrift" w:cs="Century"/>
          <w:i/>
          <w:iCs/>
        </w:rPr>
        <w:t>International Journal of Advanced Computer Science and Applications, 14</w:t>
      </w:r>
      <w:r w:rsidRPr="0003773D">
        <w:rPr>
          <w:rFonts w:ascii="Bahnschrift" w:eastAsia="Century" w:hAnsi="Bahnschrift" w:cs="Century"/>
        </w:rPr>
        <w:t>(8). https://doi.org/10.14569/IJACSA.2023.0140817</w:t>
      </w:r>
    </w:p>
    <w:p w14:paraId="1752CCB4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5E83C977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Goodfellow, I., Bengio, Y., &amp; Courville, A. (2016). </w:t>
      </w:r>
      <w:r w:rsidRPr="0003773D">
        <w:rPr>
          <w:rFonts w:ascii="Bahnschrift" w:eastAsia="Century" w:hAnsi="Bahnschrift" w:cs="Century"/>
          <w:i/>
          <w:iCs/>
        </w:rPr>
        <w:t>Deep learning</w:t>
      </w:r>
      <w:r w:rsidRPr="0003773D">
        <w:rPr>
          <w:rFonts w:ascii="Bahnschrift" w:eastAsia="Century" w:hAnsi="Bahnschrift" w:cs="Century"/>
        </w:rPr>
        <w:t>. MIT Press. https://www.deeplearningbook.org/</w:t>
      </w:r>
    </w:p>
    <w:p w14:paraId="00D4BD4A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7C6E784D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Guedes, A. R. M., &amp; Chavez, G. C. (2020). Real-Time Violence Detection in Videos Using Dynamic Images. In </w:t>
      </w:r>
      <w:r w:rsidRPr="0003773D">
        <w:rPr>
          <w:rFonts w:ascii="Bahnschrift" w:eastAsia="Century" w:hAnsi="Bahnschrift" w:cs="Century"/>
          <w:i/>
          <w:iCs/>
        </w:rPr>
        <w:t>2020 XLVI Latin American Computing Conference (CLEI)</w:t>
      </w:r>
      <w:r w:rsidRPr="0003773D">
        <w:rPr>
          <w:rFonts w:ascii="Bahnschrift" w:eastAsia="Century" w:hAnsi="Bahnschrift" w:cs="Century"/>
        </w:rPr>
        <w:t>, 503–511. IEEE. https://doi.org/10.1109/CLEI52000.2020.00065</w:t>
      </w:r>
    </w:p>
    <w:p w14:paraId="350A198F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5F83646E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Hailesellasie, M. T., &amp; Hasan, S. R. (2019). MulNet: A Flexible CNN Processor with Higher Resource Utilization Efficiency for Constrained Devices. </w:t>
      </w:r>
      <w:r w:rsidRPr="0003773D">
        <w:rPr>
          <w:rFonts w:ascii="Bahnschrift" w:eastAsia="Century" w:hAnsi="Bahnschrift" w:cs="Century"/>
          <w:i/>
          <w:iCs/>
        </w:rPr>
        <w:t>IEEE Access, 7</w:t>
      </w:r>
      <w:r w:rsidRPr="0003773D">
        <w:rPr>
          <w:rFonts w:ascii="Bahnschrift" w:eastAsia="Century" w:hAnsi="Bahnschrift" w:cs="Century"/>
        </w:rPr>
        <w:t>, 47509–47524. https://doi.org/10.1109/ACCESS.2019.2907865</w:t>
      </w:r>
    </w:p>
    <w:p w14:paraId="4EB0B5DD" w14:textId="77777777" w:rsidR="008469F3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6C3DBA52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Hazimah binti Wan Ismail, W., Ramadhani Mohd Husny, H., Syahman bin Mamat, A., &amp; Ya Abdullah, N. (2020). Parental Control System for Children on Wireless Network. </w:t>
      </w:r>
      <w:r w:rsidRPr="0003773D">
        <w:rPr>
          <w:rFonts w:ascii="Bahnschrift" w:eastAsia="Century" w:hAnsi="Bahnschrift" w:cs="Century"/>
          <w:i/>
          <w:iCs/>
        </w:rPr>
        <w:t>Journal of Computing Technologies and Creative Content, 5</w:t>
      </w:r>
      <w:r w:rsidRPr="0003773D">
        <w:rPr>
          <w:rFonts w:ascii="Bahnschrift" w:eastAsia="Century" w:hAnsi="Bahnschrift" w:cs="Century"/>
        </w:rPr>
        <w:t>(1).</w:t>
      </w:r>
    </w:p>
    <w:p w14:paraId="1721D03B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073E2567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Jain, A., &amp; Vishwakarma, D. K. (2020). State-of-the-arts Violence Detection using ConvNets. </w:t>
      </w:r>
      <w:r w:rsidRPr="0003773D">
        <w:rPr>
          <w:rFonts w:ascii="Bahnschrift" w:eastAsia="Century" w:hAnsi="Bahnschrift" w:cs="Century"/>
          <w:i/>
          <w:iCs/>
        </w:rPr>
        <w:t>2020 International Conference on Communication and Signal Processing (ICCSP)</w:t>
      </w:r>
      <w:r w:rsidRPr="0003773D">
        <w:rPr>
          <w:rFonts w:ascii="Bahnschrift" w:eastAsia="Century" w:hAnsi="Bahnschrift" w:cs="Century"/>
        </w:rPr>
        <w:t xml:space="preserve"> (pp. 0813–0817). IEEE. https://doi.org/10.1109/ICCSP48568.2020.9182433</w:t>
      </w:r>
    </w:p>
    <w:p w14:paraId="762D9C35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4ECE9B82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Juneja, A., Juneja, S., Soneja, A., &amp; Jain, S. (2021). Real time object detection using CNN based single shot detector model. </w:t>
      </w:r>
      <w:r w:rsidRPr="0003773D">
        <w:rPr>
          <w:rFonts w:ascii="Bahnschrift" w:eastAsia="Century" w:hAnsi="Bahnschrift" w:cs="Century"/>
          <w:i/>
          <w:iCs/>
        </w:rPr>
        <w:t>Journal of Information Technology Management, 13</w:t>
      </w:r>
      <w:r w:rsidRPr="0003773D">
        <w:rPr>
          <w:rFonts w:ascii="Bahnschrift" w:eastAsia="Century" w:hAnsi="Bahnschrift" w:cs="Century"/>
        </w:rPr>
        <w:t>(1), 62–80. https://doi.org/10.22059/jitm.2021.80025</w:t>
      </w:r>
    </w:p>
    <w:p w14:paraId="6730A69C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5074AD73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lastRenderedPageBreak/>
        <w:t xml:space="preserve">Luo, H., Xie, W., Wang, X., &amp; Zeng, W. (2019). </w:t>
      </w:r>
      <w:r w:rsidRPr="0003773D">
        <w:rPr>
          <w:rFonts w:ascii="Bahnschrift" w:eastAsia="Century" w:hAnsi="Bahnschrift" w:cs="Century"/>
          <w:i/>
          <w:iCs/>
        </w:rPr>
        <w:t>Detect or Track: Towards Cost-Effective Video Object Detection/Tracking</w:t>
      </w:r>
      <w:r w:rsidRPr="0003773D">
        <w:rPr>
          <w:rFonts w:ascii="Bahnschrift" w:eastAsia="Century" w:hAnsi="Bahnschrift" w:cs="Century"/>
        </w:rPr>
        <w:t xml:space="preserve">. arXiv.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https://doi.org/10.48550/arXiv.1811.05340</w:t>
      </w:r>
    </w:p>
    <w:p w14:paraId="272EFB82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50735ED3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Khan, S. U., Haq, I. U., Rho, S., Baik, S. W., &amp; Lee, M. Y. (2019). Cover the violence: A novel deep-learning-based approach towards violence-detection in movies. </w:t>
      </w:r>
      <w:r w:rsidRPr="0003773D">
        <w:rPr>
          <w:rFonts w:ascii="Bahnschrift" w:eastAsia="Century" w:hAnsi="Bahnschrift" w:cs="Century"/>
          <w:i/>
          <w:iCs/>
        </w:rPr>
        <w:t>Applied Sciences (Switzerland), 9</w:t>
      </w:r>
      <w:r w:rsidRPr="0003773D">
        <w:rPr>
          <w:rFonts w:ascii="Bahnschrift" w:eastAsia="Century" w:hAnsi="Bahnschrift" w:cs="Century"/>
        </w:rPr>
        <w:t>(22). https://doi.org/10.3390/APP9224963</w:t>
      </w:r>
    </w:p>
    <w:p w14:paraId="7509B21F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10033791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Mani, V. R. S., Saravanaselvan, A., &amp; Arumugam, N. (2022). Performance comparison of CNN, QNN and BNN deep neural networks for real-time object detection using ZYNQ FPGA node. </w:t>
      </w:r>
      <w:r w:rsidRPr="0003773D">
        <w:rPr>
          <w:rFonts w:ascii="Bahnschrift" w:eastAsia="Century" w:hAnsi="Bahnschrift" w:cs="Century"/>
          <w:i/>
          <w:iCs/>
        </w:rPr>
        <w:t>Microelectronics Journal, 119</w:t>
      </w:r>
      <w:r w:rsidRPr="0003773D">
        <w:rPr>
          <w:rFonts w:ascii="Bahnschrift" w:eastAsia="Century" w:hAnsi="Bahnschrift" w:cs="Century"/>
        </w:rPr>
        <w:t>, 105319. https://doi.org/10.1016/j.mejo.2021.105319</w:t>
      </w:r>
    </w:p>
    <w:p w14:paraId="66776328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0D23D930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>Muhammad, K., Mustaqeem, Ullah, A., Imran, A. S., Sajjad, M., Kiran, M. S., Sannino, G., &amp; de Albuquerque, V. H. C. (2021). Human action recognition using attention</w:t>
      </w:r>
      <w:r>
        <w:rPr>
          <w:rFonts w:ascii="Bahnschrift" w:eastAsia="Century" w:hAnsi="Bahnschrift" w:cs="Century"/>
        </w:rPr>
        <w:t>-</w:t>
      </w:r>
      <w:r w:rsidRPr="0003773D">
        <w:rPr>
          <w:rFonts w:ascii="Bahnschrift" w:eastAsia="Century" w:hAnsi="Bahnschrift" w:cs="Century"/>
        </w:rPr>
        <w:t xml:space="preserve">based LSTM network with dilated CNN features. </w:t>
      </w:r>
      <w:r w:rsidRPr="0003773D">
        <w:rPr>
          <w:rFonts w:ascii="Bahnschrift" w:eastAsia="Century" w:hAnsi="Bahnschrift" w:cs="Century"/>
          <w:i/>
          <w:iCs/>
        </w:rPr>
        <w:t>Future Generation Computer Systems, 125</w:t>
      </w:r>
      <w:r w:rsidRPr="0003773D">
        <w:rPr>
          <w:rFonts w:ascii="Bahnschrift" w:eastAsia="Century" w:hAnsi="Bahnschrift" w:cs="Century"/>
        </w:rPr>
        <w:t xml:space="preserve">, 820–830.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https://doi.org/10.1016/j.future.2021.06.045</w:t>
      </w:r>
    </w:p>
    <w:p w14:paraId="334FD03E" w14:textId="77777777" w:rsidR="008469F3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17F4B125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Nwokonkwo, O., Samuel, N., Eze, U., &amp; John-Otumu, A. (2024). Machine Learning Framework for Real-Time Pipeline Anomaly Detection and Maintenance Needs Forecast Using Random Forest and Prophet Model. </w:t>
      </w:r>
      <w:r w:rsidRPr="0003773D">
        <w:rPr>
          <w:rFonts w:ascii="Bahnschrift" w:eastAsia="Century" w:hAnsi="Bahnschrift" w:cs="Century"/>
          <w:i/>
          <w:iCs/>
        </w:rPr>
        <w:t>Automation, Control and Intelligent Systems, 12</w:t>
      </w:r>
      <w:r w:rsidRPr="0003773D">
        <w:rPr>
          <w:rFonts w:ascii="Bahnschrift" w:eastAsia="Century" w:hAnsi="Bahnschrift" w:cs="Century"/>
        </w:rPr>
        <w:t xml:space="preserve">(2), 22–34.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https://doi.org/10.11648/j.acis.20241202.11</w:t>
      </w:r>
    </w:p>
    <w:p w14:paraId="213C8B05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2AAE0999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Papadamou, K., Papasavva, A., Zannettou, S., Blackburn, J., Kourtellis, N., Leontiadis, I., Stringhini, G., &amp; Sirivianos, M. (2020). Disturbed YouTube for kids: Characterizing and detecting inappropriate videos targeting young children (Vol. 2020). </w:t>
      </w:r>
      <w:r w:rsidRPr="0003773D">
        <w:rPr>
          <w:rFonts w:ascii="Bahnschrift" w:eastAsia="Century" w:hAnsi="Bahnschrift" w:cs="Century"/>
          <w:i/>
          <w:iCs/>
        </w:rPr>
        <w:t>Fourteenth International AAAI Conference on Web and Social Media (ICWSM 2020)</w:t>
      </w:r>
      <w:r w:rsidRPr="0003773D">
        <w:rPr>
          <w:rFonts w:ascii="Bahnschrift" w:eastAsia="Century" w:hAnsi="Bahnschrift" w:cs="Century"/>
        </w:rPr>
        <w:t xml:space="preserve">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https://doi.org/10.48550/arXiv.1901.07046</w:t>
      </w:r>
    </w:p>
    <w:p w14:paraId="71B2F0B2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78C8CCC1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Park, J. H., Mahmoud, M., &amp; Kang, H. S. (2024). Conv3D-Based Video Violence Detection Network Using Optical Flow and RGB Data. </w:t>
      </w:r>
      <w:r w:rsidRPr="0003773D">
        <w:rPr>
          <w:rFonts w:ascii="Bahnschrift" w:eastAsia="Century" w:hAnsi="Bahnschrift" w:cs="Century"/>
          <w:i/>
          <w:iCs/>
        </w:rPr>
        <w:t>Sensors, 24</w:t>
      </w:r>
      <w:r w:rsidRPr="0003773D">
        <w:rPr>
          <w:rFonts w:ascii="Bahnschrift" w:eastAsia="Century" w:hAnsi="Bahnschrift" w:cs="Century"/>
        </w:rPr>
        <w:t>(2). https://doi.org/10.3390/s24020317</w:t>
      </w:r>
    </w:p>
    <w:p w14:paraId="4A63FE20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7918EEC2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Peixoto, B., Lavi, B., Pereira Martin, J. P., Avila, S., Dias, Z., &amp; Rocha, A. (2019). Toward Subjective Violence Detection in Videos. In </w:t>
      </w:r>
      <w:r w:rsidRPr="0003773D">
        <w:rPr>
          <w:rFonts w:ascii="Bahnschrift" w:eastAsia="Century" w:hAnsi="Bahnschrift" w:cs="Century"/>
          <w:i/>
          <w:iCs/>
        </w:rPr>
        <w:t>ICASSP 2019 - 2019 IEEE International Conference on Acoustics, Speech and Signal Processing (ICASSP)</w:t>
      </w:r>
      <w:r w:rsidRPr="0003773D">
        <w:rPr>
          <w:rFonts w:ascii="Bahnschrift" w:eastAsia="Century" w:hAnsi="Bahnschrift" w:cs="Century"/>
        </w:rPr>
        <w:t>, pp. 8276–8280. IEEE. https://doi.org/10.1109/ICASSP.2019.8682833</w:t>
      </w:r>
    </w:p>
    <w:p w14:paraId="4C8C8036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451F7BA5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Sabokrou, M., Fayyaz, M., Fathy, M., &amp; Klette, R. (2017). Deep-Cascade: Cascading 3D Deep Neural Networks for Fast Anomaly Detection and Localization in Crowded Scenes. </w:t>
      </w:r>
      <w:r w:rsidRPr="0003773D">
        <w:rPr>
          <w:rFonts w:ascii="Bahnschrift" w:eastAsia="Century" w:hAnsi="Bahnschrift" w:cs="Century"/>
          <w:i/>
          <w:iCs/>
        </w:rPr>
        <w:t>IEEE Transactions on Image Processing, 26</w:t>
      </w:r>
      <w:r w:rsidRPr="0003773D">
        <w:rPr>
          <w:rFonts w:ascii="Bahnschrift" w:eastAsia="Century" w:hAnsi="Bahnschrift" w:cs="Century"/>
        </w:rPr>
        <w:t>(4), 1992–2004. https://doi.org/10.1109/TIP.2017.2670780</w:t>
      </w:r>
    </w:p>
    <w:p w14:paraId="63D75596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56FB43DE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Sabokrou, M., Fayyaz, M., Fathy, M., Moayed, Zahra., &amp; Klette, R. (2018). Deep-anomaly: Fully convolutional neural network for fast anomaly detection in crowded scenes. </w:t>
      </w:r>
      <w:r w:rsidRPr="0003773D">
        <w:rPr>
          <w:rFonts w:ascii="Bahnschrift" w:eastAsia="Century" w:hAnsi="Bahnschrift" w:cs="Century"/>
          <w:i/>
          <w:iCs/>
        </w:rPr>
        <w:t>Computer Vision and Image Understanding, 172</w:t>
      </w:r>
      <w:r w:rsidRPr="0003773D">
        <w:rPr>
          <w:rFonts w:ascii="Bahnschrift" w:eastAsia="Century" w:hAnsi="Bahnschrift" w:cs="Century"/>
        </w:rPr>
        <w:t>, 88–97. https://doi.org/10.1016/j.cviu.2018.02.006</w:t>
      </w:r>
    </w:p>
    <w:p w14:paraId="00677677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1C386C67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Sangwan, D., &amp; Jain, D. K. (2019). An evaluation of deep learning-based object detection strategies for threat object detection in baggage security imagery. </w:t>
      </w:r>
      <w:r w:rsidRPr="0003773D">
        <w:rPr>
          <w:rFonts w:ascii="Bahnschrift" w:eastAsia="Century" w:hAnsi="Bahnschrift" w:cs="Century"/>
          <w:i/>
          <w:iCs/>
        </w:rPr>
        <w:t>Pattern Recognition Letters, 120</w:t>
      </w:r>
      <w:r w:rsidRPr="0003773D">
        <w:rPr>
          <w:rFonts w:ascii="Bahnschrift" w:eastAsia="Century" w:hAnsi="Bahnschrift" w:cs="Century"/>
        </w:rPr>
        <w:t xml:space="preserve">, 112–119.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https://doi.org/10.1016/j.patrec.2019.01.014</w:t>
      </w:r>
    </w:p>
    <w:p w14:paraId="3BA37599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08E35011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Shutsko, A. (2020). User-generated short video content in social media: A case study of TikTok. In: Meiselwitz, G. (eds) </w:t>
      </w:r>
      <w:r w:rsidRPr="0003773D">
        <w:rPr>
          <w:rFonts w:ascii="Bahnschrift" w:eastAsia="Century" w:hAnsi="Bahnschrift" w:cs="Century"/>
          <w:i/>
          <w:iCs/>
        </w:rPr>
        <w:t>Social computing and social media: Participation, user experience, consumer experience, and applications of social computing</w:t>
      </w:r>
      <w:r w:rsidRPr="0003773D">
        <w:rPr>
          <w:rFonts w:ascii="Bahnschrift" w:eastAsia="Century" w:hAnsi="Bahnschrift" w:cs="Century"/>
        </w:rPr>
        <w:t>. HCII 2020. (Vol. 12195, pp. 108–125). Springer. https://doi.org/10.1007/978-3-030-49576-3_8</w:t>
      </w:r>
    </w:p>
    <w:p w14:paraId="13835BB8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31625685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Soliman, M. M., Kamal, M. H., El-Massih Nashed, M. A., Mostafa, Y. M., Chawky, B. S., &amp; Khattab, D. (2019). Violence Recognition from Videos using Deep Learning Techniques. In </w:t>
      </w:r>
      <w:r w:rsidRPr="0003773D">
        <w:rPr>
          <w:rFonts w:ascii="Bahnschrift" w:eastAsia="Century" w:hAnsi="Bahnschrift" w:cs="Century"/>
          <w:i/>
          <w:iCs/>
        </w:rPr>
        <w:t>2019 Ninth International Conference on Intelligent Computing and Information Systems (ICICIS)</w:t>
      </w:r>
      <w:r w:rsidRPr="0003773D">
        <w:rPr>
          <w:rFonts w:ascii="Bahnschrift" w:eastAsia="Century" w:hAnsi="Bahnschrift" w:cs="Century"/>
        </w:rPr>
        <w:t>, pp. 80–85. IEEE. https://doi.org/10.1109/ICICIS46948.2019.9014714</w:t>
      </w:r>
    </w:p>
    <w:p w14:paraId="249DFA65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5B9BB282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Song, W., Zhang, D., Zhao, X., Yu, J., Zheng, R., &amp; Wang, A. (2019). A Novel Violent Video Detection Scheme Based on Modified 3D Convolutional Neural Networks. </w:t>
      </w:r>
      <w:r w:rsidRPr="0003773D">
        <w:rPr>
          <w:rFonts w:ascii="Bahnschrift" w:eastAsia="Century" w:hAnsi="Bahnschrift" w:cs="Century"/>
          <w:i/>
          <w:iCs/>
        </w:rPr>
        <w:t>IEEE Access, 7</w:t>
      </w:r>
      <w:r w:rsidRPr="0003773D">
        <w:rPr>
          <w:rFonts w:ascii="Bahnschrift" w:eastAsia="Century" w:hAnsi="Bahnschrift" w:cs="Century"/>
        </w:rPr>
        <w:t>, 39172–39179. https://doi.org/10.1109/ACCESS.2019.2906275</w:t>
      </w:r>
    </w:p>
    <w:p w14:paraId="7F1BF971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6F3D6A8B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Tamam, Moh. B., Hozairi, H., Walid, M., &amp; Bernardo, J. F. A. (2023). Classification of Sign Language in Real Time Using Convolutional Neural Network. </w:t>
      </w:r>
      <w:r w:rsidRPr="0003773D">
        <w:rPr>
          <w:rFonts w:ascii="Bahnschrift" w:eastAsia="Century" w:hAnsi="Bahnschrift" w:cs="Century"/>
          <w:i/>
          <w:iCs/>
        </w:rPr>
        <w:t>Applied Information System and Management (AISM), 6</w:t>
      </w:r>
      <w:r w:rsidRPr="0003773D">
        <w:rPr>
          <w:rFonts w:ascii="Bahnschrift" w:eastAsia="Century" w:hAnsi="Bahnschrift" w:cs="Century"/>
        </w:rPr>
        <w:t>(1), 39–46. https://doi.org/10.15408/aism.v6i1.29820</w:t>
      </w:r>
    </w:p>
    <w:p w14:paraId="222D5880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40A8DFAC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Ullah, F. U. M., Ullah, A., Muhammad, K., Haq, I. U., &amp; Baik, S. W. (2019). Violence detection using spatiotemporal features with 3D convolutional neural network. </w:t>
      </w:r>
      <w:r w:rsidRPr="0003773D">
        <w:rPr>
          <w:rFonts w:ascii="Bahnschrift" w:eastAsia="Century" w:hAnsi="Bahnschrift" w:cs="Century"/>
          <w:i/>
          <w:iCs/>
        </w:rPr>
        <w:t>Sensors, 19</w:t>
      </w:r>
      <w:r w:rsidRPr="0003773D">
        <w:rPr>
          <w:rFonts w:ascii="Bahnschrift" w:eastAsia="Century" w:hAnsi="Bahnschrift" w:cs="Century"/>
        </w:rPr>
        <w:t>(11). https://doi.org/10.3390/s19112472</w:t>
      </w:r>
    </w:p>
    <w:p w14:paraId="299993AA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03C2B3DB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Vinney, C. (2023). </w:t>
      </w:r>
      <w:r w:rsidRPr="0003773D">
        <w:rPr>
          <w:rFonts w:ascii="Bahnschrift" w:eastAsia="Century" w:hAnsi="Bahnschrift" w:cs="Century"/>
          <w:i/>
          <w:iCs/>
        </w:rPr>
        <w:t>How violent media can impact your mental health</w:t>
      </w:r>
      <w:r w:rsidRPr="0003773D">
        <w:rPr>
          <w:rFonts w:ascii="Bahnschrift" w:eastAsia="Century" w:hAnsi="Bahnschrift" w:cs="Century"/>
        </w:rPr>
        <w:t>. Verywell mind. https://www.verywellmind.com/what-is-the-impact-of-violent-media-on-mental-health-5270512</w:t>
      </w:r>
    </w:p>
    <w:p w14:paraId="5F7A9CE4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7DE1C9D7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Yao, G., Lei, T., &amp; Zhong, J. (2019). (A). A review of Convolutional-Neural-Network-based action recognition. </w:t>
      </w:r>
      <w:r w:rsidRPr="0003773D">
        <w:rPr>
          <w:rFonts w:ascii="Bahnschrift" w:eastAsia="Century" w:hAnsi="Bahnschrift" w:cs="Century"/>
          <w:i/>
          <w:iCs/>
        </w:rPr>
        <w:t>Pattern Recognition Letters, 118</w:t>
      </w:r>
      <w:r w:rsidRPr="0003773D">
        <w:rPr>
          <w:rFonts w:ascii="Bahnschrift" w:eastAsia="Century" w:hAnsi="Bahnschrift" w:cs="Century"/>
        </w:rPr>
        <w:t xml:space="preserve">, 14–22. </w:t>
      </w:r>
      <w:r w:rsidRPr="009455EB">
        <w:rPr>
          <w:rFonts w:ascii="Bahnschrift" w:eastAsia="Century" w:hAnsi="Bahnschrift" w:cs="Century"/>
          <w:sz w:val="21"/>
          <w:szCs w:val="21"/>
        </w:rPr>
        <w:t>https://doi.org/10.1016/j.patrec.2018.05.018</w:t>
      </w:r>
    </w:p>
    <w:p w14:paraId="5A093657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eastAsia="Century" w:hAnsi="Bahnschrift" w:cs="Century"/>
        </w:rPr>
      </w:pPr>
    </w:p>
    <w:p w14:paraId="2E767D8D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773D">
        <w:rPr>
          <w:rFonts w:ascii="Bahnschrift" w:eastAsia="Century" w:hAnsi="Bahnschrift" w:cs="Century"/>
        </w:rPr>
        <w:t xml:space="preserve">Yao, G., Lei, T., Zhong, J., &amp; Jiang, P. (2019). (B). Learning multi-temporal-scale deep information for action recognition. </w:t>
      </w:r>
      <w:r w:rsidRPr="0003773D">
        <w:rPr>
          <w:rFonts w:ascii="Bahnschrift" w:eastAsia="Century" w:hAnsi="Bahnschrift" w:cs="Century"/>
          <w:i/>
          <w:iCs/>
        </w:rPr>
        <w:t>Applied Intelligence, 49</w:t>
      </w:r>
      <w:r w:rsidRPr="0003773D">
        <w:rPr>
          <w:rFonts w:ascii="Bahnschrift" w:eastAsia="Century" w:hAnsi="Bahnschrift" w:cs="Century"/>
        </w:rPr>
        <w:t>(6), 2017–2029. https://doi.org/10.1007/s10489-018-1347-3</w:t>
      </w:r>
    </w:p>
    <w:p w14:paraId="12BB4AD0" w14:textId="77777777" w:rsidR="008469F3" w:rsidRPr="0003773D" w:rsidRDefault="008469F3" w:rsidP="008469F3">
      <w:pPr>
        <w:spacing w:after="0" w:line="240" w:lineRule="auto"/>
        <w:ind w:left="720" w:hanging="720"/>
        <w:rPr>
          <w:rFonts w:ascii="Bahnschrift" w:hAnsi="Bahnschrift"/>
        </w:rPr>
      </w:pPr>
    </w:p>
    <w:p w14:paraId="3631D711" w14:textId="77777777" w:rsidR="008469F3" w:rsidRPr="0003773D" w:rsidRDefault="008469F3" w:rsidP="008469F3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sdt>
        <w:sdtPr>
          <w:rPr>
            <w:rFonts w:ascii="Bahnschrift" w:hAnsi="Bahnschrift"/>
          </w:rPr>
          <w:tag w:val="goog_rdk_44"/>
          <w:id w:val="-200331167"/>
          <w:showingPlcHdr/>
        </w:sdtPr>
        <w:sdtContent>
          <w:r w:rsidRPr="0003773D">
            <w:rPr>
              <w:rFonts w:ascii="Bahnschrift" w:hAnsi="Bahnschrift"/>
            </w:rPr>
            <w:t xml:space="preserve">     </w:t>
          </w:r>
        </w:sdtContent>
      </w:sdt>
      <w:r w:rsidRPr="0003773D">
        <w:rPr>
          <w:rFonts w:ascii="Bahnschrift" w:eastAsia="Century" w:hAnsi="Bahnschrift" w:cs="Century"/>
        </w:rPr>
        <w:t xml:space="preserve">Zhang, T. (2020). A Brief Study on Short Video Platform and Education. In </w:t>
      </w:r>
      <w:r w:rsidRPr="0003773D">
        <w:rPr>
          <w:rFonts w:ascii="Bahnschrift" w:eastAsia="Century" w:hAnsi="Bahnschrift" w:cs="Century"/>
          <w:i/>
          <w:iCs/>
        </w:rPr>
        <w:t>2nd International Conference on Literature, Art and Human Development (ICLAHD 2020)</w:t>
      </w:r>
      <w:r w:rsidRPr="0003773D">
        <w:rPr>
          <w:rFonts w:ascii="Bahnschrift" w:eastAsia="Century" w:hAnsi="Bahnschrift" w:cs="Century"/>
        </w:rPr>
        <w:t xml:space="preserve"> (pp. 264–267). Atlantis Press. https://doi.org/10.2991/assehr.k.201215.494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B3A89" w14:textId="77777777" w:rsidR="00F74BB2" w:rsidRDefault="00F74BB2" w:rsidP="00290EE2">
      <w:pPr>
        <w:spacing w:after="0" w:line="240" w:lineRule="auto"/>
      </w:pPr>
      <w:r>
        <w:separator/>
      </w:r>
    </w:p>
  </w:endnote>
  <w:endnote w:type="continuationSeparator" w:id="0">
    <w:p w14:paraId="64328D93" w14:textId="77777777" w:rsidR="00F74BB2" w:rsidRDefault="00F74BB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FA3BB" w14:textId="77777777" w:rsidR="00F74BB2" w:rsidRDefault="00F74BB2" w:rsidP="00290EE2">
      <w:pPr>
        <w:spacing w:after="0" w:line="240" w:lineRule="auto"/>
      </w:pPr>
      <w:r>
        <w:separator/>
      </w:r>
    </w:p>
  </w:footnote>
  <w:footnote w:type="continuationSeparator" w:id="0">
    <w:p w14:paraId="07A3D080" w14:textId="77777777" w:rsidR="00F74BB2" w:rsidRDefault="00F74BB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7F604B"/>
    <w:rsid w:val="00805D1B"/>
    <w:rsid w:val="00814436"/>
    <w:rsid w:val="008469F3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335F1"/>
    <w:rsid w:val="00F34DCD"/>
    <w:rsid w:val="00F74BB2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F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35</cp:revision>
  <cp:lastPrinted>2026-02-21T05:03:00Z</cp:lastPrinted>
  <dcterms:created xsi:type="dcterms:W3CDTF">2025-12-03T11:08:00Z</dcterms:created>
  <dcterms:modified xsi:type="dcterms:W3CDTF">2026-05-07T02:25:00Z</dcterms:modified>
</cp:coreProperties>
</file>