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5D5959" w14:textId="77777777" w:rsidR="00F11854" w:rsidRPr="003C5566" w:rsidRDefault="00F11854" w:rsidP="00F11854">
      <w:pPr>
        <w:tabs>
          <w:tab w:val="left" w:pos="1260"/>
        </w:tabs>
        <w:spacing w:after="0" w:line="240" w:lineRule="auto"/>
        <w:jc w:val="both"/>
        <w:rPr>
          <w:rFonts w:ascii="Arial Rounded MT Bold" w:eastAsia="Arial" w:hAnsi="Arial Rounded MT Bold" w:cs="Arial"/>
          <w:b/>
        </w:rPr>
      </w:pPr>
      <w:r w:rsidRPr="003C5566">
        <w:rPr>
          <w:rFonts w:ascii="Arial Rounded MT Bold" w:eastAsia="Arial" w:hAnsi="Arial Rounded MT Bold" w:cs="Arial"/>
          <w:b/>
        </w:rPr>
        <w:t>REFERENCES</w:t>
      </w:r>
    </w:p>
    <w:p w14:paraId="1E399129" w14:textId="77777777" w:rsidR="00F11854" w:rsidRDefault="00F11854" w:rsidP="00F11854">
      <w:pPr>
        <w:tabs>
          <w:tab w:val="left" w:pos="1260"/>
        </w:tabs>
        <w:spacing w:after="0" w:line="240" w:lineRule="auto"/>
        <w:jc w:val="both"/>
        <w:rPr>
          <w:rFonts w:ascii="Bahnschrift" w:eastAsia="Arial" w:hAnsi="Bahnschrift" w:cs="Arial"/>
          <w:b/>
        </w:rPr>
      </w:pPr>
    </w:p>
    <w:p w14:paraId="2182A5F7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Ashcraft, M. H., &amp; Moore, A. M. (2009). Mathematics anxiety and the affective drop in performance. </w:t>
      </w:r>
      <w:r w:rsidRPr="00A45F2A">
        <w:rPr>
          <w:rFonts w:ascii="Bahnschrift" w:eastAsia="Arial" w:hAnsi="Bahnschrift" w:cs="Arial"/>
          <w:bCs/>
          <w:i/>
          <w:iCs/>
        </w:rPr>
        <w:t>Journal of Psychoeducational Assessment, 27</w:t>
      </w:r>
      <w:r w:rsidRPr="00A45F2A">
        <w:rPr>
          <w:rFonts w:ascii="Bahnschrift" w:eastAsia="Arial" w:hAnsi="Bahnschrift" w:cs="Arial"/>
          <w:bCs/>
        </w:rPr>
        <w:t>(3), 197–205. https://doi.org/10.1177/0734282908330580</w:t>
      </w:r>
    </w:p>
    <w:p w14:paraId="2C25C6EE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404D55E7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Bandura, A. (1997). </w:t>
      </w:r>
      <w:r w:rsidRPr="00A45F2A">
        <w:rPr>
          <w:rFonts w:ascii="Bahnschrift" w:eastAsia="Arial" w:hAnsi="Bahnschrift" w:cs="Arial"/>
          <w:bCs/>
          <w:i/>
          <w:iCs/>
        </w:rPr>
        <w:t>Self-efficacy: The exercise of control.</w:t>
      </w:r>
      <w:r w:rsidRPr="00A45F2A">
        <w:rPr>
          <w:rFonts w:ascii="Bahnschrift" w:eastAsia="Arial" w:hAnsi="Bahnschrift" w:cs="Arial"/>
          <w:bCs/>
        </w:rPr>
        <w:t xml:space="preserve"> W. H. Freeman.</w:t>
      </w:r>
    </w:p>
    <w:p w14:paraId="71E556A8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063A5FC6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Berkowitz, T., Schaeffer, M. W., Rozek, C. S., </w:t>
      </w:r>
      <w:proofErr w:type="spellStart"/>
      <w:r w:rsidRPr="00A45F2A">
        <w:rPr>
          <w:rFonts w:ascii="Bahnschrift" w:eastAsia="Arial" w:hAnsi="Bahnschrift" w:cs="Arial"/>
          <w:bCs/>
        </w:rPr>
        <w:t>Beilock</w:t>
      </w:r>
      <w:proofErr w:type="spellEnd"/>
      <w:r w:rsidRPr="00A45F2A">
        <w:rPr>
          <w:rFonts w:ascii="Bahnschrift" w:eastAsia="Arial" w:hAnsi="Bahnschrift" w:cs="Arial"/>
          <w:bCs/>
        </w:rPr>
        <w:t xml:space="preserve">, S. L., &amp; Levine, S. C. (2021). Helping parents to help their children succeed in math: An experimental evaluation of a randomly assigned math app. </w:t>
      </w:r>
      <w:r w:rsidRPr="00A45F2A">
        <w:rPr>
          <w:rFonts w:ascii="Bahnschrift" w:eastAsia="Arial" w:hAnsi="Bahnschrift" w:cs="Arial"/>
          <w:bCs/>
          <w:i/>
          <w:iCs/>
        </w:rPr>
        <w:t>Journal of Experimental Psychology: General, 150</w:t>
      </w:r>
      <w:r w:rsidRPr="00A45F2A">
        <w:rPr>
          <w:rFonts w:ascii="Bahnschrift" w:eastAsia="Arial" w:hAnsi="Bahnschrift" w:cs="Arial"/>
          <w:bCs/>
        </w:rPr>
        <w:t>(8), 1568-1583. https://doi.org/10.1037/xge0001024</w:t>
      </w:r>
    </w:p>
    <w:p w14:paraId="0878E269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20928175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Bian, L., Leslie, S. J., Murphy, M. C., &amp; </w:t>
      </w:r>
      <w:proofErr w:type="spellStart"/>
      <w:r w:rsidRPr="00A45F2A">
        <w:rPr>
          <w:rFonts w:ascii="Bahnschrift" w:eastAsia="Arial" w:hAnsi="Bahnschrift" w:cs="Arial"/>
          <w:bCs/>
        </w:rPr>
        <w:t>Cimpian</w:t>
      </w:r>
      <w:proofErr w:type="spellEnd"/>
      <w:r w:rsidRPr="00A45F2A">
        <w:rPr>
          <w:rFonts w:ascii="Bahnschrift" w:eastAsia="Arial" w:hAnsi="Bahnschrift" w:cs="Arial"/>
          <w:bCs/>
        </w:rPr>
        <w:t xml:space="preserve">, A. (2021). Developmental changes in children's sensitivity to ability cues in the gender-math stereotype. </w:t>
      </w:r>
      <w:r w:rsidRPr="00A45F2A">
        <w:rPr>
          <w:rFonts w:ascii="Bahnschrift" w:eastAsia="Arial" w:hAnsi="Bahnschrift" w:cs="Arial"/>
          <w:bCs/>
          <w:i/>
          <w:iCs/>
        </w:rPr>
        <w:t>Child Development, 92</w:t>
      </w:r>
      <w:r w:rsidRPr="00A45F2A">
        <w:rPr>
          <w:rFonts w:ascii="Bahnschrift" w:eastAsia="Arial" w:hAnsi="Bahnschrift" w:cs="Arial"/>
          <w:bCs/>
        </w:rPr>
        <w:t>(3), 1035-1056. https://doi.org/10.1111/cdev.13486</w:t>
      </w:r>
    </w:p>
    <w:p w14:paraId="2F7D1888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6D22E7A1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proofErr w:type="spellStart"/>
      <w:r w:rsidRPr="00A45F2A">
        <w:rPr>
          <w:rFonts w:ascii="Bahnschrift" w:eastAsia="Arial" w:hAnsi="Bahnschrift" w:cs="Arial"/>
          <w:bCs/>
        </w:rPr>
        <w:t>Boaler</w:t>
      </w:r>
      <w:proofErr w:type="spellEnd"/>
      <w:r w:rsidRPr="00A45F2A">
        <w:rPr>
          <w:rFonts w:ascii="Bahnschrift" w:eastAsia="Arial" w:hAnsi="Bahnschrift" w:cs="Arial"/>
          <w:bCs/>
        </w:rPr>
        <w:t xml:space="preserve">, J. (2016). </w:t>
      </w:r>
      <w:r w:rsidRPr="00A45F2A">
        <w:rPr>
          <w:rFonts w:ascii="Bahnschrift" w:eastAsia="Arial" w:hAnsi="Bahnschrift" w:cs="Arial"/>
          <w:bCs/>
          <w:i/>
          <w:iCs/>
        </w:rPr>
        <w:t>Mathematical mindsets: Unleashing students’ potential through creative math, inspiring messages and innovative teaching.</w:t>
      </w:r>
    </w:p>
    <w:p w14:paraId="6F1CFD9A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4639EF5C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Brez, C., et al. (2020). Failure to replicate: Testing a growth mindset intervention for college student success. </w:t>
      </w:r>
      <w:r w:rsidRPr="00A45F2A">
        <w:rPr>
          <w:rFonts w:ascii="Bahnschrift" w:eastAsia="Arial" w:hAnsi="Bahnschrift" w:cs="Arial"/>
          <w:bCs/>
          <w:i/>
          <w:iCs/>
        </w:rPr>
        <w:t>Basic and Applied Social Psychology, 42</w:t>
      </w:r>
      <w:r w:rsidRPr="00A45F2A">
        <w:rPr>
          <w:rFonts w:ascii="Bahnschrift" w:eastAsia="Arial" w:hAnsi="Bahnschrift" w:cs="Arial"/>
          <w:bCs/>
        </w:rPr>
        <w:t>(6), 460-468. https://doi.org/10.1080/01973533.2020.1806845</w:t>
      </w:r>
    </w:p>
    <w:p w14:paraId="37A08459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240221B3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Burnette, J. L., Hoyt, C. L., Russell, V. M., Lawson, B., Dweck, C. S., &amp; Finkel, E. (2020). A growth mindset intervention improves interest but not academic performance in computer science. </w:t>
      </w:r>
      <w:r w:rsidRPr="00A45F2A">
        <w:rPr>
          <w:rFonts w:ascii="Bahnschrift" w:eastAsia="Arial" w:hAnsi="Bahnschrift" w:cs="Arial"/>
          <w:bCs/>
          <w:i/>
          <w:iCs/>
        </w:rPr>
        <w:t>Social Psychological and Personality Science, 11</w:t>
      </w:r>
      <w:r w:rsidRPr="00A45F2A">
        <w:rPr>
          <w:rFonts w:ascii="Bahnschrift" w:eastAsia="Arial" w:hAnsi="Bahnschrift" w:cs="Arial"/>
          <w:bCs/>
        </w:rPr>
        <w:t>(1), 107-116. https://doi.org/10.1177/1948550619841631</w:t>
      </w:r>
    </w:p>
    <w:p w14:paraId="00D3A1EE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51F7C907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Cai, Y., McInerney, D. M., King, R. B., &amp; others. (2022). The concurrent trajectories of utility value, metacognitive strategy use, and achievement. </w:t>
      </w:r>
      <w:r w:rsidRPr="00A45F2A">
        <w:rPr>
          <w:rFonts w:ascii="Bahnschrift" w:eastAsia="Arial" w:hAnsi="Bahnschrift" w:cs="Arial"/>
          <w:bCs/>
          <w:i/>
          <w:iCs/>
        </w:rPr>
        <w:t>Journal of Experimental Education, 91</w:t>
      </w:r>
      <w:r w:rsidRPr="00A45F2A">
        <w:rPr>
          <w:rFonts w:ascii="Bahnschrift" w:eastAsia="Arial" w:hAnsi="Bahnschrift" w:cs="Arial"/>
          <w:bCs/>
        </w:rPr>
        <w:t>(3), 472–493. https://doi.org/10.1080/00220973.2022.2053496</w:t>
      </w:r>
    </w:p>
    <w:p w14:paraId="29E7F9C5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4365D2E8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Casad, B. J., Hale, P., &amp; Wachs, F. L. (2021). Stereotype threat among girls: Differences by gender identity and math education context. </w:t>
      </w:r>
      <w:r w:rsidRPr="00A45F2A">
        <w:rPr>
          <w:rFonts w:ascii="Bahnschrift" w:eastAsia="Arial" w:hAnsi="Bahnschrift" w:cs="Arial"/>
          <w:bCs/>
          <w:i/>
          <w:iCs/>
        </w:rPr>
        <w:t>Psychology of Women Quarterly, 45</w:t>
      </w:r>
      <w:r w:rsidRPr="00A45F2A">
        <w:rPr>
          <w:rFonts w:ascii="Bahnschrift" w:eastAsia="Arial" w:hAnsi="Bahnschrift" w:cs="Arial"/>
          <w:bCs/>
        </w:rPr>
        <w:t>(2), 259-280. https://doi.org/10.1177/0361684321996932</w:t>
      </w:r>
    </w:p>
    <w:p w14:paraId="3458EE0A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52B0D4B7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Chang, H., Sprute, L., Maloney, E. A., </w:t>
      </w:r>
      <w:proofErr w:type="spellStart"/>
      <w:r w:rsidRPr="00A45F2A">
        <w:rPr>
          <w:rFonts w:ascii="Bahnschrift" w:eastAsia="Arial" w:hAnsi="Bahnschrift" w:cs="Arial"/>
          <w:bCs/>
        </w:rPr>
        <w:t>Beilock</w:t>
      </w:r>
      <w:proofErr w:type="spellEnd"/>
      <w:r w:rsidRPr="00A45F2A">
        <w:rPr>
          <w:rFonts w:ascii="Bahnschrift" w:eastAsia="Arial" w:hAnsi="Bahnschrift" w:cs="Arial"/>
          <w:bCs/>
        </w:rPr>
        <w:t xml:space="preserve">, S. L., &amp; Berman, M. G. (2020). Simple arithmetic: Not so simple for highly math anxious individuals. </w:t>
      </w:r>
      <w:r w:rsidRPr="00A45F2A">
        <w:rPr>
          <w:rFonts w:ascii="Bahnschrift" w:eastAsia="Arial" w:hAnsi="Bahnschrift" w:cs="Arial"/>
          <w:bCs/>
          <w:i/>
          <w:iCs/>
        </w:rPr>
        <w:t>Social Cognitive and Affective</w:t>
      </w:r>
      <w:r w:rsidRPr="00A45F2A">
        <w:rPr>
          <w:rFonts w:ascii="Bahnschrift" w:eastAsia="Arial" w:hAnsi="Bahnschrift" w:cs="Arial"/>
          <w:bCs/>
          <w:i/>
          <w:iCs/>
        </w:rPr>
        <w:tab/>
        <w:t>Neuroscience,</w:t>
      </w:r>
      <w:r w:rsidRPr="00A45F2A">
        <w:rPr>
          <w:rFonts w:ascii="Bahnschrift" w:eastAsia="Arial" w:hAnsi="Bahnschrift" w:cs="Arial"/>
          <w:bCs/>
          <w:i/>
          <w:iCs/>
        </w:rPr>
        <w:tab/>
        <w:t>15</w:t>
      </w:r>
      <w:r w:rsidRPr="00A45F2A">
        <w:rPr>
          <w:rFonts w:ascii="Bahnschrift" w:eastAsia="Arial" w:hAnsi="Bahnschrift" w:cs="Arial"/>
          <w:bCs/>
        </w:rPr>
        <w:t>(6), 683–694. https://doi.org/10.1093/scan/nsaa094</w:t>
      </w:r>
    </w:p>
    <w:p w14:paraId="64DD5D93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1B5BBC3A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Darragh, L., &amp; Radovic, D. (2019). To Tia with love: Chilean mathematics teacher identities after professional development. ZDM - </w:t>
      </w:r>
      <w:r w:rsidRPr="00A45F2A">
        <w:rPr>
          <w:rFonts w:ascii="Bahnschrift" w:eastAsia="Arial" w:hAnsi="Bahnschrift" w:cs="Arial"/>
          <w:bCs/>
          <w:i/>
          <w:iCs/>
        </w:rPr>
        <w:t>The International Journal on Mathematics Education, 51</w:t>
      </w:r>
      <w:r w:rsidRPr="00A45F2A">
        <w:rPr>
          <w:rFonts w:ascii="Bahnschrift" w:eastAsia="Arial" w:hAnsi="Bahnschrift" w:cs="Arial"/>
          <w:bCs/>
        </w:rPr>
        <w:t xml:space="preserve">, 517-528. </w:t>
      </w:r>
      <w:r w:rsidRPr="008A55F6">
        <w:rPr>
          <w:rFonts w:ascii="Bahnschrift" w:eastAsia="Arial" w:hAnsi="Bahnschrift" w:cs="Arial"/>
          <w:bCs/>
          <w:sz w:val="21"/>
          <w:szCs w:val="21"/>
        </w:rPr>
        <w:t>https://doi.org/10.1007/s11858- 018-01021-9</w:t>
      </w:r>
    </w:p>
    <w:p w14:paraId="2950BF29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19C24351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Dweck, C. S. (2006). </w:t>
      </w:r>
      <w:r w:rsidRPr="00A45F2A">
        <w:rPr>
          <w:rFonts w:ascii="Bahnschrift" w:eastAsia="Arial" w:hAnsi="Bahnschrift" w:cs="Arial"/>
          <w:bCs/>
          <w:i/>
          <w:iCs/>
        </w:rPr>
        <w:t>Mindset: The new psychology of success.</w:t>
      </w:r>
      <w:r w:rsidRPr="00A45F2A">
        <w:rPr>
          <w:rFonts w:ascii="Bahnschrift" w:eastAsia="Arial" w:hAnsi="Bahnschrift" w:cs="Arial"/>
          <w:bCs/>
        </w:rPr>
        <w:t xml:space="preserve"> Random House. https://www.penguinrandomhouse.com/books/44330/mindset-by-carol-s-dweck- </w:t>
      </w:r>
      <w:proofErr w:type="spellStart"/>
      <w:r w:rsidRPr="00A45F2A">
        <w:rPr>
          <w:rFonts w:ascii="Bahnschrift" w:eastAsia="Arial" w:hAnsi="Bahnschrift" w:cs="Arial"/>
          <w:bCs/>
        </w:rPr>
        <w:t>phd</w:t>
      </w:r>
      <w:proofErr w:type="spellEnd"/>
      <w:r w:rsidRPr="00A45F2A">
        <w:rPr>
          <w:rFonts w:ascii="Bahnschrift" w:eastAsia="Arial" w:hAnsi="Bahnschrift" w:cs="Arial"/>
          <w:bCs/>
        </w:rPr>
        <w:t>/</w:t>
      </w:r>
    </w:p>
    <w:p w14:paraId="4C9D2F79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453325E0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lastRenderedPageBreak/>
        <w:t>Dweck, C. S., &amp; Leggett, E. L. (1988). A social-cognitive approach to motivation and personality.</w:t>
      </w:r>
      <w:r w:rsidRPr="00A45F2A">
        <w:rPr>
          <w:rFonts w:ascii="Bahnschrift" w:eastAsia="Arial" w:hAnsi="Bahnschrift" w:cs="Arial"/>
          <w:bCs/>
        </w:rPr>
        <w:tab/>
      </w:r>
      <w:r w:rsidRPr="00A45F2A">
        <w:rPr>
          <w:rFonts w:ascii="Bahnschrift" w:eastAsia="Arial" w:hAnsi="Bahnschrift" w:cs="Arial"/>
          <w:bCs/>
          <w:i/>
          <w:iCs/>
        </w:rPr>
        <w:t>Psychological</w:t>
      </w:r>
      <w:r w:rsidRPr="00A45F2A">
        <w:rPr>
          <w:rFonts w:ascii="Bahnschrift" w:eastAsia="Arial" w:hAnsi="Bahnschrift" w:cs="Arial"/>
          <w:bCs/>
          <w:i/>
          <w:iCs/>
        </w:rPr>
        <w:tab/>
        <w:t>Review, 95</w:t>
      </w:r>
      <w:r w:rsidRPr="00A45F2A">
        <w:rPr>
          <w:rFonts w:ascii="Bahnschrift" w:eastAsia="Arial" w:hAnsi="Bahnschrift" w:cs="Arial"/>
          <w:bCs/>
        </w:rPr>
        <w:t>(2),</w:t>
      </w:r>
      <w:r w:rsidRPr="00A45F2A">
        <w:rPr>
          <w:rFonts w:ascii="Bahnschrift" w:eastAsia="Arial" w:hAnsi="Bahnschrift" w:cs="Arial"/>
          <w:bCs/>
        </w:rPr>
        <w:tab/>
        <w:t>256–273. https://doi.org/10.1037/0033-295X.95.2.256</w:t>
      </w:r>
    </w:p>
    <w:p w14:paraId="5640D1F3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0FC32D60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Dweck, C. S., &amp; Yeager, D. S. (2019). Mindsets: A view from two eras. </w:t>
      </w:r>
      <w:r w:rsidRPr="00A45F2A">
        <w:rPr>
          <w:rFonts w:ascii="Bahnschrift" w:eastAsia="Arial" w:hAnsi="Bahnschrift" w:cs="Arial"/>
          <w:bCs/>
          <w:i/>
          <w:iCs/>
        </w:rPr>
        <w:t>Perspectives on Psychological</w:t>
      </w:r>
      <w:r w:rsidRPr="00A45F2A">
        <w:rPr>
          <w:rFonts w:ascii="Bahnschrift" w:eastAsia="Arial" w:hAnsi="Bahnschrift" w:cs="Arial"/>
          <w:bCs/>
          <w:i/>
          <w:iCs/>
        </w:rPr>
        <w:tab/>
        <w:t>Science,</w:t>
      </w:r>
      <w:r w:rsidRPr="00A45F2A">
        <w:rPr>
          <w:rFonts w:ascii="Bahnschrift" w:eastAsia="Arial" w:hAnsi="Bahnschrift" w:cs="Arial"/>
          <w:bCs/>
          <w:i/>
          <w:iCs/>
        </w:rPr>
        <w:tab/>
        <w:t>14</w:t>
      </w:r>
      <w:r w:rsidRPr="00A45F2A">
        <w:rPr>
          <w:rFonts w:ascii="Bahnschrift" w:eastAsia="Arial" w:hAnsi="Bahnschrift" w:cs="Arial"/>
          <w:bCs/>
        </w:rPr>
        <w:t>(3), 481–496. https://doi.org/10.1177/1745691618804166</w:t>
      </w:r>
    </w:p>
    <w:p w14:paraId="4DB06409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02FA94E6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Else-Quest, N. M., Hyde, J. S., &amp; Linn, M. C. (2010). Cross-national patterns of gender differences in mathematics: A meta-analysis. </w:t>
      </w:r>
      <w:r w:rsidRPr="00A45F2A">
        <w:rPr>
          <w:rFonts w:ascii="Bahnschrift" w:eastAsia="Arial" w:hAnsi="Bahnschrift" w:cs="Arial"/>
          <w:bCs/>
          <w:i/>
          <w:iCs/>
        </w:rPr>
        <w:t>Psychological Bulletin, 136</w:t>
      </w:r>
      <w:r w:rsidRPr="00A45F2A">
        <w:rPr>
          <w:rFonts w:ascii="Bahnschrift" w:eastAsia="Arial" w:hAnsi="Bahnschrift" w:cs="Arial"/>
          <w:bCs/>
        </w:rPr>
        <w:t>(1), 103–127. https://doi.org/10.1037/a0018053</w:t>
      </w:r>
    </w:p>
    <w:p w14:paraId="622EF70C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3EC869BE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Fredricks, J. A., &amp; Eccles, J. S. (2020). Early identification of students at risk for dropping out of high school: The role of ninth-grade engagement, achievement, and motivation. </w:t>
      </w:r>
      <w:r w:rsidRPr="00A45F2A">
        <w:rPr>
          <w:rFonts w:ascii="Bahnschrift" w:eastAsia="Arial" w:hAnsi="Bahnschrift" w:cs="Arial"/>
          <w:bCs/>
          <w:i/>
          <w:iCs/>
        </w:rPr>
        <w:t>The High School Journal, 103</w:t>
      </w:r>
      <w:r w:rsidRPr="00A45F2A">
        <w:rPr>
          <w:rFonts w:ascii="Bahnschrift" w:eastAsia="Arial" w:hAnsi="Bahnschrift" w:cs="Arial"/>
          <w:bCs/>
        </w:rPr>
        <w:t>(4), 246-263. https://doi.org/10.1353/hsj.2020.0015</w:t>
      </w:r>
    </w:p>
    <w:p w14:paraId="298D7B76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33C624C0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Goetz, T., et al. (2021). Gender differences in math anxiety and achievement: a control-value theory perspective. </w:t>
      </w:r>
      <w:r w:rsidRPr="00A45F2A">
        <w:rPr>
          <w:rFonts w:ascii="Bahnschrift" w:eastAsia="Arial" w:hAnsi="Bahnschrift" w:cs="Arial"/>
          <w:bCs/>
          <w:i/>
          <w:iCs/>
        </w:rPr>
        <w:t>Psychology of Women Quarterly, 45</w:t>
      </w:r>
      <w:r w:rsidRPr="00A45F2A">
        <w:rPr>
          <w:rFonts w:ascii="Bahnschrift" w:eastAsia="Arial" w:hAnsi="Bahnschrift" w:cs="Arial"/>
          <w:bCs/>
        </w:rPr>
        <w:t>(1), 123-138. https://doi.org/10.1177/0361684320964652</w:t>
      </w:r>
    </w:p>
    <w:p w14:paraId="537CAD25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710B44A6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Gunderson, E. A., Schiffman, J. M., &amp; </w:t>
      </w:r>
      <w:proofErr w:type="spellStart"/>
      <w:r w:rsidRPr="00A45F2A">
        <w:rPr>
          <w:rFonts w:ascii="Bahnschrift" w:eastAsia="Arial" w:hAnsi="Bahnschrift" w:cs="Arial"/>
          <w:bCs/>
        </w:rPr>
        <w:t>Beilock</w:t>
      </w:r>
      <w:proofErr w:type="spellEnd"/>
      <w:r w:rsidRPr="00A45F2A">
        <w:rPr>
          <w:rFonts w:ascii="Bahnschrift" w:eastAsia="Arial" w:hAnsi="Bahnschrift" w:cs="Arial"/>
          <w:bCs/>
        </w:rPr>
        <w:t xml:space="preserve">, S. L. (2023). Parent-child interactions about mathematics: A longitudinal study of the relation between parents' and children's attributions and mathematical achievement. </w:t>
      </w:r>
      <w:r w:rsidRPr="00A45F2A">
        <w:rPr>
          <w:rFonts w:ascii="Bahnschrift" w:eastAsia="Arial" w:hAnsi="Bahnschrift" w:cs="Arial"/>
          <w:bCs/>
          <w:i/>
          <w:iCs/>
        </w:rPr>
        <w:t>Developmental Psychology, 59</w:t>
      </w:r>
      <w:r w:rsidRPr="00A45F2A">
        <w:rPr>
          <w:rFonts w:ascii="Bahnschrift" w:eastAsia="Arial" w:hAnsi="Bahnschrift" w:cs="Arial"/>
          <w:bCs/>
        </w:rPr>
        <w:t>(4), 754-765. https://doi.org/10.1037/dev0001472</w:t>
      </w:r>
    </w:p>
    <w:p w14:paraId="585576D6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61BCC42F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Hattie, J. (2009). </w:t>
      </w:r>
      <w:r w:rsidRPr="00A45F2A">
        <w:rPr>
          <w:rFonts w:ascii="Bahnschrift" w:eastAsia="Arial" w:hAnsi="Bahnschrift" w:cs="Arial"/>
          <w:bCs/>
          <w:i/>
          <w:iCs/>
        </w:rPr>
        <w:t>Visible learning: A synthesis of over 800 meta-analyses relating to achievement.</w:t>
      </w:r>
      <w:r w:rsidRPr="00A45F2A">
        <w:rPr>
          <w:rFonts w:ascii="Bahnschrift" w:eastAsia="Arial" w:hAnsi="Bahnschrift" w:cs="Arial"/>
          <w:bCs/>
        </w:rPr>
        <w:t xml:space="preserve"> Routledge.</w:t>
      </w:r>
    </w:p>
    <w:p w14:paraId="21BF341D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3F3F0BBC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Hattie, J., &amp; Timperley, H. (2019). The power of feedback revisited. </w:t>
      </w:r>
      <w:r w:rsidRPr="00A45F2A">
        <w:rPr>
          <w:rFonts w:ascii="Bahnschrift" w:eastAsia="Arial" w:hAnsi="Bahnschrift" w:cs="Arial"/>
          <w:bCs/>
          <w:i/>
          <w:iCs/>
        </w:rPr>
        <w:t xml:space="preserve">In O. Zlatkin- </w:t>
      </w:r>
      <w:proofErr w:type="spellStart"/>
      <w:r w:rsidRPr="00A45F2A">
        <w:rPr>
          <w:rFonts w:ascii="Bahnschrift" w:eastAsia="Arial" w:hAnsi="Bahnschrift" w:cs="Arial"/>
          <w:bCs/>
          <w:i/>
          <w:iCs/>
        </w:rPr>
        <w:t>Troitschanskaia</w:t>
      </w:r>
      <w:proofErr w:type="spellEnd"/>
      <w:r w:rsidRPr="00A45F2A">
        <w:rPr>
          <w:rFonts w:ascii="Bahnschrift" w:eastAsia="Arial" w:hAnsi="Bahnschrift" w:cs="Arial"/>
          <w:bCs/>
          <w:i/>
          <w:iCs/>
        </w:rPr>
        <w:t xml:space="preserve"> et al. (Eds.), Student learning in German higher education</w:t>
      </w:r>
      <w:r w:rsidRPr="00A45F2A">
        <w:rPr>
          <w:rFonts w:ascii="Bahnschrift" w:eastAsia="Arial" w:hAnsi="Bahnschrift" w:cs="Arial"/>
          <w:bCs/>
        </w:rPr>
        <w:t xml:space="preserve"> (pp. 71–91). Springer. https://doi.org/10.1007/978-3-030-44199-9_5</w:t>
      </w:r>
    </w:p>
    <w:p w14:paraId="70B204E9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787341C6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Heyder, A., Weidinger, A. F., </w:t>
      </w:r>
      <w:proofErr w:type="spellStart"/>
      <w:r w:rsidRPr="00A45F2A">
        <w:rPr>
          <w:rFonts w:ascii="Bahnschrift" w:eastAsia="Arial" w:hAnsi="Bahnschrift" w:cs="Arial"/>
          <w:bCs/>
        </w:rPr>
        <w:t>Steinmayr</w:t>
      </w:r>
      <w:proofErr w:type="spellEnd"/>
      <w:r w:rsidRPr="00A45F2A">
        <w:rPr>
          <w:rFonts w:ascii="Bahnschrift" w:eastAsia="Arial" w:hAnsi="Bahnschrift" w:cs="Arial"/>
          <w:bCs/>
        </w:rPr>
        <w:t xml:space="preserve">, R., &amp; Bergold, S. (2023). Mindsets, achievement goals, and mathematics achievement: A longitudinal mediation analysis.   </w:t>
      </w:r>
      <w:r w:rsidRPr="00A45F2A">
        <w:rPr>
          <w:rFonts w:ascii="Bahnschrift" w:eastAsia="Arial" w:hAnsi="Bahnschrift" w:cs="Arial"/>
          <w:bCs/>
          <w:i/>
          <w:iCs/>
        </w:rPr>
        <w:t>Contemporary   Educational   Psychology, 72</w:t>
      </w:r>
      <w:r w:rsidRPr="00A45F2A">
        <w:rPr>
          <w:rFonts w:ascii="Bahnschrift" w:eastAsia="Arial" w:hAnsi="Bahnschrift" w:cs="Arial"/>
          <w:bCs/>
        </w:rPr>
        <w:t>, 102108. https://doi.org/10.1016/j.cedpsych.2022.102108</w:t>
      </w:r>
    </w:p>
    <w:p w14:paraId="78AF2EC1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73A19C9E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Holstein, K., McLaren, B. M., &amp; </w:t>
      </w:r>
      <w:proofErr w:type="spellStart"/>
      <w:r w:rsidRPr="00A45F2A">
        <w:rPr>
          <w:rFonts w:ascii="Bahnschrift" w:eastAsia="Arial" w:hAnsi="Bahnschrift" w:cs="Arial"/>
          <w:bCs/>
        </w:rPr>
        <w:t>Aleven</w:t>
      </w:r>
      <w:proofErr w:type="spellEnd"/>
      <w:r w:rsidRPr="00A45F2A">
        <w:rPr>
          <w:rFonts w:ascii="Bahnschrift" w:eastAsia="Arial" w:hAnsi="Bahnschrift" w:cs="Arial"/>
          <w:bCs/>
        </w:rPr>
        <w:t xml:space="preserve">, V. (2023). How should collaborative learning support systems respond to student help-seeking? </w:t>
      </w:r>
      <w:r w:rsidRPr="00A45F2A">
        <w:rPr>
          <w:rFonts w:ascii="Bahnschrift" w:eastAsia="Arial" w:hAnsi="Bahnschrift" w:cs="Arial"/>
          <w:bCs/>
          <w:i/>
          <w:iCs/>
        </w:rPr>
        <w:t>International Journal of Artificial Intelligence</w:t>
      </w:r>
      <w:r w:rsidRPr="00A45F2A">
        <w:rPr>
          <w:rFonts w:ascii="Bahnschrift" w:eastAsia="Arial" w:hAnsi="Bahnschrift" w:cs="Arial"/>
          <w:bCs/>
          <w:i/>
          <w:iCs/>
        </w:rPr>
        <w:tab/>
        <w:t>in</w:t>
      </w:r>
      <w:r w:rsidRPr="00A45F2A">
        <w:rPr>
          <w:rFonts w:ascii="Bahnschrift" w:eastAsia="Arial" w:hAnsi="Bahnschrift" w:cs="Arial"/>
          <w:bCs/>
          <w:i/>
          <w:iCs/>
        </w:rPr>
        <w:tab/>
        <w:t>Education, 33</w:t>
      </w:r>
      <w:r w:rsidRPr="00A45F2A">
        <w:rPr>
          <w:rFonts w:ascii="Bahnschrift" w:eastAsia="Arial" w:hAnsi="Bahnschrift" w:cs="Arial"/>
          <w:bCs/>
        </w:rPr>
        <w:t>(3), 599–639. https://doi.org/10.1007/s40593-022-00313-2</w:t>
      </w:r>
    </w:p>
    <w:p w14:paraId="1A025901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671D3BBA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Hyde, J. S. (2005). The gender similarities hypothesis. </w:t>
      </w:r>
      <w:r w:rsidRPr="00A45F2A">
        <w:rPr>
          <w:rFonts w:ascii="Bahnschrift" w:eastAsia="Arial" w:hAnsi="Bahnschrift" w:cs="Arial"/>
          <w:bCs/>
          <w:i/>
          <w:iCs/>
        </w:rPr>
        <w:t>American Psychologist, 60</w:t>
      </w:r>
      <w:r w:rsidRPr="00A45F2A">
        <w:rPr>
          <w:rFonts w:ascii="Bahnschrift" w:eastAsia="Arial" w:hAnsi="Bahnschrift" w:cs="Arial"/>
          <w:bCs/>
        </w:rPr>
        <w:t>(6), 581–592. https://doi.org/10.1037/0003-066X.60.6.581</w:t>
      </w:r>
    </w:p>
    <w:p w14:paraId="67892988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140B33E1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Johns, M., Schmader, T., &amp; Martens, A. (2019). Knowing is half the battle: Teaching stereotype threat as a means of improving women's math performance. </w:t>
      </w:r>
      <w:r w:rsidRPr="00A45F2A">
        <w:rPr>
          <w:rFonts w:ascii="Bahnschrift" w:eastAsia="Arial" w:hAnsi="Bahnschrift" w:cs="Arial"/>
          <w:bCs/>
          <w:i/>
          <w:iCs/>
        </w:rPr>
        <w:t>Psychological</w:t>
      </w:r>
      <w:r w:rsidRPr="00A45F2A">
        <w:rPr>
          <w:rFonts w:ascii="Bahnschrift" w:eastAsia="Arial" w:hAnsi="Bahnschrift" w:cs="Arial"/>
          <w:bCs/>
          <w:i/>
          <w:iCs/>
        </w:rPr>
        <w:tab/>
        <w:t>Science,</w:t>
      </w:r>
      <w:r w:rsidRPr="00A45F2A">
        <w:rPr>
          <w:rFonts w:ascii="Bahnschrift" w:eastAsia="Arial" w:hAnsi="Bahnschrift" w:cs="Arial"/>
          <w:bCs/>
          <w:i/>
          <w:iCs/>
        </w:rPr>
        <w:tab/>
        <w:t>30</w:t>
      </w:r>
      <w:r w:rsidRPr="00A45F2A">
        <w:rPr>
          <w:rFonts w:ascii="Bahnschrift" w:eastAsia="Arial" w:hAnsi="Bahnschrift" w:cs="Arial"/>
          <w:bCs/>
        </w:rPr>
        <w:t>(11), 1465-1476. https://doi.org/10.1177/0956797619871649</w:t>
      </w:r>
    </w:p>
    <w:p w14:paraId="0CD200AE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6F70C0B1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Johnson, M., Smith, K., &amp; Lee, A. (2022). The impact of classroom environment on students’ mathematics attributions and anxiety. </w:t>
      </w:r>
      <w:r w:rsidRPr="00A45F2A">
        <w:rPr>
          <w:rFonts w:ascii="Bahnschrift" w:eastAsia="Arial" w:hAnsi="Bahnschrift" w:cs="Arial"/>
          <w:bCs/>
          <w:i/>
          <w:iCs/>
        </w:rPr>
        <w:t>Educational Research Quarterly, 45</w:t>
      </w:r>
      <w:r w:rsidRPr="00A45F2A">
        <w:rPr>
          <w:rFonts w:ascii="Bahnschrift" w:eastAsia="Arial" w:hAnsi="Bahnschrift" w:cs="Arial"/>
          <w:bCs/>
        </w:rPr>
        <w:t>(1), 15–34.</w:t>
      </w:r>
    </w:p>
    <w:p w14:paraId="539D29F4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4F5F65F5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Kieran, C. (2007). Learning and teaching algebra at the middle school through college levels: Building meaning for symbols and their manipulations. In F. K. Lester Jr. (Ed.), Second handbook of research on mathematics teaching and learning (pp. 707–762). </w:t>
      </w:r>
      <w:r w:rsidRPr="00A45F2A">
        <w:rPr>
          <w:rFonts w:ascii="Bahnschrift" w:eastAsia="Arial" w:hAnsi="Bahnschrift" w:cs="Arial"/>
          <w:bCs/>
          <w:i/>
          <w:iCs/>
        </w:rPr>
        <w:t>Information Age Publishing.</w:t>
      </w:r>
    </w:p>
    <w:p w14:paraId="19D74C8F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73A0DAA5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Kumar, R., &amp; </w:t>
      </w:r>
      <w:proofErr w:type="spellStart"/>
      <w:r w:rsidRPr="00A45F2A">
        <w:rPr>
          <w:rFonts w:ascii="Bahnschrift" w:eastAsia="Arial" w:hAnsi="Bahnschrift" w:cs="Arial"/>
          <w:bCs/>
        </w:rPr>
        <w:t>Jagacinski</w:t>
      </w:r>
      <w:proofErr w:type="spellEnd"/>
      <w:r w:rsidRPr="00A45F2A">
        <w:rPr>
          <w:rFonts w:ascii="Bahnschrift" w:eastAsia="Arial" w:hAnsi="Bahnschrift" w:cs="Arial"/>
          <w:bCs/>
        </w:rPr>
        <w:t xml:space="preserve">, C. M. (2021). Addressing threat and challenge: Factors influencing ethnic minority students' achievement in college mathematics. </w:t>
      </w:r>
      <w:r w:rsidRPr="00A45F2A">
        <w:rPr>
          <w:rFonts w:ascii="Bahnschrift" w:eastAsia="Arial" w:hAnsi="Bahnschrift" w:cs="Arial"/>
          <w:bCs/>
          <w:i/>
          <w:iCs/>
        </w:rPr>
        <w:t>Educational Psychology,</w:t>
      </w:r>
      <w:r w:rsidRPr="00A45F2A">
        <w:rPr>
          <w:rFonts w:ascii="Bahnschrift" w:eastAsia="Arial" w:hAnsi="Bahnschrift" w:cs="Arial"/>
          <w:bCs/>
          <w:i/>
          <w:iCs/>
        </w:rPr>
        <w:tab/>
        <w:t>41</w:t>
      </w:r>
      <w:r w:rsidRPr="00A45F2A">
        <w:rPr>
          <w:rFonts w:ascii="Bahnschrift" w:eastAsia="Arial" w:hAnsi="Bahnschrift" w:cs="Arial"/>
          <w:bCs/>
        </w:rPr>
        <w:t>(7),</w:t>
      </w:r>
      <w:r w:rsidRPr="00A45F2A">
        <w:rPr>
          <w:rFonts w:ascii="Bahnschrift" w:eastAsia="Arial" w:hAnsi="Bahnschrift" w:cs="Arial"/>
          <w:bCs/>
        </w:rPr>
        <w:tab/>
        <w:t>910–930. https://doi.org/10.1080/01443410.2021.1888356</w:t>
      </w:r>
    </w:p>
    <w:p w14:paraId="7CF0DDD4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3F7B11D1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>Kundu, A., &amp; Ghose, A. (2016). The relationship between attitude and self</w:t>
      </w:r>
      <w:r w:rsidRPr="00A45F2A">
        <w:rPr>
          <w:rFonts w:ascii="Cambria Math" w:eastAsia="Arial" w:hAnsi="Cambria Math" w:cs="Cambria Math"/>
          <w:bCs/>
        </w:rPr>
        <w:t>‑</w:t>
      </w:r>
      <w:r w:rsidRPr="00A45F2A">
        <w:rPr>
          <w:rFonts w:ascii="Bahnschrift" w:eastAsia="Arial" w:hAnsi="Bahnschrift" w:cs="Arial"/>
          <w:bCs/>
        </w:rPr>
        <w:t xml:space="preserve">efficacy in mathematics among higher secondary students. </w:t>
      </w:r>
      <w:r w:rsidRPr="00A45F2A">
        <w:rPr>
          <w:rFonts w:ascii="Bahnschrift" w:eastAsia="Arial" w:hAnsi="Bahnschrift" w:cs="Arial"/>
          <w:bCs/>
          <w:i/>
          <w:iCs/>
        </w:rPr>
        <w:t>International Journal of English Literature and Social Sciences, 5</w:t>
      </w:r>
      <w:r w:rsidRPr="00A45F2A">
        <w:rPr>
          <w:rFonts w:ascii="Bahnschrift" w:eastAsia="Arial" w:hAnsi="Bahnschrift" w:cs="Arial"/>
          <w:bCs/>
        </w:rPr>
        <w:t>(5), 25</w:t>
      </w:r>
      <w:r w:rsidRPr="00A45F2A">
        <w:rPr>
          <w:rFonts w:ascii="Bahnschrift" w:eastAsia="Arial" w:hAnsi="Bahnschrift" w:cs="Bahnschrift"/>
          <w:bCs/>
        </w:rPr>
        <w:t>–</w:t>
      </w:r>
      <w:r w:rsidRPr="00A45F2A">
        <w:rPr>
          <w:rFonts w:ascii="Bahnschrift" w:eastAsia="Arial" w:hAnsi="Bahnschrift" w:cs="Arial"/>
          <w:bCs/>
        </w:rPr>
        <w:t>31</w:t>
      </w:r>
    </w:p>
    <w:p w14:paraId="6F6745E1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67F0C977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Langer-Osuna, J. M., Munson, J., </w:t>
      </w:r>
      <w:proofErr w:type="spellStart"/>
      <w:r w:rsidRPr="00A45F2A">
        <w:rPr>
          <w:rFonts w:ascii="Bahnschrift" w:eastAsia="Arial" w:hAnsi="Bahnschrift" w:cs="Arial"/>
          <w:bCs/>
        </w:rPr>
        <w:t>Gargroetzi</w:t>
      </w:r>
      <w:proofErr w:type="spellEnd"/>
      <w:r w:rsidRPr="00A45F2A">
        <w:rPr>
          <w:rFonts w:ascii="Bahnschrift" w:eastAsia="Arial" w:hAnsi="Bahnschrift" w:cs="Arial"/>
          <w:bCs/>
        </w:rPr>
        <w:t xml:space="preserve">, E., Williams, I., &amp; Chavez, R. (2020). So what are we working on?: How student authority relations shift during collaborative mathematics activity. </w:t>
      </w:r>
      <w:r w:rsidRPr="00A45F2A">
        <w:rPr>
          <w:rFonts w:ascii="Bahnschrift" w:eastAsia="Arial" w:hAnsi="Bahnschrift" w:cs="Arial"/>
          <w:bCs/>
          <w:i/>
          <w:iCs/>
        </w:rPr>
        <w:t>Educational Studies in Mathematics, 104</w:t>
      </w:r>
      <w:r w:rsidRPr="00A45F2A">
        <w:rPr>
          <w:rFonts w:ascii="Bahnschrift" w:eastAsia="Arial" w:hAnsi="Bahnschrift" w:cs="Arial"/>
          <w:bCs/>
        </w:rPr>
        <w:t>(3), 333-349. https://doi.org/10.1007/s10649-020-09962-3</w:t>
      </w:r>
    </w:p>
    <w:p w14:paraId="1B6DB678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5AFDE412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Li, Y., Xie, M., &amp; Li, X. (2021). Cultural differences in the development of mathematics learning strategies: Comparing Chinese and Finnish students. </w:t>
      </w:r>
      <w:r w:rsidRPr="00A45F2A">
        <w:rPr>
          <w:rFonts w:ascii="Bahnschrift" w:eastAsia="Arial" w:hAnsi="Bahnschrift" w:cs="Arial"/>
          <w:bCs/>
          <w:i/>
          <w:iCs/>
        </w:rPr>
        <w:t>Learning and Individual</w:t>
      </w:r>
      <w:r w:rsidRPr="00A45F2A">
        <w:rPr>
          <w:rFonts w:ascii="Bahnschrift" w:eastAsia="Arial" w:hAnsi="Bahnschrift" w:cs="Arial"/>
          <w:bCs/>
          <w:i/>
          <w:iCs/>
        </w:rPr>
        <w:tab/>
        <w:t>Differences,</w:t>
      </w:r>
      <w:r w:rsidRPr="00A45F2A">
        <w:rPr>
          <w:rFonts w:ascii="Bahnschrift" w:eastAsia="Arial" w:hAnsi="Bahnschrift" w:cs="Arial"/>
          <w:bCs/>
          <w:i/>
          <w:iCs/>
        </w:rPr>
        <w:tab/>
        <w:t>87</w:t>
      </w:r>
      <w:r w:rsidRPr="00A45F2A">
        <w:rPr>
          <w:rFonts w:ascii="Bahnschrift" w:eastAsia="Arial" w:hAnsi="Bahnschrift" w:cs="Arial"/>
          <w:bCs/>
        </w:rPr>
        <w:t>, 101987. https://doi.org/10.1016/j.lindif.2021.101987</w:t>
      </w:r>
    </w:p>
    <w:p w14:paraId="59237582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405FD671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Lyons, I. M., &amp; </w:t>
      </w:r>
      <w:proofErr w:type="spellStart"/>
      <w:r w:rsidRPr="00A45F2A">
        <w:rPr>
          <w:rFonts w:ascii="Bahnschrift" w:eastAsia="Arial" w:hAnsi="Bahnschrift" w:cs="Arial"/>
          <w:bCs/>
        </w:rPr>
        <w:t>Beilock</w:t>
      </w:r>
      <w:proofErr w:type="spellEnd"/>
      <w:r w:rsidRPr="00A45F2A">
        <w:rPr>
          <w:rFonts w:ascii="Bahnschrift" w:eastAsia="Arial" w:hAnsi="Bahnschrift" w:cs="Arial"/>
          <w:bCs/>
        </w:rPr>
        <w:t>, S. L. (2021). Attention and awareness in math anxiety: Evidence from neuroimaging and behavioral studies. T</w:t>
      </w:r>
      <w:r w:rsidRPr="00A45F2A">
        <w:rPr>
          <w:rFonts w:ascii="Bahnschrift" w:eastAsia="Arial" w:hAnsi="Bahnschrift" w:cs="Arial"/>
          <w:bCs/>
          <w:i/>
          <w:iCs/>
        </w:rPr>
        <w:t>rends in Neuroscience and Education, 22</w:t>
      </w:r>
      <w:r w:rsidRPr="00A45F2A">
        <w:rPr>
          <w:rFonts w:ascii="Bahnschrift" w:eastAsia="Arial" w:hAnsi="Bahnschrift" w:cs="Arial"/>
          <w:bCs/>
        </w:rPr>
        <w:t>, 100150. https://doi.org/10.1016/j.tine.2021.100150</w:t>
      </w:r>
    </w:p>
    <w:p w14:paraId="37B27B34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 </w:t>
      </w:r>
    </w:p>
    <w:p w14:paraId="552D3EAD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Makara, K. A., &amp; </w:t>
      </w:r>
      <w:proofErr w:type="spellStart"/>
      <w:r w:rsidRPr="00A45F2A">
        <w:rPr>
          <w:rFonts w:ascii="Bahnschrift" w:eastAsia="Arial" w:hAnsi="Bahnschrift" w:cs="Arial"/>
          <w:bCs/>
        </w:rPr>
        <w:t>Karabenick</w:t>
      </w:r>
      <w:proofErr w:type="spellEnd"/>
      <w:r w:rsidRPr="00A45F2A">
        <w:rPr>
          <w:rFonts w:ascii="Bahnschrift" w:eastAsia="Arial" w:hAnsi="Bahnschrift" w:cs="Arial"/>
          <w:bCs/>
        </w:rPr>
        <w:t xml:space="preserve">, S. A. (2022). When help seeking helps: The benefits of peer help seeking for math learning. </w:t>
      </w:r>
      <w:r w:rsidRPr="00A45F2A">
        <w:rPr>
          <w:rFonts w:ascii="Bahnschrift" w:eastAsia="Arial" w:hAnsi="Bahnschrift" w:cs="Arial"/>
          <w:bCs/>
          <w:i/>
          <w:iCs/>
        </w:rPr>
        <w:t>Contemporary Educational Psychology, 69</w:t>
      </w:r>
      <w:r w:rsidRPr="00A45F2A">
        <w:rPr>
          <w:rFonts w:ascii="Bahnschrift" w:eastAsia="Arial" w:hAnsi="Bahnschrift" w:cs="Arial"/>
          <w:bCs/>
        </w:rPr>
        <w:t>, 102064. https://doi.org/10.1016/j.cedpsych.2022.102064</w:t>
      </w:r>
    </w:p>
    <w:p w14:paraId="43CA42F2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41771E6C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Maloney, E. A., Ramirez, G., Gunderson, E. A., Levine, S. C., &amp; </w:t>
      </w:r>
      <w:proofErr w:type="spellStart"/>
      <w:r w:rsidRPr="00A45F2A">
        <w:rPr>
          <w:rFonts w:ascii="Bahnschrift" w:eastAsia="Arial" w:hAnsi="Bahnschrift" w:cs="Arial"/>
          <w:bCs/>
        </w:rPr>
        <w:t>Beilock</w:t>
      </w:r>
      <w:proofErr w:type="spellEnd"/>
      <w:r w:rsidRPr="00A45F2A">
        <w:rPr>
          <w:rFonts w:ascii="Bahnschrift" w:eastAsia="Arial" w:hAnsi="Bahnschrift" w:cs="Arial"/>
          <w:bCs/>
        </w:rPr>
        <w:t xml:space="preserve">, S. L. (2021). Reducing children's math anxiety with expressive writing. </w:t>
      </w:r>
      <w:r w:rsidRPr="00A45F2A">
        <w:rPr>
          <w:rFonts w:ascii="Bahnschrift" w:eastAsia="Arial" w:hAnsi="Bahnschrift" w:cs="Arial"/>
          <w:bCs/>
          <w:i/>
          <w:iCs/>
        </w:rPr>
        <w:t>Journal of Experimental</w:t>
      </w:r>
      <w:r w:rsidRPr="00A45F2A">
        <w:rPr>
          <w:rFonts w:ascii="Bahnschrift" w:eastAsia="Arial" w:hAnsi="Bahnschrift" w:cs="Arial"/>
          <w:bCs/>
          <w:i/>
          <w:iCs/>
        </w:rPr>
        <w:tab/>
        <w:t>Psychology:</w:t>
      </w:r>
      <w:r w:rsidRPr="00A45F2A">
        <w:rPr>
          <w:rFonts w:ascii="Bahnschrift" w:eastAsia="Arial" w:hAnsi="Bahnschrift" w:cs="Arial"/>
          <w:bCs/>
          <w:i/>
          <w:iCs/>
        </w:rPr>
        <w:tab/>
        <w:t>Applied, 27(</w:t>
      </w:r>
      <w:r w:rsidRPr="00A45F2A">
        <w:rPr>
          <w:rFonts w:ascii="Bahnschrift" w:eastAsia="Arial" w:hAnsi="Bahnschrift" w:cs="Arial"/>
          <w:bCs/>
        </w:rPr>
        <w:t>4),</w:t>
      </w:r>
      <w:r w:rsidRPr="00A45F2A">
        <w:rPr>
          <w:rFonts w:ascii="Bahnschrift" w:eastAsia="Arial" w:hAnsi="Bahnschrift" w:cs="Arial"/>
          <w:bCs/>
        </w:rPr>
        <w:tab/>
        <w:t>718-731. https://doi.org/10.1037/xap0000387</w:t>
      </w:r>
    </w:p>
    <w:p w14:paraId="11D6ED47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7D5980AD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  <w:i/>
          <w:iCs/>
        </w:rPr>
      </w:pPr>
      <w:r w:rsidRPr="00A45F2A">
        <w:rPr>
          <w:rFonts w:ascii="Bahnschrift" w:eastAsia="Arial" w:hAnsi="Bahnschrift" w:cs="Arial"/>
          <w:bCs/>
        </w:rPr>
        <w:t xml:space="preserve">Matthews, P., &amp; Rivera, L. (2022). "Motivational beliefs and academic resilience in college algebra students. </w:t>
      </w:r>
      <w:r w:rsidRPr="00A45F2A">
        <w:rPr>
          <w:rFonts w:ascii="Bahnschrift" w:eastAsia="Arial" w:hAnsi="Bahnschrift" w:cs="Arial"/>
          <w:bCs/>
          <w:i/>
          <w:iCs/>
        </w:rPr>
        <w:t>Journal of College Student Development.</w:t>
      </w:r>
    </w:p>
    <w:p w14:paraId="6DAA5C6A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3BA83A2E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Moser, J. S., Schroder, H. S., Heeter, C., Moran, T. P., &amp; Lee, Y. H. (2019). Mind your errors: Evidence for a neural mechanism linking growth mindset to adaptive </w:t>
      </w:r>
      <w:proofErr w:type="spellStart"/>
      <w:r w:rsidRPr="00A45F2A">
        <w:rPr>
          <w:rFonts w:ascii="Bahnschrift" w:eastAsia="Arial" w:hAnsi="Bahnschrift" w:cs="Arial"/>
          <w:bCs/>
        </w:rPr>
        <w:t>posterror</w:t>
      </w:r>
      <w:proofErr w:type="spellEnd"/>
      <w:r>
        <w:rPr>
          <w:rFonts w:ascii="Bahnschrift" w:eastAsia="Arial" w:hAnsi="Bahnschrift" w:cs="Arial"/>
          <w:bCs/>
        </w:rPr>
        <w:t xml:space="preserve"> </w:t>
      </w:r>
      <w:r w:rsidRPr="00A45F2A">
        <w:rPr>
          <w:rFonts w:ascii="Bahnschrift" w:eastAsia="Arial" w:hAnsi="Bahnschrift" w:cs="Arial"/>
          <w:bCs/>
        </w:rPr>
        <w:t xml:space="preserve">adjustments.  </w:t>
      </w:r>
      <w:r w:rsidRPr="00A45F2A">
        <w:rPr>
          <w:rFonts w:ascii="Bahnschrift" w:eastAsia="Arial" w:hAnsi="Bahnschrift" w:cs="Arial"/>
          <w:bCs/>
          <w:i/>
          <w:iCs/>
        </w:rPr>
        <w:t>Psychological Science,</w:t>
      </w:r>
      <w:r>
        <w:rPr>
          <w:rFonts w:ascii="Bahnschrift" w:eastAsia="Arial" w:hAnsi="Bahnschrift" w:cs="Arial"/>
          <w:bCs/>
          <w:i/>
          <w:iCs/>
        </w:rPr>
        <w:t xml:space="preserve"> </w:t>
      </w:r>
      <w:r w:rsidRPr="00A45F2A">
        <w:rPr>
          <w:rFonts w:ascii="Bahnschrift" w:eastAsia="Arial" w:hAnsi="Bahnschrift" w:cs="Arial"/>
          <w:bCs/>
          <w:i/>
          <w:iCs/>
        </w:rPr>
        <w:t>30</w:t>
      </w:r>
      <w:r w:rsidRPr="00A45F2A">
        <w:rPr>
          <w:rFonts w:ascii="Bahnschrift" w:eastAsia="Arial" w:hAnsi="Bahnschrift" w:cs="Arial"/>
          <w:bCs/>
        </w:rPr>
        <w:t>(11), 1619-1632. https://doi.org/10.1177/0956797619877329</w:t>
      </w:r>
    </w:p>
    <w:p w14:paraId="3FCCD14D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2F86419A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Muenks, K., Canning, E. A., LaCosse, J., Green, D. J., Zirkel, S., Garcia, J. A., &amp; Murphy, M. C. (2020). Does my professor think my ability can change? </w:t>
      </w:r>
      <w:r w:rsidRPr="00A45F2A">
        <w:rPr>
          <w:rFonts w:ascii="Bahnschrift" w:eastAsia="Arial" w:hAnsi="Bahnschrift" w:cs="Arial"/>
          <w:bCs/>
          <w:i/>
          <w:iCs/>
        </w:rPr>
        <w:t>Journal of Experimental</w:t>
      </w:r>
      <w:r w:rsidRPr="00A45F2A">
        <w:rPr>
          <w:rFonts w:ascii="Bahnschrift" w:eastAsia="Arial" w:hAnsi="Bahnschrift" w:cs="Arial"/>
          <w:bCs/>
          <w:i/>
          <w:iCs/>
        </w:rPr>
        <w:tab/>
        <w:t>Psychology:</w:t>
      </w:r>
      <w:r w:rsidRPr="00A45F2A">
        <w:rPr>
          <w:rFonts w:ascii="Bahnschrift" w:eastAsia="Arial" w:hAnsi="Bahnschrift" w:cs="Arial"/>
          <w:bCs/>
          <w:i/>
          <w:iCs/>
        </w:rPr>
        <w:tab/>
        <w:t>General, 149</w:t>
      </w:r>
      <w:r w:rsidRPr="00A45F2A">
        <w:rPr>
          <w:rFonts w:ascii="Bahnschrift" w:eastAsia="Arial" w:hAnsi="Bahnschrift" w:cs="Arial"/>
          <w:bCs/>
        </w:rPr>
        <w:t>(11),</w:t>
      </w:r>
      <w:r w:rsidRPr="00A45F2A">
        <w:rPr>
          <w:rFonts w:ascii="Bahnschrift" w:eastAsia="Arial" w:hAnsi="Bahnschrift" w:cs="Arial"/>
          <w:bCs/>
        </w:rPr>
        <w:tab/>
        <w:t>2119–2144.  ttps://doi.org/10.1037/xge0000763</w:t>
      </w:r>
    </w:p>
    <w:p w14:paraId="4C8F877D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394D9862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lastRenderedPageBreak/>
        <w:t xml:space="preserve">Muenks, K., Miele, D. B., &amp; Wigfield, A. (2023). Parents' motivational influences during math homework: Relations to children's beliefs, values, and achievement in   math.   </w:t>
      </w:r>
      <w:r w:rsidRPr="00A45F2A">
        <w:rPr>
          <w:rFonts w:ascii="Bahnschrift" w:eastAsia="Arial" w:hAnsi="Bahnschrift" w:cs="Arial"/>
          <w:bCs/>
          <w:i/>
          <w:iCs/>
        </w:rPr>
        <w:t>Journal   of   Educational   Psychology,</w:t>
      </w:r>
      <w:r>
        <w:rPr>
          <w:rFonts w:ascii="Bahnschrift" w:eastAsia="Arial" w:hAnsi="Bahnschrift" w:cs="Arial"/>
          <w:bCs/>
          <w:i/>
          <w:iCs/>
        </w:rPr>
        <w:t xml:space="preserve"> </w:t>
      </w:r>
      <w:r w:rsidRPr="00A45F2A">
        <w:rPr>
          <w:rFonts w:ascii="Bahnschrift" w:eastAsia="Arial" w:hAnsi="Bahnschrift" w:cs="Arial"/>
          <w:bCs/>
          <w:i/>
          <w:iCs/>
        </w:rPr>
        <w:t>115</w:t>
      </w:r>
      <w:r w:rsidRPr="00A45F2A">
        <w:rPr>
          <w:rFonts w:ascii="Bahnschrift" w:eastAsia="Arial" w:hAnsi="Bahnschrift" w:cs="Arial"/>
          <w:bCs/>
        </w:rPr>
        <w:t>(4),</w:t>
      </w:r>
      <w:r>
        <w:rPr>
          <w:rFonts w:ascii="Bahnschrift" w:eastAsia="Arial" w:hAnsi="Bahnschrift" w:cs="Arial"/>
          <w:bCs/>
        </w:rPr>
        <w:t xml:space="preserve"> </w:t>
      </w:r>
      <w:r w:rsidRPr="00A45F2A">
        <w:rPr>
          <w:rFonts w:ascii="Bahnschrift" w:eastAsia="Arial" w:hAnsi="Bahnschrift" w:cs="Arial"/>
          <w:bCs/>
        </w:rPr>
        <w:t>818-841. https://doi.org/10.1037/edu0000756</w:t>
      </w:r>
    </w:p>
    <w:p w14:paraId="70DBB680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37F5309B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proofErr w:type="spellStart"/>
      <w:r w:rsidRPr="00A45F2A">
        <w:rPr>
          <w:rFonts w:ascii="Bahnschrift" w:eastAsia="Arial" w:hAnsi="Bahnschrift" w:cs="Arial"/>
          <w:bCs/>
        </w:rPr>
        <w:t>Pekrun</w:t>
      </w:r>
      <w:proofErr w:type="spellEnd"/>
      <w:r w:rsidRPr="00A45F2A">
        <w:rPr>
          <w:rFonts w:ascii="Bahnschrift" w:eastAsia="Arial" w:hAnsi="Bahnschrift" w:cs="Arial"/>
          <w:bCs/>
        </w:rPr>
        <w:t xml:space="preserve">, R. (2006). The control-value theory of achievement emotions: Assumptions, corollaries, and implications for educational research and practice. </w:t>
      </w:r>
      <w:r w:rsidRPr="00A45F2A">
        <w:rPr>
          <w:rFonts w:ascii="Bahnschrift" w:eastAsia="Arial" w:hAnsi="Bahnschrift" w:cs="Arial"/>
          <w:bCs/>
          <w:i/>
          <w:iCs/>
        </w:rPr>
        <w:t>Educational Psychology Review, 18</w:t>
      </w:r>
      <w:r w:rsidRPr="00A45F2A">
        <w:rPr>
          <w:rFonts w:ascii="Bahnschrift" w:eastAsia="Arial" w:hAnsi="Bahnschrift" w:cs="Arial"/>
          <w:bCs/>
        </w:rPr>
        <w:t>(4), 315–341. https://doi.org/10.1007/s10648-006-9029-9</w:t>
      </w:r>
    </w:p>
    <w:p w14:paraId="5456778F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14358D35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  <w:i/>
          <w:iCs/>
        </w:rPr>
      </w:pPr>
      <w:proofErr w:type="spellStart"/>
      <w:r w:rsidRPr="00A45F2A">
        <w:rPr>
          <w:rFonts w:ascii="Bahnschrift" w:eastAsia="Arial" w:hAnsi="Bahnschrift" w:cs="Arial"/>
          <w:bCs/>
        </w:rPr>
        <w:t>Pekrun</w:t>
      </w:r>
      <w:proofErr w:type="spellEnd"/>
      <w:r w:rsidRPr="00A45F2A">
        <w:rPr>
          <w:rFonts w:ascii="Bahnschrift" w:eastAsia="Arial" w:hAnsi="Bahnschrift" w:cs="Arial"/>
          <w:bCs/>
        </w:rPr>
        <w:t xml:space="preserve">, R., &amp; Marsh, H. W. (2023). An expanded control-value theory of achievement emotions. </w:t>
      </w:r>
      <w:r w:rsidRPr="00A45F2A">
        <w:rPr>
          <w:rFonts w:ascii="Bahnschrift" w:eastAsia="Arial" w:hAnsi="Bahnschrift" w:cs="Arial"/>
          <w:bCs/>
          <w:i/>
          <w:iCs/>
        </w:rPr>
        <w:t>Educational Psychology Review.</w:t>
      </w:r>
    </w:p>
    <w:p w14:paraId="6576DF14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1C58DE48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proofErr w:type="spellStart"/>
      <w:r w:rsidRPr="00A45F2A">
        <w:rPr>
          <w:rFonts w:ascii="Bahnschrift" w:eastAsia="Arial" w:hAnsi="Bahnschrift" w:cs="Arial"/>
          <w:bCs/>
        </w:rPr>
        <w:t>Pekrun</w:t>
      </w:r>
      <w:proofErr w:type="spellEnd"/>
      <w:r w:rsidRPr="00A45F2A">
        <w:rPr>
          <w:rFonts w:ascii="Bahnschrift" w:eastAsia="Arial" w:hAnsi="Bahnschrift" w:cs="Arial"/>
          <w:bCs/>
        </w:rPr>
        <w:t xml:space="preserve">, R., Goetz, T., Frenzel, A. C., </w:t>
      </w:r>
      <w:proofErr w:type="spellStart"/>
      <w:r w:rsidRPr="00A45F2A">
        <w:rPr>
          <w:rFonts w:ascii="Bahnschrift" w:eastAsia="Arial" w:hAnsi="Bahnschrift" w:cs="Arial"/>
          <w:bCs/>
        </w:rPr>
        <w:t>Barchfeld</w:t>
      </w:r>
      <w:proofErr w:type="spellEnd"/>
      <w:r w:rsidRPr="00A45F2A">
        <w:rPr>
          <w:rFonts w:ascii="Bahnschrift" w:eastAsia="Arial" w:hAnsi="Bahnschrift" w:cs="Arial"/>
          <w:bCs/>
        </w:rPr>
        <w:t xml:space="preserve">, P., &amp; Perry, R. P. (2002). Measuring emotions in students’ learning and performance: The Achievement Emotions Questionnaire (AEQ). </w:t>
      </w:r>
      <w:r w:rsidRPr="00A45F2A">
        <w:rPr>
          <w:rFonts w:ascii="Bahnschrift" w:eastAsia="Arial" w:hAnsi="Bahnschrift" w:cs="Arial"/>
          <w:bCs/>
          <w:i/>
          <w:iCs/>
        </w:rPr>
        <w:t>Contemporary Educational Psychology, 27</w:t>
      </w:r>
      <w:r w:rsidRPr="00A45F2A">
        <w:rPr>
          <w:rFonts w:ascii="Bahnschrift" w:eastAsia="Arial" w:hAnsi="Bahnschrift" w:cs="Arial"/>
          <w:bCs/>
        </w:rPr>
        <w:t>(3), 334–359. https://doi.org/10.1006/ceps.2001.1091</w:t>
      </w:r>
    </w:p>
    <w:p w14:paraId="185425BC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6F384BE6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Ramirez, G., Gunderson, E. A., Levine, S. C., &amp; </w:t>
      </w:r>
      <w:proofErr w:type="spellStart"/>
      <w:r w:rsidRPr="00A45F2A">
        <w:rPr>
          <w:rFonts w:ascii="Bahnschrift" w:eastAsia="Arial" w:hAnsi="Bahnschrift" w:cs="Arial"/>
          <w:bCs/>
        </w:rPr>
        <w:t>Beilock</w:t>
      </w:r>
      <w:proofErr w:type="spellEnd"/>
      <w:r w:rsidRPr="00A45F2A">
        <w:rPr>
          <w:rFonts w:ascii="Bahnschrift" w:eastAsia="Arial" w:hAnsi="Bahnschrift" w:cs="Arial"/>
          <w:bCs/>
        </w:rPr>
        <w:t xml:space="preserve">, S. L. (2023). Reducing math anxiety by changing affective attributions: A </w:t>
      </w:r>
      <w:proofErr w:type="spellStart"/>
      <w:r w:rsidRPr="00A45F2A">
        <w:rPr>
          <w:rFonts w:ascii="Bahnschrift" w:eastAsia="Arial" w:hAnsi="Bahnschrift" w:cs="Arial"/>
          <w:bCs/>
        </w:rPr>
        <w:t>neuroeducational</w:t>
      </w:r>
      <w:proofErr w:type="spellEnd"/>
      <w:r w:rsidRPr="00A45F2A">
        <w:rPr>
          <w:rFonts w:ascii="Bahnschrift" w:eastAsia="Arial" w:hAnsi="Bahnschrift" w:cs="Arial"/>
          <w:bCs/>
        </w:rPr>
        <w:t xml:space="preserve"> approach. </w:t>
      </w:r>
      <w:r w:rsidRPr="00A45F2A">
        <w:rPr>
          <w:rFonts w:ascii="Bahnschrift" w:eastAsia="Arial" w:hAnsi="Bahnschrift" w:cs="Arial"/>
          <w:bCs/>
          <w:i/>
          <w:iCs/>
        </w:rPr>
        <w:t>Journal of Experimental Psychology: General.</w:t>
      </w:r>
    </w:p>
    <w:p w14:paraId="53A44FF3" w14:textId="77777777" w:rsidR="00F11854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5DC4B602" w14:textId="04BFF846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>Ramírez-</w:t>
      </w:r>
      <w:proofErr w:type="spellStart"/>
      <w:r w:rsidRPr="00A45F2A">
        <w:rPr>
          <w:rFonts w:ascii="Bahnschrift" w:eastAsia="Arial" w:hAnsi="Bahnschrift" w:cs="Arial"/>
          <w:bCs/>
        </w:rPr>
        <w:t>Uclés</w:t>
      </w:r>
      <w:proofErr w:type="spellEnd"/>
      <w:r w:rsidRPr="00A45F2A">
        <w:rPr>
          <w:rFonts w:ascii="Bahnschrift" w:eastAsia="Arial" w:hAnsi="Bahnschrift" w:cs="Arial"/>
          <w:bCs/>
        </w:rPr>
        <w:t xml:space="preserve">, J., Muñoz, S., &amp; López, V. (2023). Neurocognitive correlates of math anxiety and attributional styles in college students. </w:t>
      </w:r>
      <w:r w:rsidRPr="00A45F2A">
        <w:rPr>
          <w:rFonts w:ascii="Bahnschrift" w:eastAsia="Arial" w:hAnsi="Bahnschrift" w:cs="Arial"/>
          <w:bCs/>
          <w:i/>
          <w:iCs/>
        </w:rPr>
        <w:t>Frontiers in Psychology, 14</w:t>
      </w:r>
      <w:r w:rsidRPr="00A45F2A">
        <w:rPr>
          <w:rFonts w:ascii="Bahnschrift" w:eastAsia="Arial" w:hAnsi="Bahnschrift" w:cs="Arial"/>
          <w:bCs/>
        </w:rPr>
        <w:t>, Article 1013923. https://doi.org/10.3389/fpsyg.2023.1013923</w:t>
      </w:r>
    </w:p>
    <w:p w14:paraId="5E874384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06360229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Rozek, C., et al. (2022). Mindfulness and attribution retraining reduce math anxiety. </w:t>
      </w:r>
      <w:r w:rsidRPr="00A45F2A">
        <w:rPr>
          <w:rFonts w:ascii="Bahnschrift" w:eastAsia="Arial" w:hAnsi="Bahnschrift" w:cs="Arial"/>
          <w:bCs/>
          <w:i/>
          <w:iCs/>
        </w:rPr>
        <w:t>Journal of Experimental Education.</w:t>
      </w:r>
    </w:p>
    <w:p w14:paraId="60FDA540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7DB97797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Schaeffer, M. W., Rozek, C. S., Berkowitz, T., &amp; </w:t>
      </w:r>
      <w:proofErr w:type="spellStart"/>
      <w:r w:rsidRPr="00A45F2A">
        <w:rPr>
          <w:rFonts w:ascii="Bahnschrift" w:eastAsia="Arial" w:hAnsi="Bahnschrift" w:cs="Arial"/>
          <w:bCs/>
        </w:rPr>
        <w:t>Beilock</w:t>
      </w:r>
      <w:proofErr w:type="spellEnd"/>
      <w:r w:rsidRPr="00A45F2A">
        <w:rPr>
          <w:rFonts w:ascii="Bahnschrift" w:eastAsia="Arial" w:hAnsi="Bahnschrift" w:cs="Arial"/>
          <w:bCs/>
        </w:rPr>
        <w:t xml:space="preserve">, S. L. (2021). Changing math anxiety through attribution retraining: A randomized controlled trial. </w:t>
      </w:r>
      <w:r w:rsidRPr="00A45F2A">
        <w:rPr>
          <w:rFonts w:ascii="Bahnschrift" w:eastAsia="Arial" w:hAnsi="Bahnschrift" w:cs="Arial"/>
          <w:bCs/>
          <w:i/>
          <w:iCs/>
        </w:rPr>
        <w:t>Developmental Science.</w:t>
      </w:r>
      <w:r w:rsidRPr="00A45F2A">
        <w:rPr>
          <w:rFonts w:ascii="Bahnschrift" w:eastAsia="Arial" w:hAnsi="Bahnschrift" w:cs="Arial"/>
          <w:bCs/>
        </w:rPr>
        <w:t xml:space="preserve"> https://doi.org/10.1111/desc.13080</w:t>
      </w:r>
    </w:p>
    <w:p w14:paraId="4F2DD8E9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2CE742A1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Schenke, K., et al. (2020). Help-seeking behavior, attribution, and math achievement. </w:t>
      </w:r>
      <w:r w:rsidRPr="00A45F2A">
        <w:rPr>
          <w:rFonts w:ascii="Bahnschrift" w:eastAsia="Arial" w:hAnsi="Bahnschrift" w:cs="Arial"/>
          <w:bCs/>
          <w:i/>
          <w:iCs/>
        </w:rPr>
        <w:t>Journal of Educational Psychology.</w:t>
      </w:r>
    </w:p>
    <w:p w14:paraId="3EF3E81D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2E1C8145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Schneider, W., &amp; </w:t>
      </w:r>
      <w:proofErr w:type="spellStart"/>
      <w:r w:rsidRPr="00A45F2A">
        <w:rPr>
          <w:rFonts w:ascii="Bahnschrift" w:eastAsia="Arial" w:hAnsi="Bahnschrift" w:cs="Arial"/>
          <w:bCs/>
        </w:rPr>
        <w:t>Artelt</w:t>
      </w:r>
      <w:proofErr w:type="spellEnd"/>
      <w:r w:rsidRPr="00A45F2A">
        <w:rPr>
          <w:rFonts w:ascii="Bahnschrift" w:eastAsia="Arial" w:hAnsi="Bahnschrift" w:cs="Arial"/>
          <w:bCs/>
        </w:rPr>
        <w:t xml:space="preserve">, C. (2020). Metacognition and attribution in mathematics learning: A meta-analytic review. </w:t>
      </w:r>
      <w:r w:rsidRPr="00A45F2A">
        <w:rPr>
          <w:rFonts w:ascii="Bahnschrift" w:eastAsia="Arial" w:hAnsi="Bahnschrift" w:cs="Arial"/>
          <w:bCs/>
          <w:i/>
          <w:iCs/>
        </w:rPr>
        <w:t>Educational Psychology Review, 32</w:t>
      </w:r>
      <w:r w:rsidRPr="00A45F2A">
        <w:rPr>
          <w:rFonts w:ascii="Bahnschrift" w:eastAsia="Arial" w:hAnsi="Bahnschrift" w:cs="Arial"/>
          <w:bCs/>
        </w:rPr>
        <w:t>(3), 423-446. https://doi.org/10.1007/s10648-020-09515-0</w:t>
      </w:r>
    </w:p>
    <w:p w14:paraId="1697FAA7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5F779030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Schunk, D. H., </w:t>
      </w:r>
      <w:proofErr w:type="spellStart"/>
      <w:r w:rsidRPr="00A45F2A">
        <w:rPr>
          <w:rFonts w:ascii="Bahnschrift" w:eastAsia="Arial" w:hAnsi="Bahnschrift" w:cs="Arial"/>
          <w:bCs/>
        </w:rPr>
        <w:t>Pintrich</w:t>
      </w:r>
      <w:proofErr w:type="spellEnd"/>
      <w:r w:rsidRPr="00A45F2A">
        <w:rPr>
          <w:rFonts w:ascii="Bahnschrift" w:eastAsia="Arial" w:hAnsi="Bahnschrift" w:cs="Arial"/>
          <w:bCs/>
        </w:rPr>
        <w:t xml:space="preserve">, P. R., &amp; Meece, J. L. (2008). </w:t>
      </w:r>
      <w:r w:rsidRPr="00A45F2A">
        <w:rPr>
          <w:rFonts w:ascii="Bahnschrift" w:eastAsia="Arial" w:hAnsi="Bahnschrift" w:cs="Arial"/>
          <w:bCs/>
          <w:i/>
          <w:iCs/>
        </w:rPr>
        <w:t>Motivation in education: Theory, research, and applications</w:t>
      </w:r>
      <w:r w:rsidRPr="00A45F2A">
        <w:rPr>
          <w:rFonts w:ascii="Bahnschrift" w:eastAsia="Arial" w:hAnsi="Bahnschrift" w:cs="Arial"/>
          <w:bCs/>
        </w:rPr>
        <w:t xml:space="preserve"> (3rd ed.). Pearson.</w:t>
      </w:r>
    </w:p>
    <w:p w14:paraId="08E37222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189E3D06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Seo, E., &amp; </w:t>
      </w:r>
      <w:proofErr w:type="spellStart"/>
      <w:r w:rsidRPr="00A45F2A">
        <w:rPr>
          <w:rFonts w:ascii="Bahnschrift" w:eastAsia="Arial" w:hAnsi="Bahnschrift" w:cs="Arial"/>
          <w:bCs/>
        </w:rPr>
        <w:t>Patall</w:t>
      </w:r>
      <w:proofErr w:type="spellEnd"/>
      <w:r w:rsidRPr="00A45F2A">
        <w:rPr>
          <w:rFonts w:ascii="Bahnschrift" w:eastAsia="Arial" w:hAnsi="Bahnschrift" w:cs="Arial"/>
          <w:bCs/>
        </w:rPr>
        <w:t xml:space="preserve">, E. A. (2020). Attributions for success and failure: Relations to motivation and achievement in mathematics. </w:t>
      </w:r>
      <w:r w:rsidRPr="00A45F2A">
        <w:rPr>
          <w:rFonts w:ascii="Bahnschrift" w:eastAsia="Arial" w:hAnsi="Bahnschrift" w:cs="Arial"/>
          <w:bCs/>
          <w:i/>
          <w:iCs/>
        </w:rPr>
        <w:t>Educational Psychology Review, 32</w:t>
      </w:r>
      <w:r w:rsidRPr="00A45F2A">
        <w:rPr>
          <w:rFonts w:ascii="Bahnschrift" w:eastAsia="Arial" w:hAnsi="Bahnschrift" w:cs="Arial"/>
          <w:bCs/>
        </w:rPr>
        <w:t xml:space="preserve">(2), 275-301. </w:t>
      </w:r>
      <w:r w:rsidRPr="008A55F6">
        <w:rPr>
          <w:rFonts w:ascii="Bahnschrift" w:eastAsia="Arial" w:hAnsi="Bahnschrift" w:cs="Arial"/>
          <w:bCs/>
          <w:sz w:val="21"/>
          <w:szCs w:val="21"/>
        </w:rPr>
        <w:t>https://doi.org/10.1007/s10648-019-09497-3</w:t>
      </w:r>
    </w:p>
    <w:p w14:paraId="0997CB47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1F5E09D5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Shah, D., et al. (2022). Attributional perspectives on achievement gaps in math education. </w:t>
      </w:r>
      <w:r w:rsidRPr="00A45F2A">
        <w:rPr>
          <w:rFonts w:ascii="Bahnschrift" w:eastAsia="Arial" w:hAnsi="Bahnschrift" w:cs="Arial"/>
          <w:bCs/>
          <w:i/>
          <w:iCs/>
        </w:rPr>
        <w:t>Journal of Educational Research.</w:t>
      </w:r>
    </w:p>
    <w:p w14:paraId="75ABFC34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61F75033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lastRenderedPageBreak/>
        <w:t xml:space="preserve">Skipper, Y., &amp; Douglas, K. (2022). Effect of process praise on attributions and motivation in mathematics. </w:t>
      </w:r>
      <w:r w:rsidRPr="00A45F2A">
        <w:rPr>
          <w:rFonts w:ascii="Bahnschrift" w:eastAsia="Arial" w:hAnsi="Bahnschrift" w:cs="Arial"/>
          <w:bCs/>
          <w:i/>
          <w:iCs/>
        </w:rPr>
        <w:t xml:space="preserve">Motivation and Emotion, 46, </w:t>
      </w:r>
      <w:r w:rsidRPr="00A45F2A">
        <w:rPr>
          <w:rFonts w:ascii="Bahnschrift" w:eastAsia="Arial" w:hAnsi="Bahnschrift" w:cs="Arial"/>
          <w:bCs/>
        </w:rPr>
        <w:t>123-137. https://doi.org/10.1007/s11031-021-09913-6</w:t>
      </w:r>
    </w:p>
    <w:p w14:paraId="67CC915D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2DF178A6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Sun, X. (2022). Teacher feedback and student motivation in collegiate algebra. </w:t>
      </w:r>
      <w:r w:rsidRPr="00A45F2A">
        <w:rPr>
          <w:rFonts w:ascii="Bahnschrift" w:eastAsia="Arial" w:hAnsi="Bahnschrift" w:cs="Arial"/>
          <w:bCs/>
          <w:i/>
          <w:iCs/>
        </w:rPr>
        <w:t>Educational Studies in Mathematics.</w:t>
      </w:r>
    </w:p>
    <w:p w14:paraId="23AE464F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6FCBFB8B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  <w:i/>
          <w:iCs/>
        </w:rPr>
      </w:pPr>
      <w:r w:rsidRPr="00A45F2A">
        <w:rPr>
          <w:rFonts w:ascii="Bahnschrift" w:eastAsia="Arial" w:hAnsi="Bahnschrift" w:cs="Arial"/>
          <w:bCs/>
        </w:rPr>
        <w:t xml:space="preserve">Vincent-Ruz, P., et al. (2022). Math motivation, attributions, and STEM intentions: A longitudinal study. </w:t>
      </w:r>
      <w:r w:rsidRPr="00A45F2A">
        <w:rPr>
          <w:rFonts w:ascii="Bahnschrift" w:eastAsia="Arial" w:hAnsi="Bahnschrift" w:cs="Arial"/>
          <w:bCs/>
          <w:i/>
          <w:iCs/>
        </w:rPr>
        <w:t>Contemporary Educational Psychology.</w:t>
      </w:r>
    </w:p>
    <w:p w14:paraId="7F7E0232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20273E5D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  <w:i/>
          <w:iCs/>
        </w:rPr>
      </w:pPr>
      <w:r w:rsidRPr="00A45F2A">
        <w:rPr>
          <w:rFonts w:ascii="Bahnschrift" w:eastAsia="Arial" w:hAnsi="Bahnschrift" w:cs="Arial"/>
          <w:bCs/>
        </w:rPr>
        <w:t xml:space="preserve">Walkington, C., &amp; Bernacki, M. L. (2020). Linking motivation and mathematics instruction with learning analytics. </w:t>
      </w:r>
      <w:r w:rsidRPr="00A45F2A">
        <w:rPr>
          <w:rFonts w:ascii="Bahnschrift" w:eastAsia="Arial" w:hAnsi="Bahnschrift" w:cs="Arial"/>
          <w:bCs/>
          <w:i/>
          <w:iCs/>
        </w:rPr>
        <w:t>Journal of Learning Analytics.</w:t>
      </w:r>
    </w:p>
    <w:p w14:paraId="1C90358D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63632BCD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Weiner, B. (1985). An attributional theory of achievement motivation and emotion. </w:t>
      </w:r>
      <w:r w:rsidRPr="00A45F2A">
        <w:rPr>
          <w:rFonts w:ascii="Bahnschrift" w:eastAsia="Arial" w:hAnsi="Bahnschrift" w:cs="Arial"/>
          <w:bCs/>
          <w:i/>
          <w:iCs/>
        </w:rPr>
        <w:t>Psychological Review, 92</w:t>
      </w:r>
      <w:r w:rsidRPr="00A45F2A">
        <w:rPr>
          <w:rFonts w:ascii="Bahnschrift" w:eastAsia="Arial" w:hAnsi="Bahnschrift" w:cs="Arial"/>
          <w:bCs/>
        </w:rPr>
        <w:t>(4), 548–573. https://doi.org/10.1037/0033- 295X.92.4.548</w:t>
      </w:r>
    </w:p>
    <w:p w14:paraId="6E943F8C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 </w:t>
      </w:r>
    </w:p>
    <w:p w14:paraId="4856C32A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Yeager, D. S., Hanselman, P., Walton, G. M., Murray, J. S., Crosnoe, R., Muller, C., Tipton, E., Schneider, B., </w:t>
      </w:r>
      <w:proofErr w:type="spellStart"/>
      <w:r w:rsidRPr="00A45F2A">
        <w:rPr>
          <w:rFonts w:ascii="Bahnschrift" w:eastAsia="Arial" w:hAnsi="Bahnschrift" w:cs="Arial"/>
          <w:bCs/>
        </w:rPr>
        <w:t>Hulleman</w:t>
      </w:r>
      <w:proofErr w:type="spellEnd"/>
      <w:r w:rsidRPr="00A45F2A">
        <w:rPr>
          <w:rFonts w:ascii="Bahnschrift" w:eastAsia="Arial" w:hAnsi="Bahnschrift" w:cs="Arial"/>
          <w:bCs/>
        </w:rPr>
        <w:t xml:space="preserve">, C. S., Hinojosa, C. P., Paunesku, D., Romero, C., Flint, K., Roberts, A., Trott, J., Greene, D. J., &amp; Dweck, C. S. (2022). A national experiment reveals where a growth mindset improves achievement. </w:t>
      </w:r>
      <w:r w:rsidRPr="00A45F2A">
        <w:rPr>
          <w:rFonts w:ascii="Bahnschrift" w:eastAsia="Arial" w:hAnsi="Bahnschrift" w:cs="Arial"/>
          <w:bCs/>
          <w:i/>
          <w:iCs/>
        </w:rPr>
        <w:t>Nature, 573</w:t>
      </w:r>
      <w:r w:rsidRPr="00A45F2A">
        <w:rPr>
          <w:rFonts w:ascii="Bahnschrift" w:eastAsia="Arial" w:hAnsi="Bahnschrift" w:cs="Arial"/>
          <w:bCs/>
        </w:rPr>
        <w:t>(7774), 364–369. https://doi.org/10.1038/s41586-019- 1466-y</w:t>
      </w:r>
    </w:p>
    <w:p w14:paraId="4389EBEA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1D2C38B1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Zavala, G., &amp; Aguirre, J. (2023). "Culturally responsive teaching and attribution in math persistence." </w:t>
      </w:r>
      <w:r w:rsidRPr="00A45F2A">
        <w:rPr>
          <w:rFonts w:ascii="Bahnschrift" w:eastAsia="Arial" w:hAnsi="Bahnschrift" w:cs="Arial"/>
          <w:bCs/>
          <w:i/>
          <w:iCs/>
        </w:rPr>
        <w:t>Journal for Research in Mathematics Education</w:t>
      </w:r>
      <w:r w:rsidRPr="00A45F2A">
        <w:rPr>
          <w:rFonts w:ascii="Bahnschrift" w:eastAsia="Arial" w:hAnsi="Bahnschrift" w:cs="Arial"/>
          <w:bCs/>
        </w:rPr>
        <w:t>.</w:t>
      </w:r>
    </w:p>
    <w:p w14:paraId="4487991F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210A044B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Zhang, Y., &amp; Williams, J. (2023). Examining the role of attribution styles in adolescent mathematics motivation: A longitudinal study. </w:t>
      </w:r>
      <w:r w:rsidRPr="00A45F2A">
        <w:rPr>
          <w:rFonts w:ascii="Bahnschrift" w:eastAsia="Arial" w:hAnsi="Bahnschrift" w:cs="Arial"/>
          <w:bCs/>
          <w:i/>
          <w:iCs/>
        </w:rPr>
        <w:t>Journal of Educational Psychology, 115</w:t>
      </w:r>
      <w:r w:rsidRPr="00A45F2A">
        <w:rPr>
          <w:rFonts w:ascii="Bahnschrift" w:eastAsia="Arial" w:hAnsi="Bahnschrift" w:cs="Arial"/>
          <w:bCs/>
        </w:rPr>
        <w:t>(2), 245–260. https://doi.org/10.1037/edu0000699</w:t>
      </w:r>
    </w:p>
    <w:p w14:paraId="18537668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</w:p>
    <w:p w14:paraId="54F2405B" w14:textId="77777777" w:rsidR="00F11854" w:rsidRPr="00A45F2A" w:rsidRDefault="00F11854" w:rsidP="00F11854">
      <w:pPr>
        <w:tabs>
          <w:tab w:val="left" w:pos="1260"/>
        </w:tabs>
        <w:spacing w:after="0" w:line="240" w:lineRule="auto"/>
        <w:ind w:left="567" w:hanging="550"/>
        <w:jc w:val="both"/>
        <w:rPr>
          <w:rFonts w:ascii="Bahnschrift" w:eastAsia="Arial" w:hAnsi="Bahnschrift" w:cs="Arial"/>
          <w:bCs/>
        </w:rPr>
      </w:pPr>
      <w:r w:rsidRPr="00A45F2A">
        <w:rPr>
          <w:rFonts w:ascii="Bahnschrift" w:eastAsia="Arial" w:hAnsi="Bahnschrift" w:cs="Arial"/>
          <w:bCs/>
        </w:rPr>
        <w:t xml:space="preserve">Zimmerman, B. J. (2002). Becoming a self-regulated learner: An overview. </w:t>
      </w:r>
      <w:r w:rsidRPr="00A45F2A">
        <w:rPr>
          <w:rFonts w:ascii="Bahnschrift" w:eastAsia="Arial" w:hAnsi="Bahnschrift" w:cs="Arial"/>
          <w:bCs/>
          <w:i/>
          <w:iCs/>
        </w:rPr>
        <w:t>Theory into Practice, 41</w:t>
      </w:r>
      <w:r w:rsidRPr="00A45F2A">
        <w:rPr>
          <w:rFonts w:ascii="Bahnschrift" w:eastAsia="Arial" w:hAnsi="Bahnschrift" w:cs="Arial"/>
          <w:bCs/>
        </w:rPr>
        <w:t>(2), 64–70. https://doi.org/10.1207/s15430421tip4102_2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EDE0E1" w14:textId="77777777" w:rsidR="00C233CA" w:rsidRDefault="00C233CA" w:rsidP="00290EE2">
      <w:pPr>
        <w:spacing w:after="0" w:line="240" w:lineRule="auto"/>
      </w:pPr>
      <w:r>
        <w:separator/>
      </w:r>
    </w:p>
  </w:endnote>
  <w:endnote w:type="continuationSeparator" w:id="0">
    <w:p w14:paraId="7958ABA4" w14:textId="77777777" w:rsidR="00C233CA" w:rsidRDefault="00C233CA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3718B8" w14:textId="77777777" w:rsidR="00C233CA" w:rsidRDefault="00C233CA" w:rsidP="00290EE2">
      <w:pPr>
        <w:spacing w:after="0" w:line="240" w:lineRule="auto"/>
      </w:pPr>
      <w:r>
        <w:separator/>
      </w:r>
    </w:p>
  </w:footnote>
  <w:footnote w:type="continuationSeparator" w:id="0">
    <w:p w14:paraId="3C9E1F74" w14:textId="77777777" w:rsidR="00C233CA" w:rsidRDefault="00C233CA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B20E3"/>
    <w:rsid w:val="000C2E76"/>
    <w:rsid w:val="000F5057"/>
    <w:rsid w:val="001803A8"/>
    <w:rsid w:val="001F54EA"/>
    <w:rsid w:val="00246867"/>
    <w:rsid w:val="00290EE2"/>
    <w:rsid w:val="002D330A"/>
    <w:rsid w:val="002D3698"/>
    <w:rsid w:val="002F25AC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B45E4"/>
    <w:rsid w:val="004D3CC1"/>
    <w:rsid w:val="004D55CB"/>
    <w:rsid w:val="004D79C8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5366B"/>
    <w:rsid w:val="008613BB"/>
    <w:rsid w:val="00866E71"/>
    <w:rsid w:val="008B0FD5"/>
    <w:rsid w:val="008E0D92"/>
    <w:rsid w:val="008E1167"/>
    <w:rsid w:val="008F2867"/>
    <w:rsid w:val="009518D7"/>
    <w:rsid w:val="0095714A"/>
    <w:rsid w:val="00986983"/>
    <w:rsid w:val="00991E5A"/>
    <w:rsid w:val="009C0634"/>
    <w:rsid w:val="00A949FE"/>
    <w:rsid w:val="00AE2C6C"/>
    <w:rsid w:val="00AE75F0"/>
    <w:rsid w:val="00B517BC"/>
    <w:rsid w:val="00B52DD2"/>
    <w:rsid w:val="00BD21AF"/>
    <w:rsid w:val="00C019A5"/>
    <w:rsid w:val="00C233CA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1185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1854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5</Pages>
  <Words>1807</Words>
  <Characters>10300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36</cp:revision>
  <cp:lastPrinted>2026-02-21T05:03:00Z</cp:lastPrinted>
  <dcterms:created xsi:type="dcterms:W3CDTF">2025-12-03T11:08:00Z</dcterms:created>
  <dcterms:modified xsi:type="dcterms:W3CDTF">2026-05-07T14:09:00Z</dcterms:modified>
</cp:coreProperties>
</file>