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EBEC8" w14:textId="77777777" w:rsidR="00E2199D" w:rsidRPr="00057121" w:rsidRDefault="00E2199D" w:rsidP="00E2199D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057121">
        <w:rPr>
          <w:rFonts w:ascii="Arial Rounded MT Bold" w:hAnsi="Arial Rounded MT Bold"/>
          <w:b/>
          <w:bCs/>
        </w:rPr>
        <w:t xml:space="preserve">REFERENCES </w:t>
      </w:r>
    </w:p>
    <w:p w14:paraId="2219C9E3" w14:textId="77777777" w:rsidR="00E2199D" w:rsidRPr="00B45E07" w:rsidRDefault="00E2199D" w:rsidP="00E2199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262CB07" w14:textId="77777777" w:rsidR="00E2199D" w:rsidRPr="00440C7C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  <w:r w:rsidRPr="00440C7C">
        <w:rPr>
          <w:rFonts w:ascii="Bahnschrift" w:hAnsi="Bahnschrift"/>
        </w:rPr>
        <w:t xml:space="preserve">Abirami, P. (2025). Pedagogy of care: Building a teaching and learning community. </w:t>
      </w:r>
      <w:r w:rsidRPr="00440C7C">
        <w:rPr>
          <w:rFonts w:ascii="Bahnschrift" w:hAnsi="Bahnschrift"/>
          <w:i/>
          <w:iCs/>
        </w:rPr>
        <w:t>Journal of Philosophy of Education, 57</w:t>
      </w:r>
      <w:r w:rsidRPr="00440C7C">
        <w:rPr>
          <w:rFonts w:ascii="Bahnschrift" w:hAnsi="Bahnschrift"/>
        </w:rPr>
        <w:t xml:space="preserve">(3), 626–642. https://doi.org/10.1093/jopedu/qhad040 </w:t>
      </w:r>
    </w:p>
    <w:p w14:paraId="3313A2E9" w14:textId="77777777" w:rsidR="00E2199D" w:rsidRPr="00440C7C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</w:p>
    <w:p w14:paraId="135D968B" w14:textId="77777777" w:rsidR="00E2199D" w:rsidRPr="00440C7C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  <w:r w:rsidRPr="00440C7C">
        <w:rPr>
          <w:rFonts w:ascii="Bahnschrift" w:hAnsi="Bahnschrift"/>
        </w:rPr>
        <w:t>Abramson, M. (2025). Conceptualizing and developing vocational identity: A scoping review of research in vocational education and training</w:t>
      </w:r>
      <w:r w:rsidRPr="00440C7C">
        <w:rPr>
          <w:rFonts w:ascii="Bahnschrift" w:hAnsi="Bahnschrift"/>
          <w:i/>
          <w:iCs/>
        </w:rPr>
        <w:t>. Vocations and Learning, 18</w:t>
      </w:r>
      <w:r w:rsidRPr="00440C7C">
        <w:rPr>
          <w:rFonts w:ascii="Bahnschrift" w:hAnsi="Bahnschrift"/>
        </w:rPr>
        <w:t xml:space="preserve">(2), 145–167. https://doi.org/10.1007/s12186-025-09371-8 </w:t>
      </w:r>
    </w:p>
    <w:p w14:paraId="08651A6E" w14:textId="77777777" w:rsidR="00E2199D" w:rsidRPr="00440C7C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B3AFD3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Aguila, M. V. (2020). Filipino migrant families </w:t>
      </w:r>
      <w:r w:rsidRPr="004B24BF">
        <w:rPr>
          <w:rFonts w:ascii="Bahnschrift" w:hAnsi="Bahnschrift"/>
        </w:rPr>
        <w:t xml:space="preserve">and school engagement abroad. </w:t>
      </w:r>
      <w:r w:rsidRPr="004B24BF">
        <w:rPr>
          <w:rFonts w:ascii="Bahnschrift" w:hAnsi="Bahnschrift"/>
          <w:i/>
          <w:iCs/>
        </w:rPr>
        <w:t>Journal of International Education Research, 16(</w:t>
      </w:r>
      <w:r w:rsidRPr="004B24BF">
        <w:rPr>
          <w:rFonts w:ascii="Bahnschrift" w:hAnsi="Bahnschrift"/>
        </w:rPr>
        <w:t>2), 45–58.</w:t>
      </w:r>
    </w:p>
    <w:p w14:paraId="3366A047" w14:textId="77777777" w:rsidR="00E2199D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</w:p>
    <w:p w14:paraId="6D6CFE87" w14:textId="313E0586" w:rsidR="00E2199D" w:rsidRPr="00440C7C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  <w:r w:rsidRPr="00440C7C">
        <w:rPr>
          <w:rFonts w:ascii="Bahnschrift" w:hAnsi="Bahnschrift"/>
        </w:rPr>
        <w:t xml:space="preserve">Alhawsawi, S., </w:t>
      </w:r>
      <w:proofErr w:type="spellStart"/>
      <w:r w:rsidRPr="00440C7C">
        <w:rPr>
          <w:rFonts w:ascii="Bahnschrift" w:hAnsi="Bahnschrift"/>
        </w:rPr>
        <w:t>Alhawsawi</w:t>
      </w:r>
      <w:proofErr w:type="spellEnd"/>
      <w:r w:rsidRPr="00440C7C">
        <w:rPr>
          <w:rFonts w:ascii="Bahnschrift" w:hAnsi="Bahnschrift"/>
        </w:rPr>
        <w:t xml:space="preserve">, H., &amp; </w:t>
      </w:r>
      <w:proofErr w:type="spellStart"/>
      <w:r w:rsidRPr="00440C7C">
        <w:rPr>
          <w:rFonts w:ascii="Bahnschrift" w:hAnsi="Bahnschrift"/>
        </w:rPr>
        <w:t>Sadeck</w:t>
      </w:r>
      <w:proofErr w:type="spellEnd"/>
      <w:r w:rsidRPr="00440C7C">
        <w:rPr>
          <w:rFonts w:ascii="Bahnschrift" w:hAnsi="Bahnschrift"/>
        </w:rPr>
        <w:t xml:space="preserve">, O. (2024). Conceptualizing the effects of digital transformation during COVID-19 on teachers’ beliefs and practice. Pedagogies: </w:t>
      </w:r>
      <w:r w:rsidRPr="00440C7C">
        <w:rPr>
          <w:rFonts w:ascii="Bahnschrift" w:hAnsi="Bahnschrift"/>
          <w:i/>
          <w:iCs/>
        </w:rPr>
        <w:t>An International Journal, 19</w:t>
      </w:r>
      <w:r w:rsidRPr="00440C7C">
        <w:rPr>
          <w:rFonts w:ascii="Bahnschrift" w:hAnsi="Bahnschrift"/>
        </w:rPr>
        <w:t>(1), 148–163.</w:t>
      </w:r>
    </w:p>
    <w:p w14:paraId="096D68D3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55B09CB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Ampuan, A., &amp; </w:t>
      </w:r>
      <w:proofErr w:type="spellStart"/>
      <w:r w:rsidRPr="00A408E1">
        <w:rPr>
          <w:rFonts w:ascii="Bahnschrift" w:hAnsi="Bahnschrift"/>
        </w:rPr>
        <w:t>Bangcola</w:t>
      </w:r>
      <w:proofErr w:type="spellEnd"/>
      <w:r w:rsidRPr="00A408E1">
        <w:rPr>
          <w:rFonts w:ascii="Bahnschrift" w:hAnsi="Bahnschrift"/>
        </w:rPr>
        <w:t xml:space="preserve">, B. </w:t>
      </w:r>
      <w:r w:rsidRPr="00057121">
        <w:rPr>
          <w:rFonts w:ascii="Bahnschrift" w:hAnsi="Bahnschrift"/>
        </w:rPr>
        <w:t xml:space="preserve">(2024a). Supporting postgraduate professional development: Policy options for study leave, tuition assistance, and career mapping. </w:t>
      </w:r>
      <w:r w:rsidRPr="00A408E1">
        <w:rPr>
          <w:rFonts w:ascii="Bahnschrift" w:hAnsi="Bahnschrift"/>
          <w:i/>
          <w:iCs/>
        </w:rPr>
        <w:t xml:space="preserve">Journal of </w:t>
      </w:r>
      <w:r w:rsidRPr="00A408E1">
        <w:rPr>
          <w:rFonts w:ascii="Bahnschrift" w:hAnsi="Bahnschrift"/>
          <w:i/>
          <w:iCs/>
        </w:rPr>
        <w:tab/>
        <w:t>Higher Education Policy and Practice, 18</w:t>
      </w:r>
      <w:r w:rsidRPr="00057121">
        <w:rPr>
          <w:rFonts w:ascii="Bahnschrift" w:hAnsi="Bahnschrift"/>
        </w:rPr>
        <w:t>(2), 123–138</w:t>
      </w:r>
      <w:r>
        <w:rPr>
          <w:rFonts w:ascii="Bahnschrift" w:hAnsi="Bahnschrift"/>
        </w:rPr>
        <w:t>.</w:t>
      </w:r>
    </w:p>
    <w:p w14:paraId="509391DA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84F419F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Ampuan, R. M., &amp; </w:t>
      </w:r>
      <w:proofErr w:type="spellStart"/>
      <w:r w:rsidRPr="00057121">
        <w:rPr>
          <w:rFonts w:ascii="Bahnschrift" w:hAnsi="Bahnschrift"/>
        </w:rPr>
        <w:t>Bangcola</w:t>
      </w:r>
      <w:proofErr w:type="spellEnd"/>
      <w:r w:rsidRPr="00057121">
        <w:rPr>
          <w:rFonts w:ascii="Bahnschrift" w:hAnsi="Bahnschrift"/>
        </w:rPr>
        <w:t xml:space="preserve">, A. A. (2024b). Experiences of Overseas Filipino Worker (OFW) nurses in migration and workforce integration in King Khalid Hospital, Saudi Arabia. </w:t>
      </w:r>
      <w:r w:rsidRPr="00A408E1">
        <w:rPr>
          <w:rFonts w:ascii="Bahnschrift" w:hAnsi="Bahnschrift"/>
          <w:i/>
          <w:iCs/>
        </w:rPr>
        <w:t>Scope Journal of Health Sciences, 3</w:t>
      </w:r>
      <w:r w:rsidRPr="00057121">
        <w:rPr>
          <w:rFonts w:ascii="Bahnschrift" w:hAnsi="Bahnschrift"/>
        </w:rPr>
        <w:t xml:space="preserve">(2), 45–60. https://www.scope-journal.com/assets/uploads/doc/bcbe5-986-1000.202410644.pdf  </w:t>
      </w:r>
    </w:p>
    <w:p w14:paraId="23953A0B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E08433" w14:textId="77777777" w:rsidR="00E2199D" w:rsidRPr="004B24BF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4B24BF">
        <w:rPr>
          <w:rFonts w:ascii="Bahnschrift" w:hAnsi="Bahnschrift"/>
        </w:rPr>
        <w:t xml:space="preserve">Bartlett, F. C. (1932). </w:t>
      </w:r>
      <w:r w:rsidRPr="004B24BF">
        <w:rPr>
          <w:rFonts w:ascii="Bahnschrift" w:hAnsi="Bahnschrift"/>
          <w:i/>
          <w:iCs/>
        </w:rPr>
        <w:t xml:space="preserve">Remembering: A study in experimental and social psychology. </w:t>
      </w:r>
      <w:r w:rsidRPr="004B24BF">
        <w:rPr>
          <w:rFonts w:ascii="Bahnschrift" w:hAnsi="Bahnschrift"/>
        </w:rPr>
        <w:t xml:space="preserve">Cambridge University Press. </w:t>
      </w:r>
    </w:p>
    <w:p w14:paraId="763C67F3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6CC3CD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Bateson, G. (1972). </w:t>
      </w:r>
      <w:r w:rsidRPr="00A408E1">
        <w:rPr>
          <w:rFonts w:ascii="Bahnschrift" w:hAnsi="Bahnschrift"/>
          <w:i/>
          <w:iCs/>
        </w:rPr>
        <w:t>Steps to an ecology of mind: Collected essays in anthropology, psychiatry, evolution, and epistemology.</w:t>
      </w:r>
      <w:r w:rsidRPr="00057121">
        <w:rPr>
          <w:rFonts w:ascii="Bahnschrift" w:hAnsi="Bahnschrift"/>
        </w:rPr>
        <w:t xml:space="preserve"> University of Chicago Press.</w:t>
      </w:r>
    </w:p>
    <w:p w14:paraId="15A03FF4" w14:textId="77777777" w:rsidR="00E2199D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  <w:color w:val="00B050"/>
        </w:rPr>
      </w:pPr>
    </w:p>
    <w:p w14:paraId="3FC23B1F" w14:textId="77777777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Beauchamp, C., &amp; Thomas, L. (2009). Understanding teacher identity: An overview of issues in the literature and implications for teacher education. </w:t>
      </w:r>
      <w:r w:rsidRPr="00A408E1">
        <w:rPr>
          <w:rFonts w:ascii="Bahnschrift" w:hAnsi="Bahnschrift"/>
          <w:i/>
          <w:iCs/>
        </w:rPr>
        <w:t>Cambridge Journal of Education, 39</w:t>
      </w:r>
      <w:r w:rsidRPr="00A408E1">
        <w:rPr>
          <w:rFonts w:ascii="Bahnschrift" w:hAnsi="Bahnschrift"/>
        </w:rPr>
        <w:t>(2), 175–189. https://doi.org/10.1080/03057640902902252</w:t>
      </w:r>
    </w:p>
    <w:p w14:paraId="1962F90B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F8DA3D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Biesta, G. (2010). </w:t>
      </w:r>
      <w:r w:rsidRPr="00A408E1">
        <w:rPr>
          <w:rFonts w:ascii="Bahnschrift" w:hAnsi="Bahnschrift"/>
          <w:i/>
          <w:iCs/>
        </w:rPr>
        <w:t>Good Education in an Age of Measurement: Ethics, Politics, Democracy.</w:t>
      </w:r>
      <w:r w:rsidRPr="00057121">
        <w:rPr>
          <w:rFonts w:ascii="Bahnschrift" w:hAnsi="Bahnschrift"/>
        </w:rPr>
        <w:t xml:space="preserve"> Routledge.</w:t>
      </w:r>
    </w:p>
    <w:p w14:paraId="59D91553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13EFB5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Blake, J. (2017). Pivot: </w:t>
      </w:r>
      <w:r w:rsidRPr="00A408E1">
        <w:rPr>
          <w:rFonts w:ascii="Bahnschrift" w:hAnsi="Bahnschrift"/>
          <w:i/>
          <w:iCs/>
        </w:rPr>
        <w:t>The Only Move That Matters Is Your Next One.</w:t>
      </w:r>
      <w:r w:rsidRPr="00057121">
        <w:rPr>
          <w:rFonts w:ascii="Bahnschrift" w:hAnsi="Bahnschrift"/>
        </w:rPr>
        <w:t xml:space="preserve"> Portfolio.</w:t>
      </w:r>
    </w:p>
    <w:p w14:paraId="6CE11930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FDFFBCD" w14:textId="031F8FED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Bronfenbrenner, U. (1979). </w:t>
      </w:r>
      <w:r w:rsidRPr="00A408E1">
        <w:rPr>
          <w:rFonts w:ascii="Bahnschrift" w:hAnsi="Bahnschrift"/>
          <w:i/>
          <w:iCs/>
        </w:rPr>
        <w:t>The Ecology of Human Development: Experiments by Nature and Design.</w:t>
      </w:r>
      <w:r w:rsidRPr="00057121">
        <w:rPr>
          <w:rFonts w:ascii="Bahnschrift" w:hAnsi="Bahnschrift"/>
        </w:rPr>
        <w:t xml:space="preserve"> Harvard University Press. </w:t>
      </w:r>
    </w:p>
    <w:p w14:paraId="3ECBA37E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4BDF35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Burnett, B., &amp; Evans, D. (2016). </w:t>
      </w:r>
      <w:r w:rsidRPr="00A408E1">
        <w:rPr>
          <w:rFonts w:ascii="Bahnschrift" w:hAnsi="Bahnschrift"/>
          <w:i/>
          <w:iCs/>
        </w:rPr>
        <w:t>Designing Your Life.</w:t>
      </w:r>
      <w:r w:rsidRPr="00057121">
        <w:rPr>
          <w:rFonts w:ascii="Bahnschrift" w:hAnsi="Bahnschrift"/>
        </w:rPr>
        <w:t xml:space="preserve"> Knopf.</w:t>
      </w:r>
    </w:p>
    <w:p w14:paraId="6ABEC433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79D176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Coursera. (2023). </w:t>
      </w:r>
      <w:r w:rsidRPr="00A408E1">
        <w:rPr>
          <w:rFonts w:ascii="Bahnschrift" w:hAnsi="Bahnschrift"/>
          <w:i/>
          <w:iCs/>
        </w:rPr>
        <w:t xml:space="preserve">Teaching and Education Courses. </w:t>
      </w:r>
      <w:r w:rsidRPr="00057121">
        <w:rPr>
          <w:rFonts w:ascii="Bahnschrift" w:hAnsi="Bahnschrift"/>
        </w:rPr>
        <w:t>https://www.coursera.org/browse/teaching-learning</w:t>
      </w:r>
    </w:p>
    <w:p w14:paraId="63657C26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758A74E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lastRenderedPageBreak/>
        <w:t xml:space="preserve">Coursera. (2025). </w:t>
      </w:r>
      <w:r w:rsidRPr="00A408E1">
        <w:rPr>
          <w:rFonts w:ascii="Bahnschrift" w:hAnsi="Bahnschrift"/>
          <w:i/>
          <w:iCs/>
        </w:rPr>
        <w:t>Career planning and professional development.</w:t>
      </w:r>
      <w:r w:rsidRPr="00057121">
        <w:rPr>
          <w:rFonts w:ascii="Bahnschrift" w:hAnsi="Bahnschrift"/>
        </w:rPr>
        <w:t xml:space="preserve"> </w:t>
      </w:r>
    </w:p>
    <w:p w14:paraId="2F172B96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6EFE193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Coursera. (n.d.). </w:t>
      </w:r>
      <w:r w:rsidRPr="00A408E1">
        <w:rPr>
          <w:rFonts w:ascii="Bahnschrift" w:hAnsi="Bahnschrift"/>
          <w:i/>
          <w:iCs/>
        </w:rPr>
        <w:t>Lifelong Learning and Career Development.</w:t>
      </w:r>
      <w:r w:rsidRPr="00057121">
        <w:rPr>
          <w:rFonts w:ascii="Bahnschrift" w:hAnsi="Bahnschrift"/>
        </w:rPr>
        <w:t xml:space="preserve"> https://www.coursera.org</w:t>
      </w:r>
    </w:p>
    <w:p w14:paraId="5BAD9433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D1B5387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Courtois, C., Picard, C.-F., &amp; Gendron, Y. (2025). Spotlight on identity construction among professionals transitioning to an emerging occupation. </w:t>
      </w:r>
      <w:r w:rsidRPr="00A408E1">
        <w:rPr>
          <w:rFonts w:ascii="Bahnschrift" w:hAnsi="Bahnschrift"/>
          <w:i/>
          <w:iCs/>
        </w:rPr>
        <w:t xml:space="preserve">Journal of Professions and Organization, 12. </w:t>
      </w:r>
      <w:r w:rsidRPr="00057121">
        <w:rPr>
          <w:rFonts w:ascii="Bahnschrift" w:hAnsi="Bahnschrift"/>
        </w:rPr>
        <w:t xml:space="preserve">https://doi.org/10.1093/jpo/joae0164 </w:t>
      </w:r>
    </w:p>
    <w:p w14:paraId="0C602435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59C7A4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Cruz, M., &amp; Serrano, L. (2023a). Mentorship in motion: Supporting OFW educators in transition. Philippine </w:t>
      </w:r>
      <w:r w:rsidRPr="00A408E1">
        <w:rPr>
          <w:rFonts w:ascii="Bahnschrift" w:hAnsi="Bahnschrift"/>
          <w:i/>
          <w:iCs/>
        </w:rPr>
        <w:t>Journal of Educational Leadership, 18</w:t>
      </w:r>
      <w:r w:rsidRPr="00057121">
        <w:rPr>
          <w:rFonts w:ascii="Bahnschrift" w:hAnsi="Bahnschrift"/>
        </w:rPr>
        <w:t xml:space="preserve">(2), 45–62.  </w:t>
      </w:r>
    </w:p>
    <w:p w14:paraId="124CB5DF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E9F6F1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Cruz, M., &amp; Serrano, R. (2023b). Sociodemographic characteristics, social support, and family history as factors of depression, anxiety, and stress among young adult senior high school students in Metro Manila during the COVID-19 pandemic. </w:t>
      </w:r>
      <w:r w:rsidRPr="00057121">
        <w:rPr>
          <w:rFonts w:ascii="Bahnschrift" w:hAnsi="Bahnschrift"/>
        </w:rPr>
        <w:tab/>
      </w:r>
      <w:r w:rsidRPr="00A408E1">
        <w:rPr>
          <w:rFonts w:ascii="Bahnschrift" w:hAnsi="Bahnschrift"/>
          <w:i/>
          <w:iCs/>
        </w:rPr>
        <w:t xml:space="preserve">  Frontiers in Psychiatry, 14</w:t>
      </w:r>
      <w:r w:rsidRPr="00057121">
        <w:rPr>
          <w:rFonts w:ascii="Bahnschrift" w:hAnsi="Bahnschrift"/>
        </w:rPr>
        <w:t xml:space="preserve">, 1225035. https://doi.org/10.3389/fpsyt.2023.1225035 </w:t>
      </w:r>
    </w:p>
    <w:p w14:paraId="61B3479A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5CEC6CC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057121">
        <w:rPr>
          <w:rFonts w:ascii="Bahnschrift" w:hAnsi="Bahnschrift"/>
        </w:rPr>
        <w:t>Cuyegkeng</w:t>
      </w:r>
      <w:proofErr w:type="spellEnd"/>
      <w:r w:rsidRPr="00057121">
        <w:rPr>
          <w:rFonts w:ascii="Bahnschrift" w:hAnsi="Bahnschrift"/>
        </w:rPr>
        <w:t xml:space="preserve">, M. A. C. (2025). </w:t>
      </w:r>
      <w:r w:rsidRPr="00A408E1">
        <w:rPr>
          <w:rFonts w:ascii="Bahnschrift" w:hAnsi="Bahnschrift"/>
          <w:i/>
          <w:iCs/>
        </w:rPr>
        <w:t>Systems analysis of the Philippine basic education system: The role of school leadership (Working Paper).</w:t>
      </w:r>
      <w:r w:rsidRPr="00057121">
        <w:rPr>
          <w:rFonts w:ascii="Bahnschrift" w:hAnsi="Bahnschrift"/>
        </w:rPr>
        <w:t xml:space="preserve"> Second Congressional Commission on Education. https://edcom2.gov.ph/media/2025/02/Cuyegkeng-Working-Paper_051224.pdf </w:t>
      </w:r>
    </w:p>
    <w:p w14:paraId="41EAA1BC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AD5082" w14:textId="12903915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>Dewey, J. (1938). Experience and Education. Macmillan.</w:t>
      </w:r>
    </w:p>
    <w:p w14:paraId="0BF6613F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FD7572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Diano, F. M., Jr., Kilag, O. K. T., </w:t>
      </w:r>
      <w:proofErr w:type="spellStart"/>
      <w:r w:rsidRPr="00A408E1">
        <w:rPr>
          <w:rFonts w:ascii="Bahnschrift" w:hAnsi="Bahnschrift"/>
        </w:rPr>
        <w:t>Malbas</w:t>
      </w:r>
      <w:proofErr w:type="spellEnd"/>
      <w:r w:rsidRPr="00A408E1">
        <w:rPr>
          <w:rFonts w:ascii="Bahnschrift" w:hAnsi="Bahnschrift"/>
        </w:rPr>
        <w:t xml:space="preserve">, M. H., Catacutan, A. B., </w:t>
      </w:r>
      <w:proofErr w:type="spellStart"/>
      <w:r w:rsidRPr="00A408E1">
        <w:rPr>
          <w:rFonts w:ascii="Bahnschrift" w:hAnsi="Bahnschrift"/>
        </w:rPr>
        <w:t>Tiongzon</w:t>
      </w:r>
      <w:proofErr w:type="spellEnd"/>
      <w:r w:rsidRPr="00A408E1">
        <w:rPr>
          <w:rFonts w:ascii="Bahnschrift" w:hAnsi="Bahnschrift"/>
        </w:rPr>
        <w:t xml:space="preserve">, B. D., &amp; </w:t>
      </w:r>
      <w:proofErr w:type="spellStart"/>
      <w:r w:rsidRPr="00A408E1">
        <w:rPr>
          <w:rFonts w:ascii="Bahnschrift" w:hAnsi="Bahnschrift"/>
        </w:rPr>
        <w:t>Abendan</w:t>
      </w:r>
      <w:proofErr w:type="spellEnd"/>
      <w:r w:rsidRPr="00A408E1">
        <w:rPr>
          <w:rFonts w:ascii="Bahnschrift" w:hAnsi="Bahnschrift"/>
        </w:rPr>
        <w:t xml:space="preserve">, C. F. (2023). Towards global competence: Innovations in the Philippine curriculum for addressing international challenges. </w:t>
      </w:r>
      <w:proofErr w:type="spellStart"/>
      <w:r w:rsidRPr="00A408E1">
        <w:rPr>
          <w:rFonts w:ascii="Bahnschrift" w:hAnsi="Bahnschrift"/>
          <w:i/>
          <w:iCs/>
        </w:rPr>
        <w:t>Excellencia</w:t>
      </w:r>
      <w:proofErr w:type="spellEnd"/>
      <w:r w:rsidRPr="00A408E1">
        <w:rPr>
          <w:rFonts w:ascii="Bahnschrift" w:hAnsi="Bahnschrift"/>
          <w:i/>
          <w:iCs/>
        </w:rPr>
        <w:t xml:space="preserve"> International Multidisciplinary Journal of Education, 1</w:t>
      </w:r>
      <w:r w:rsidRPr="00A408E1">
        <w:rPr>
          <w:rFonts w:ascii="Bahnschrift" w:hAnsi="Bahnschrift"/>
        </w:rPr>
        <w:t xml:space="preserve">(4). http://multijournals.org/index.php/excellencia-imje/index </w:t>
      </w:r>
    </w:p>
    <w:p w14:paraId="678F5BCC" w14:textId="77777777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</w:p>
    <w:p w14:paraId="01C18298" w14:textId="77777777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Dreyfus, H. L. (1991). </w:t>
      </w:r>
      <w:r w:rsidRPr="00A408E1">
        <w:rPr>
          <w:rFonts w:ascii="Bahnschrift" w:hAnsi="Bahnschrift"/>
          <w:i/>
          <w:iCs/>
        </w:rPr>
        <w:t>Being-in-the-world: A commentary on Heidegger’s Being and Time,</w:t>
      </w:r>
      <w:r w:rsidRPr="00A408E1">
        <w:rPr>
          <w:rFonts w:ascii="Bahnschrift" w:hAnsi="Bahnschrift"/>
        </w:rPr>
        <w:t xml:space="preserve"> Division I. Cambridge, MA: MIT Press. DOI: https://doi.org/10.7551/mitpress/9780262540568.001.0001</w:t>
      </w:r>
    </w:p>
    <w:p w14:paraId="77BBC0C1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DEAD83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Education Middle East. (2024, July 31). </w:t>
      </w:r>
      <w:r w:rsidRPr="00A408E1">
        <w:rPr>
          <w:rFonts w:ascii="Bahnschrift" w:hAnsi="Bahnschrift"/>
          <w:i/>
          <w:iCs/>
        </w:rPr>
        <w:t>Expatriates on ‘dependent visas’ can now work in Saudi education sector. Education Middle East.</w:t>
      </w:r>
      <w:r w:rsidRPr="00A408E1">
        <w:rPr>
          <w:rFonts w:ascii="Bahnschrift" w:hAnsi="Bahnschrift"/>
        </w:rPr>
        <w:t xml:space="preserve"> https://educationmiddleeast.com/news/expatriates-on-dependent-visas-can-now-work-in-saudi-education-sector/ </w:t>
      </w:r>
    </w:p>
    <w:p w14:paraId="11B38609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F29BC18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Fitzgerald, A., Cooper, R., </w:t>
      </w:r>
      <w:proofErr w:type="spellStart"/>
      <w:r w:rsidRPr="00A408E1">
        <w:rPr>
          <w:rFonts w:ascii="Bahnschrift" w:hAnsi="Bahnschrift"/>
        </w:rPr>
        <w:t>Carpendale</w:t>
      </w:r>
      <w:proofErr w:type="spellEnd"/>
      <w:r w:rsidRPr="00A408E1">
        <w:rPr>
          <w:rFonts w:ascii="Bahnschrift" w:hAnsi="Bahnschrift"/>
        </w:rPr>
        <w:t xml:space="preserve">, J., &amp; Mansfield, J. (2024). Career transitions in teacher education: ‘Stories’ from three teacher educators. </w:t>
      </w:r>
      <w:r w:rsidRPr="00A408E1">
        <w:rPr>
          <w:rFonts w:ascii="Bahnschrift" w:hAnsi="Bahnschrift"/>
          <w:i/>
          <w:iCs/>
        </w:rPr>
        <w:t>The Australian Educational Researcher, 52</w:t>
      </w:r>
      <w:r w:rsidRPr="00A408E1">
        <w:rPr>
          <w:rFonts w:ascii="Bahnschrift" w:hAnsi="Bahnschrift"/>
        </w:rPr>
        <w:t xml:space="preserve">, 1407–1429. https://doi.org/10.1007/s13384-024-00768-3  </w:t>
      </w:r>
    </w:p>
    <w:p w14:paraId="6F21C0BA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EBA1DE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Florian, L., &amp; Black-Hawkins, K. (2011). Exploring inclusive pedagogy. </w:t>
      </w:r>
      <w:r w:rsidRPr="00A408E1">
        <w:rPr>
          <w:rFonts w:ascii="Bahnschrift" w:hAnsi="Bahnschrift"/>
          <w:i/>
          <w:iCs/>
        </w:rPr>
        <w:t>British Educational Research Journal, 37</w:t>
      </w:r>
      <w:r w:rsidRPr="00A408E1">
        <w:rPr>
          <w:rFonts w:ascii="Bahnschrift" w:hAnsi="Bahnschrift"/>
        </w:rPr>
        <w:t>(5), 813–828.</w:t>
      </w:r>
    </w:p>
    <w:p w14:paraId="76ADBD0D" w14:textId="77777777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</w:p>
    <w:p w14:paraId="023AA239" w14:textId="77777777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  <w:proofErr w:type="spellStart"/>
      <w:r w:rsidRPr="00A408E1">
        <w:rPr>
          <w:rFonts w:ascii="Bahnschrift" w:hAnsi="Bahnschrift"/>
        </w:rPr>
        <w:t>Galingana</w:t>
      </w:r>
      <w:proofErr w:type="spellEnd"/>
      <w:r w:rsidRPr="00A408E1">
        <w:rPr>
          <w:rFonts w:ascii="Bahnschrift" w:hAnsi="Bahnschrift"/>
        </w:rPr>
        <w:t xml:space="preserve">, M. P., Respicio, L. J. S., Gaffud, V. N. B., </w:t>
      </w:r>
      <w:proofErr w:type="spellStart"/>
      <w:r w:rsidRPr="00A408E1">
        <w:rPr>
          <w:rFonts w:ascii="Bahnschrift" w:hAnsi="Bahnschrift"/>
        </w:rPr>
        <w:t>Galingana</w:t>
      </w:r>
      <w:proofErr w:type="spellEnd"/>
      <w:r w:rsidRPr="00A408E1">
        <w:rPr>
          <w:rFonts w:ascii="Bahnschrift" w:hAnsi="Bahnschrift"/>
        </w:rPr>
        <w:t xml:space="preserve">, C. J., Lorenzo, H. J. O., Marcos, R. D., &amp; </w:t>
      </w:r>
      <w:proofErr w:type="spellStart"/>
      <w:r w:rsidRPr="00A408E1">
        <w:rPr>
          <w:rFonts w:ascii="Bahnschrift" w:hAnsi="Bahnschrift"/>
        </w:rPr>
        <w:t>Ganadin</w:t>
      </w:r>
      <w:proofErr w:type="spellEnd"/>
      <w:r w:rsidRPr="00A408E1">
        <w:rPr>
          <w:rFonts w:ascii="Bahnschrift" w:hAnsi="Bahnschrift"/>
        </w:rPr>
        <w:t xml:space="preserve">, V. Jr. (2025). Integration amidst diversity: Exploring transcultural nursing experiences of Filipino nurses working in Saudi Arabia. </w:t>
      </w:r>
      <w:r w:rsidRPr="00A408E1">
        <w:rPr>
          <w:rFonts w:ascii="Bahnschrift" w:hAnsi="Bahnschrift"/>
          <w:i/>
          <w:iCs/>
        </w:rPr>
        <w:t>Middle East Research Journal of Nursing, 5</w:t>
      </w:r>
      <w:r w:rsidRPr="00A408E1">
        <w:rPr>
          <w:rFonts w:ascii="Bahnschrift" w:hAnsi="Bahnschrift"/>
        </w:rPr>
        <w:t>(1), 1–10. https://doi.org/10.36348/merjn.2025.v05i01.001</w:t>
      </w:r>
    </w:p>
    <w:p w14:paraId="1E6E19FC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0E791A6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lastRenderedPageBreak/>
        <w:t xml:space="preserve">Goleman, D. (1995). </w:t>
      </w:r>
      <w:r w:rsidRPr="00A408E1">
        <w:rPr>
          <w:rFonts w:ascii="Bahnschrift" w:hAnsi="Bahnschrift"/>
          <w:i/>
          <w:iCs/>
        </w:rPr>
        <w:t xml:space="preserve">Emotional intelligence: Why it can matter more than IQ. </w:t>
      </w:r>
      <w:r w:rsidRPr="00A408E1">
        <w:rPr>
          <w:rFonts w:ascii="Bahnschrift" w:hAnsi="Bahnschrift"/>
        </w:rPr>
        <w:t>Bantam Books.</w:t>
      </w:r>
    </w:p>
    <w:p w14:paraId="4ECB4128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68F69AE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Gutmann, A. (1987). </w:t>
      </w:r>
      <w:r w:rsidRPr="00A408E1">
        <w:rPr>
          <w:rFonts w:ascii="Bahnschrift" w:hAnsi="Bahnschrift"/>
          <w:i/>
          <w:iCs/>
        </w:rPr>
        <w:t>Democratic Education.</w:t>
      </w:r>
      <w:r w:rsidRPr="00A408E1">
        <w:rPr>
          <w:rFonts w:ascii="Bahnschrift" w:hAnsi="Bahnschrift"/>
        </w:rPr>
        <w:t xml:space="preserve"> Princeton University Press.</w:t>
      </w:r>
    </w:p>
    <w:p w14:paraId="26D62ED3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CF1CBD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Hartung, P. J., Savickas, M. L., &amp; Walsh, W. B. (2014). </w:t>
      </w:r>
      <w:r w:rsidRPr="00A408E1">
        <w:rPr>
          <w:rFonts w:ascii="Bahnschrift" w:hAnsi="Bahnschrift"/>
          <w:i/>
          <w:iCs/>
        </w:rPr>
        <w:t>APA handbook of career intervention: Vol. 1. Foundations.</w:t>
      </w:r>
      <w:r w:rsidRPr="00A408E1">
        <w:rPr>
          <w:rFonts w:ascii="Bahnschrift" w:hAnsi="Bahnschrift"/>
        </w:rPr>
        <w:t xml:space="preserve"> American Psychological Association. https://doi.org/10.1037/14438-000 </w:t>
      </w:r>
    </w:p>
    <w:p w14:paraId="018E281A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5A50BB8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Heidegger, M. (1962). </w:t>
      </w:r>
      <w:r w:rsidRPr="00A408E1">
        <w:rPr>
          <w:rFonts w:ascii="Bahnschrift" w:hAnsi="Bahnschrift"/>
          <w:i/>
          <w:iCs/>
        </w:rPr>
        <w:t xml:space="preserve">Being and time </w:t>
      </w:r>
      <w:r w:rsidRPr="00A408E1">
        <w:rPr>
          <w:rFonts w:ascii="Bahnschrift" w:hAnsi="Bahnschrift"/>
        </w:rPr>
        <w:t xml:space="preserve">(J. </w:t>
      </w:r>
      <w:proofErr w:type="spellStart"/>
      <w:r w:rsidRPr="00A408E1">
        <w:rPr>
          <w:rFonts w:ascii="Bahnschrift" w:hAnsi="Bahnschrift"/>
        </w:rPr>
        <w:t>Macquarrie</w:t>
      </w:r>
      <w:proofErr w:type="spellEnd"/>
      <w:r w:rsidRPr="00A408E1">
        <w:rPr>
          <w:rFonts w:ascii="Bahnschrift" w:hAnsi="Bahnschrift"/>
        </w:rPr>
        <w:t xml:space="preserve"> &amp; E. Robinson, Trans.). Harper &amp; Row. (Original work published 1927) </w:t>
      </w:r>
    </w:p>
    <w:p w14:paraId="67BF6B00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578D1F1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Hogg, L. M., Elvira, Q., &amp; Yates, A. S. (2024). Identity development of career-change secondary teachers: A systematic review of theoretical lenses, emerging identities, and implications for </w:t>
      </w:r>
      <w:r w:rsidRPr="00057121">
        <w:rPr>
          <w:rFonts w:ascii="Bahnschrift" w:hAnsi="Bahnschrift"/>
        </w:rPr>
        <w:t xml:space="preserve">supporting transition into teaching. </w:t>
      </w:r>
      <w:r w:rsidRPr="00A408E1">
        <w:rPr>
          <w:rFonts w:ascii="Bahnschrift" w:hAnsi="Bahnschrift"/>
          <w:i/>
          <w:iCs/>
        </w:rPr>
        <w:t>Education Sciences, 14</w:t>
      </w:r>
      <w:r w:rsidRPr="00057121">
        <w:rPr>
          <w:rFonts w:ascii="Bahnschrift" w:hAnsi="Bahnschrift"/>
        </w:rPr>
        <w:t xml:space="preserve">(8), 857. https://doi.org/10.3390/educsci14080857  </w:t>
      </w:r>
    </w:p>
    <w:p w14:paraId="771AD673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BA1FA0E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International School Manila. (2024). </w:t>
      </w:r>
      <w:r w:rsidRPr="00A408E1">
        <w:rPr>
          <w:rFonts w:ascii="Bahnschrift" w:hAnsi="Bahnschrift"/>
          <w:i/>
          <w:iCs/>
        </w:rPr>
        <w:t>Conferences SY 2024–2025.</w:t>
      </w:r>
      <w:r w:rsidRPr="00057121">
        <w:rPr>
          <w:rFonts w:ascii="Bahnschrift" w:hAnsi="Bahnschrift"/>
        </w:rPr>
        <w:t xml:space="preserve"> https://pd.ismanila.org/workshops/conferences-sy-2024-2025 </w:t>
      </w:r>
    </w:p>
    <w:p w14:paraId="7002C3B9" w14:textId="77777777" w:rsidR="00E2199D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  <w:color w:val="00B050"/>
        </w:rPr>
      </w:pPr>
    </w:p>
    <w:p w14:paraId="351B8BD7" w14:textId="77777777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Kingdom of Saudi Arabia. (2025). </w:t>
      </w:r>
      <w:r w:rsidRPr="00A408E1">
        <w:rPr>
          <w:rFonts w:ascii="Bahnschrift" w:hAnsi="Bahnschrift"/>
          <w:i/>
          <w:iCs/>
        </w:rPr>
        <w:t>Human Capability Development Program Annual Report 2025.</w:t>
      </w:r>
      <w:r w:rsidRPr="00A408E1">
        <w:rPr>
          <w:rFonts w:ascii="Bahnschrift" w:hAnsi="Bahnschrift"/>
        </w:rPr>
        <w:t xml:space="preserve"> Vision 2030. https://www.vision2030.gov.sa/media/eucm4wtd/hcdp_annual-report-2024_-en.pdf</w:t>
      </w:r>
    </w:p>
    <w:p w14:paraId="7CD085DA" w14:textId="77777777" w:rsidR="00E2199D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  <w:color w:val="00B050"/>
        </w:rPr>
      </w:pPr>
    </w:p>
    <w:p w14:paraId="66ABF8B9" w14:textId="77777777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Kingdom of Saudi Arabia. (2025). </w:t>
      </w:r>
      <w:r w:rsidRPr="00A408E1">
        <w:rPr>
          <w:rFonts w:ascii="Bahnschrift" w:hAnsi="Bahnschrift"/>
          <w:i/>
          <w:iCs/>
        </w:rPr>
        <w:t>Saudi Vision 2030 Annual Report 2025. Vision 2030.</w:t>
      </w:r>
      <w:r w:rsidRPr="00A408E1">
        <w:rPr>
          <w:rFonts w:ascii="Bahnschrift" w:hAnsi="Bahnschrift"/>
        </w:rPr>
        <w:t xml:space="preserve"> https://www.vision2030.gov.sa</w:t>
      </w:r>
    </w:p>
    <w:p w14:paraId="6E71CD36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DA8210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Knowles, M. S. (1980). </w:t>
      </w:r>
      <w:r w:rsidRPr="00A408E1">
        <w:rPr>
          <w:rFonts w:ascii="Bahnschrift" w:hAnsi="Bahnschrift"/>
          <w:i/>
          <w:iCs/>
        </w:rPr>
        <w:t>The Modern Practice of Adult Education: From Pedagogy to Andragogy.</w:t>
      </w:r>
      <w:r w:rsidRPr="00057121">
        <w:rPr>
          <w:rFonts w:ascii="Bahnschrift" w:hAnsi="Bahnschrift"/>
        </w:rPr>
        <w:t xml:space="preserve"> Cambridge Books.</w:t>
      </w:r>
    </w:p>
    <w:p w14:paraId="2B1D6E6E" w14:textId="77777777" w:rsidR="00E2199D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</w:p>
    <w:p w14:paraId="3FBC5397" w14:textId="614B9198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Korthagen, F. A. J. (2017). Inconvenient truths about teacher learning: Towards professional development 3.0. </w:t>
      </w:r>
      <w:r w:rsidRPr="00A408E1">
        <w:rPr>
          <w:rFonts w:ascii="Bahnschrift" w:hAnsi="Bahnschrift"/>
          <w:i/>
          <w:iCs/>
        </w:rPr>
        <w:t>Teachers and Teaching: Theory and Practice, 23</w:t>
      </w:r>
      <w:r w:rsidRPr="00A408E1">
        <w:rPr>
          <w:rFonts w:ascii="Bahnschrift" w:hAnsi="Bahnschrift"/>
        </w:rPr>
        <w:t xml:space="preserve">(4), 387–405. https://doi.org/10.1080/13540602.2016.1211523 </w:t>
      </w:r>
    </w:p>
    <w:p w14:paraId="36DF8F0A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97F3B8A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Maslach, C., &amp; Leiter, M. P. (1997). </w:t>
      </w:r>
      <w:r w:rsidRPr="00A408E1">
        <w:rPr>
          <w:rFonts w:ascii="Bahnschrift" w:hAnsi="Bahnschrift"/>
          <w:i/>
          <w:iCs/>
        </w:rPr>
        <w:t>The truth about burnout: How organizations cause personal stress and what to do about it.</w:t>
      </w:r>
      <w:r w:rsidRPr="00A408E1">
        <w:rPr>
          <w:rFonts w:ascii="Bahnschrift" w:hAnsi="Bahnschrift"/>
        </w:rPr>
        <w:t xml:space="preserve"> Jossey-Bass.</w:t>
      </w:r>
    </w:p>
    <w:p w14:paraId="611BECDB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75A7197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>Mezirow, J. (1991). Transformative Dimensions of Adult Learning. Jossey-Bass.</w:t>
      </w:r>
    </w:p>
    <w:p w14:paraId="33C47424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A84B18" w14:textId="717B9A6A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Ministry of Human Resources and Social Development. (2024, November 28). </w:t>
      </w:r>
      <w:r w:rsidRPr="00A408E1">
        <w:rPr>
          <w:rFonts w:ascii="Bahnschrift" w:hAnsi="Bahnschrift"/>
          <w:i/>
          <w:iCs/>
        </w:rPr>
        <w:t>Guide to services provided for expatriates.</w:t>
      </w:r>
      <w:r w:rsidRPr="00A408E1">
        <w:rPr>
          <w:rFonts w:ascii="Bahnschrift" w:hAnsi="Bahnschrift"/>
        </w:rPr>
        <w:t xml:space="preserve"> https://www.hrsd.gov.sa/en/knowledge-centre/decisions-and-regulations/regulation-and-procedures/281120249</w:t>
      </w:r>
    </w:p>
    <w:p w14:paraId="5D558C2B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5EF2D28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Nilsson, P., &amp; Cederqvist, A.-M. (2024). Building teacher knowledge and identity: Career changers’ transition into teaching through a short teacher education </w:t>
      </w:r>
      <w:proofErr w:type="spellStart"/>
      <w:r w:rsidRPr="00A408E1">
        <w:rPr>
          <w:rFonts w:ascii="Bahnschrift" w:hAnsi="Bahnschrift"/>
        </w:rPr>
        <w:t>programme</w:t>
      </w:r>
      <w:proofErr w:type="spellEnd"/>
      <w:r w:rsidRPr="00A408E1">
        <w:rPr>
          <w:rFonts w:ascii="Bahnschrift" w:hAnsi="Bahnschrift"/>
        </w:rPr>
        <w:t xml:space="preserve">. </w:t>
      </w:r>
      <w:r w:rsidRPr="00A408E1">
        <w:rPr>
          <w:rFonts w:ascii="Bahnschrift" w:hAnsi="Bahnschrift"/>
          <w:i/>
          <w:iCs/>
        </w:rPr>
        <w:t>European Journal of Teacher Education.</w:t>
      </w:r>
      <w:r w:rsidRPr="00A408E1">
        <w:rPr>
          <w:rFonts w:ascii="Bahnschrift" w:hAnsi="Bahnschrift"/>
        </w:rPr>
        <w:t xml:space="preserve"> https://doi.org/10.1080/02619768.2024.2432406  </w:t>
      </w:r>
    </w:p>
    <w:p w14:paraId="33A421B6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AAE1637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A408E1">
        <w:rPr>
          <w:rFonts w:ascii="Bahnschrift" w:hAnsi="Bahnschrift"/>
        </w:rPr>
        <w:t>Noddings</w:t>
      </w:r>
      <w:proofErr w:type="spellEnd"/>
      <w:r w:rsidRPr="00A408E1">
        <w:rPr>
          <w:rFonts w:ascii="Bahnschrift" w:hAnsi="Bahnschrift"/>
        </w:rPr>
        <w:t xml:space="preserve">, N. (1984). </w:t>
      </w:r>
      <w:r w:rsidRPr="00A408E1">
        <w:rPr>
          <w:rFonts w:ascii="Bahnschrift" w:hAnsi="Bahnschrift"/>
          <w:i/>
          <w:iCs/>
        </w:rPr>
        <w:t>Caring: A Feminine Approach to Ethics and Moral Education.</w:t>
      </w:r>
      <w:r w:rsidRPr="00A408E1">
        <w:rPr>
          <w:rFonts w:ascii="Bahnschrift" w:hAnsi="Bahnschrift"/>
        </w:rPr>
        <w:t xml:space="preserve"> University of California Press.</w:t>
      </w:r>
    </w:p>
    <w:p w14:paraId="43970051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F3F015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>OECD. (2020). Teachers and leaders in schools: Supporting professional development and well-being. OECD Publishing. https://doi.org/10.1787/4f4c6c8a-en</w:t>
      </w:r>
    </w:p>
    <w:p w14:paraId="334E0223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B4CE82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OECD. (2025). </w:t>
      </w:r>
      <w:r w:rsidRPr="00A408E1">
        <w:rPr>
          <w:rFonts w:ascii="Bahnschrift" w:hAnsi="Bahnschrift"/>
          <w:i/>
          <w:iCs/>
        </w:rPr>
        <w:t>Education at a Glance: Transition from Education to Work.</w:t>
      </w:r>
    </w:p>
    <w:p w14:paraId="7D632A3D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585E45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OFW Jobs. (2025, January 13). </w:t>
      </w:r>
      <w:r w:rsidRPr="00A408E1">
        <w:rPr>
          <w:rFonts w:ascii="Bahnschrift" w:hAnsi="Bahnschrift"/>
          <w:i/>
          <w:iCs/>
        </w:rPr>
        <w:t xml:space="preserve">Empowering OFWs: A Guide to Advocacy &amp; Support Networks Abroad. </w:t>
      </w:r>
      <w:r w:rsidRPr="00A408E1">
        <w:rPr>
          <w:rFonts w:ascii="Bahnschrift" w:hAnsi="Bahnschrift"/>
        </w:rPr>
        <w:t xml:space="preserve">https://ofwjobs.org/2025/01/empowering-ofws-a-guide-to-advocacy-support-networks-abroad/ </w:t>
      </w:r>
    </w:p>
    <w:p w14:paraId="39255D80" w14:textId="77777777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</w:p>
    <w:p w14:paraId="6980C892" w14:textId="77777777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Palmer, P. J. (2007). </w:t>
      </w:r>
      <w:r w:rsidRPr="00A408E1">
        <w:rPr>
          <w:rFonts w:ascii="Bahnschrift" w:hAnsi="Bahnschrift"/>
          <w:i/>
          <w:iCs/>
        </w:rPr>
        <w:t>The courage to teach: Exploring the inner landscape of a teacher’s life.</w:t>
      </w:r>
      <w:r w:rsidRPr="00A408E1">
        <w:rPr>
          <w:rFonts w:ascii="Bahnschrift" w:hAnsi="Bahnschrift"/>
        </w:rPr>
        <w:t xml:space="preserve"> San Francisco, CA: Jossey-Bass. https://doi.org/10.1002/9781118978234 </w:t>
      </w:r>
    </w:p>
    <w:p w14:paraId="0C9B7769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340BFFA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Parreñas, R. S. (2001). </w:t>
      </w:r>
      <w:r w:rsidRPr="00A408E1">
        <w:rPr>
          <w:rFonts w:ascii="Bahnschrift" w:hAnsi="Bahnschrift"/>
          <w:i/>
          <w:iCs/>
        </w:rPr>
        <w:t>Servants of globalization: Women, migration, and domestic work.</w:t>
      </w:r>
      <w:r w:rsidRPr="00057121">
        <w:rPr>
          <w:rFonts w:ascii="Bahnschrift" w:hAnsi="Bahnschrift"/>
        </w:rPr>
        <w:t xml:space="preserve"> Stanford University Press.</w:t>
      </w:r>
    </w:p>
    <w:p w14:paraId="2611A294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96C98E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Reeves, S., Lewin, S., Espin, S., &amp; </w:t>
      </w:r>
      <w:proofErr w:type="spellStart"/>
      <w:r w:rsidRPr="00057121">
        <w:rPr>
          <w:rFonts w:ascii="Bahnschrift" w:hAnsi="Bahnschrift"/>
        </w:rPr>
        <w:t>Zwarenstein</w:t>
      </w:r>
      <w:proofErr w:type="spellEnd"/>
      <w:r w:rsidRPr="00057121">
        <w:rPr>
          <w:rFonts w:ascii="Bahnschrift" w:hAnsi="Bahnschrift"/>
        </w:rPr>
        <w:t xml:space="preserve">, M. (2010). </w:t>
      </w:r>
      <w:r w:rsidRPr="00A408E1">
        <w:rPr>
          <w:rFonts w:ascii="Bahnschrift" w:hAnsi="Bahnschrift"/>
          <w:i/>
          <w:iCs/>
        </w:rPr>
        <w:t>Interprofessional teamwork for health and social care.</w:t>
      </w:r>
      <w:r w:rsidRPr="00057121">
        <w:rPr>
          <w:rFonts w:ascii="Bahnschrift" w:hAnsi="Bahnschrift"/>
        </w:rPr>
        <w:t xml:space="preserve"> Wiley-Blackwell.</w:t>
      </w:r>
    </w:p>
    <w:p w14:paraId="6CBF127E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93557AB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Reyes, C. M., &amp; Dizon, R. I. (2021). Cultural identity and adjustment of Filipino students </w:t>
      </w:r>
      <w:r w:rsidRPr="00057121">
        <w:rPr>
          <w:rFonts w:ascii="Bahnschrift" w:hAnsi="Bahnschrift"/>
        </w:rPr>
        <w:tab/>
        <w:t xml:space="preserve">in international schools. </w:t>
      </w:r>
      <w:r w:rsidRPr="00A408E1">
        <w:rPr>
          <w:rFonts w:ascii="Bahnschrift" w:hAnsi="Bahnschrift"/>
          <w:i/>
          <w:iCs/>
        </w:rPr>
        <w:t>Philippine Journal of Education, 94</w:t>
      </w:r>
      <w:r w:rsidRPr="00057121">
        <w:rPr>
          <w:rFonts w:ascii="Bahnschrift" w:hAnsi="Bahnschrift"/>
        </w:rPr>
        <w:t>(1), 12–25.</w:t>
      </w:r>
    </w:p>
    <w:p w14:paraId="0E712A8B" w14:textId="77777777" w:rsidR="00E2199D" w:rsidRDefault="00E2199D" w:rsidP="00E2199D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679CDDF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>Rumelhart, D. E. (1980). Schemata: The building blocks of cognition. In R. J. Spiro, B. C. Bruce, &amp; W. F. Brewer (Eds.), Theoretical issues in reading comprehension (pp. 33–58). Lawrence Erlbaum Associates.</w:t>
      </w:r>
    </w:p>
    <w:p w14:paraId="29DBA068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9A578B1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  <w:i/>
          <w:iCs/>
        </w:rPr>
      </w:pPr>
      <w:r w:rsidRPr="00057121">
        <w:rPr>
          <w:rFonts w:ascii="Bahnschrift" w:hAnsi="Bahnschrift"/>
        </w:rPr>
        <w:t xml:space="preserve">Rumelhart, D. E., &amp; </w:t>
      </w:r>
      <w:proofErr w:type="spellStart"/>
      <w:r w:rsidRPr="00057121">
        <w:rPr>
          <w:rFonts w:ascii="Bahnschrift" w:hAnsi="Bahnschrift"/>
        </w:rPr>
        <w:t>Ortony</w:t>
      </w:r>
      <w:proofErr w:type="spellEnd"/>
      <w:r w:rsidRPr="00057121">
        <w:rPr>
          <w:rFonts w:ascii="Bahnschrift" w:hAnsi="Bahnschrift"/>
        </w:rPr>
        <w:t xml:space="preserve">, A. (1977). </w:t>
      </w:r>
      <w:r w:rsidRPr="00A408E1">
        <w:rPr>
          <w:rFonts w:ascii="Bahnschrift" w:hAnsi="Bahnschrift"/>
          <w:i/>
          <w:iCs/>
        </w:rPr>
        <w:t>The representation of knowledge in memory.</w:t>
      </w:r>
    </w:p>
    <w:p w14:paraId="0C140003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51212B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Schön, D. A. (1983). </w:t>
      </w:r>
      <w:r w:rsidRPr="00A408E1">
        <w:rPr>
          <w:rFonts w:ascii="Bahnschrift" w:hAnsi="Bahnschrift"/>
          <w:i/>
          <w:iCs/>
        </w:rPr>
        <w:t>The reflective practitioner: How professionals think in action.</w:t>
      </w:r>
      <w:r w:rsidRPr="00057121">
        <w:rPr>
          <w:rFonts w:ascii="Bahnschrift" w:hAnsi="Bahnschrift"/>
        </w:rPr>
        <w:t xml:space="preserve"> Basic Books.</w:t>
      </w:r>
    </w:p>
    <w:p w14:paraId="217263A9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C6619BE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Schultheiss, D. E., &amp; Davis, B. L. (2015). Immigrant workers: Career concerns and barriers. In P. J. Hartung, M. L. Savickas, &amp; W. B. Walsh (Eds.), </w:t>
      </w:r>
      <w:r w:rsidRPr="00A408E1">
        <w:rPr>
          <w:rFonts w:ascii="Bahnschrift" w:hAnsi="Bahnschrift"/>
          <w:i/>
          <w:iCs/>
        </w:rPr>
        <w:t>APA Handbook of Career Intervention: Vol. 1. Foundations</w:t>
      </w:r>
      <w:r w:rsidRPr="00057121">
        <w:rPr>
          <w:rFonts w:ascii="Bahnschrift" w:hAnsi="Bahnschrift"/>
        </w:rPr>
        <w:t xml:space="preserve"> (pp. 259–277). https://doi.org/10.1037/14438-0152 </w:t>
      </w:r>
    </w:p>
    <w:p w14:paraId="33F67593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109634B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057121">
        <w:rPr>
          <w:rFonts w:ascii="Bahnschrift" w:hAnsi="Bahnschrift"/>
        </w:rPr>
        <w:t>Sergiovanni</w:t>
      </w:r>
      <w:proofErr w:type="spellEnd"/>
      <w:r w:rsidRPr="00057121">
        <w:rPr>
          <w:rFonts w:ascii="Bahnschrift" w:hAnsi="Bahnschrift"/>
        </w:rPr>
        <w:t xml:space="preserve">, T. J. (1992). </w:t>
      </w:r>
      <w:r w:rsidRPr="00A408E1">
        <w:rPr>
          <w:rFonts w:ascii="Bahnschrift" w:hAnsi="Bahnschrift"/>
          <w:i/>
          <w:iCs/>
        </w:rPr>
        <w:t xml:space="preserve">Moral Leadership: Getting to the Heart of School Improvement. </w:t>
      </w:r>
      <w:r w:rsidRPr="00057121">
        <w:rPr>
          <w:rFonts w:ascii="Bahnschrift" w:hAnsi="Bahnschrift"/>
        </w:rPr>
        <w:t>Jossey-Bass.</w:t>
      </w:r>
    </w:p>
    <w:p w14:paraId="7E748159" w14:textId="77777777" w:rsidR="00E2199D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</w:p>
    <w:p w14:paraId="3032F463" w14:textId="2DDFD17D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Silver, S. (2023). Review on the conceptual framework of teacher resilience. </w:t>
      </w:r>
      <w:r w:rsidRPr="00A408E1">
        <w:rPr>
          <w:rFonts w:ascii="Bahnschrift" w:hAnsi="Bahnschrift"/>
          <w:i/>
          <w:iCs/>
        </w:rPr>
        <w:t>Frontiers in Psychology, 14,</w:t>
      </w:r>
      <w:r w:rsidRPr="00A408E1">
        <w:rPr>
          <w:rFonts w:ascii="Bahnschrift" w:hAnsi="Bahnschrift"/>
        </w:rPr>
        <w:t xml:space="preserve"> 1179984. https://doi.org/10.3389/fpsyg.2023.1179984 </w:t>
      </w:r>
    </w:p>
    <w:p w14:paraId="2DD64006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F62F9A7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057121">
        <w:rPr>
          <w:rFonts w:ascii="Bahnschrift" w:hAnsi="Bahnschrift"/>
        </w:rPr>
        <w:t>Taguines</w:t>
      </w:r>
      <w:proofErr w:type="spellEnd"/>
      <w:r w:rsidRPr="00057121">
        <w:rPr>
          <w:rFonts w:ascii="Bahnschrift" w:hAnsi="Bahnschrift"/>
        </w:rPr>
        <w:t xml:space="preserve">, M. (2024a). Participatory governance in OFW school communities. </w:t>
      </w:r>
      <w:r w:rsidRPr="00A408E1">
        <w:rPr>
          <w:rFonts w:ascii="Bahnschrift" w:hAnsi="Bahnschrift"/>
          <w:i/>
          <w:iCs/>
        </w:rPr>
        <w:t>Philippine Educational Review, 29</w:t>
      </w:r>
      <w:r w:rsidRPr="00057121">
        <w:rPr>
          <w:rFonts w:ascii="Bahnschrift" w:hAnsi="Bahnschrift"/>
        </w:rPr>
        <w:t>(3), 77–91.</w:t>
      </w:r>
    </w:p>
    <w:p w14:paraId="63103C7B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0ED1919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057121">
        <w:rPr>
          <w:rFonts w:ascii="Bahnschrift" w:hAnsi="Bahnschrift"/>
        </w:rPr>
        <w:t>Taguines</w:t>
      </w:r>
      <w:proofErr w:type="spellEnd"/>
      <w:r w:rsidRPr="00057121">
        <w:rPr>
          <w:rFonts w:ascii="Bahnschrift" w:hAnsi="Bahnschrift"/>
        </w:rPr>
        <w:t xml:space="preserve">, V. (2024b). </w:t>
      </w:r>
      <w:r w:rsidRPr="00A408E1">
        <w:rPr>
          <w:rFonts w:ascii="Bahnschrift" w:hAnsi="Bahnschrift"/>
          <w:i/>
          <w:iCs/>
        </w:rPr>
        <w:t>Family caregiving: Time-varying contexts of social support, finances, burden, and benefits.</w:t>
      </w:r>
      <w:r w:rsidRPr="00057121">
        <w:rPr>
          <w:rFonts w:ascii="Bahnschrift" w:hAnsi="Bahnschrift"/>
        </w:rPr>
        <w:t xml:space="preserve"> Innovation in Aging, 8(Suppl. 1), 198. https://doi.org/10.1093/geroni/igae098.0639 </w:t>
      </w:r>
    </w:p>
    <w:p w14:paraId="22E88277" w14:textId="77777777" w:rsidR="00E2199D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CE1D36A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lastRenderedPageBreak/>
        <w:t xml:space="preserve">Tupper, H., &amp; Ellis, S. (2020). </w:t>
      </w:r>
      <w:r w:rsidRPr="00A408E1">
        <w:rPr>
          <w:rFonts w:ascii="Bahnschrift" w:hAnsi="Bahnschrift"/>
          <w:i/>
          <w:iCs/>
        </w:rPr>
        <w:t xml:space="preserve">The squiggly career: Ditch the ladder, discover opportunity, design your career. </w:t>
      </w:r>
      <w:r w:rsidRPr="00057121">
        <w:rPr>
          <w:rFonts w:ascii="Bahnschrift" w:hAnsi="Bahnschrift"/>
        </w:rPr>
        <w:t xml:space="preserve">Penguin Books. https://www.penguin.co.uk/books/312993/the-squiggly-career-by-ellis-helen-tupper-and-sarah/9780241385845  </w:t>
      </w:r>
    </w:p>
    <w:p w14:paraId="0E787A17" w14:textId="77777777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</w:p>
    <w:p w14:paraId="3EF087CB" w14:textId="77777777" w:rsidR="00E2199D" w:rsidRPr="00A408E1" w:rsidRDefault="00E2199D" w:rsidP="00E2199D">
      <w:pPr>
        <w:spacing w:line="257" w:lineRule="auto"/>
        <w:ind w:left="720" w:hanging="720"/>
        <w:contextualSpacing/>
        <w:jc w:val="both"/>
        <w:rPr>
          <w:rFonts w:ascii="Bahnschrift" w:hAnsi="Bahnschrift"/>
        </w:rPr>
      </w:pPr>
      <w:r w:rsidRPr="00A408E1">
        <w:rPr>
          <w:rFonts w:ascii="Bahnschrift" w:hAnsi="Bahnschrift"/>
        </w:rPr>
        <w:t xml:space="preserve">Varela, F. J., Thompson, E., &amp; Rosch, E. (1991). </w:t>
      </w:r>
      <w:r w:rsidRPr="00A408E1">
        <w:rPr>
          <w:rFonts w:ascii="Bahnschrift" w:hAnsi="Bahnschrift"/>
          <w:i/>
          <w:iCs/>
        </w:rPr>
        <w:t>The embodied mind: Cognitive science and human experience.</w:t>
      </w:r>
      <w:r w:rsidRPr="00A408E1">
        <w:rPr>
          <w:rFonts w:ascii="Bahnschrift" w:hAnsi="Bahnschrift"/>
        </w:rPr>
        <w:t xml:space="preserve"> Cambridge, MA: MIT Press. DOI: </w:t>
      </w:r>
      <w:hyperlink r:id="rId7" w:history="1">
        <w:r w:rsidRPr="00A408E1">
          <w:rPr>
            <w:rStyle w:val="Hyperlink"/>
            <w:rFonts w:ascii="Bahnschrift" w:hAnsi="Bahnschrift"/>
            <w:color w:val="auto"/>
            <w:u w:val="none"/>
          </w:rPr>
          <w:t>https://doi.org/10.7551/mitpress/9780262529365.001.0001</w:t>
        </w:r>
      </w:hyperlink>
    </w:p>
    <w:p w14:paraId="2C963C81" w14:textId="77777777" w:rsidR="00E2199D" w:rsidRPr="00A408E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A9BFED3" w14:textId="77777777" w:rsidR="00E2199D" w:rsidRPr="00057121" w:rsidRDefault="00E2199D" w:rsidP="00E2199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Villanueva, J. A. R., Redmond, P., Galligan, L., &amp; Eacersall, D. (2023). Investigating blended learning interactions in Philippine schools through the Community of Inquiry framework. </w:t>
      </w:r>
      <w:r w:rsidRPr="00A408E1">
        <w:rPr>
          <w:rFonts w:ascii="Bahnschrift" w:hAnsi="Bahnschrift"/>
          <w:i/>
          <w:iCs/>
        </w:rPr>
        <w:t xml:space="preserve">Asia Pacific Education Review, 25, </w:t>
      </w:r>
      <w:r w:rsidRPr="00057121">
        <w:rPr>
          <w:rFonts w:ascii="Bahnschrift" w:hAnsi="Bahnschrift"/>
        </w:rPr>
        <w:t>813–828. https://doi.org/10.1007/s12564-023-09826-4</w:t>
      </w:r>
    </w:p>
    <w:p w14:paraId="6D8BB5F2" w14:textId="77777777" w:rsidR="00E2199D" w:rsidRDefault="00E2199D" w:rsidP="00E2199D">
      <w:pPr>
        <w:suppressLineNumbers/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</w:p>
    <w:p w14:paraId="23D00831" w14:textId="77777777" w:rsidR="00E2199D" w:rsidRDefault="00E2199D" w:rsidP="00E2199D">
      <w:pPr>
        <w:suppressLineNumbers/>
        <w:spacing w:after="0" w:line="240" w:lineRule="auto"/>
        <w:ind w:left="720" w:hanging="720"/>
        <w:contextualSpacing/>
        <w:jc w:val="both"/>
        <w:rPr>
          <w:rFonts w:ascii="Bahnschrift" w:hAnsi="Bahnschrift"/>
        </w:rPr>
      </w:pPr>
      <w:r w:rsidRPr="00057121">
        <w:rPr>
          <w:rFonts w:ascii="Bahnschrift" w:hAnsi="Bahnschrift"/>
        </w:rPr>
        <w:t xml:space="preserve">Vygotsky, L. S. (1978). </w:t>
      </w:r>
      <w:r w:rsidRPr="00A408E1">
        <w:rPr>
          <w:rFonts w:ascii="Bahnschrift" w:hAnsi="Bahnschrift"/>
          <w:i/>
          <w:iCs/>
        </w:rPr>
        <w:t>Mind in Society: The Development of Higher Psychological Processes.</w:t>
      </w:r>
      <w:r w:rsidRPr="00057121">
        <w:rPr>
          <w:rFonts w:ascii="Bahnschrift" w:hAnsi="Bahnschrift"/>
        </w:rPr>
        <w:t xml:space="preserve"> Harvard University Press.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0F948A" w14:textId="77777777" w:rsidR="007D5E29" w:rsidRDefault="007D5E29" w:rsidP="00290EE2">
      <w:pPr>
        <w:spacing w:after="0" w:line="240" w:lineRule="auto"/>
      </w:pPr>
      <w:r>
        <w:separator/>
      </w:r>
    </w:p>
  </w:endnote>
  <w:endnote w:type="continuationSeparator" w:id="0">
    <w:p w14:paraId="4DBF1C9E" w14:textId="77777777" w:rsidR="007D5E29" w:rsidRDefault="007D5E2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6B1D0B" w14:textId="77777777" w:rsidR="007D5E29" w:rsidRDefault="007D5E29" w:rsidP="00290EE2">
      <w:pPr>
        <w:spacing w:after="0" w:line="240" w:lineRule="auto"/>
      </w:pPr>
      <w:r>
        <w:separator/>
      </w:r>
    </w:p>
  </w:footnote>
  <w:footnote w:type="continuationSeparator" w:id="0">
    <w:p w14:paraId="099FCD7D" w14:textId="77777777" w:rsidR="007D5E29" w:rsidRDefault="007D5E2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E126F"/>
    <w:rsid w:val="00755F49"/>
    <w:rsid w:val="00756E91"/>
    <w:rsid w:val="0076121C"/>
    <w:rsid w:val="007A4C79"/>
    <w:rsid w:val="007D5E2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96A50"/>
    <w:rsid w:val="009C0634"/>
    <w:rsid w:val="00A949FE"/>
    <w:rsid w:val="00AE2C6C"/>
    <w:rsid w:val="00AE75F0"/>
    <w:rsid w:val="00B517BC"/>
    <w:rsid w:val="00B52DD2"/>
    <w:rsid w:val="00BD21AF"/>
    <w:rsid w:val="00C019A5"/>
    <w:rsid w:val="00C378E4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2199D"/>
    <w:rsid w:val="00E5333A"/>
    <w:rsid w:val="00E84A47"/>
    <w:rsid w:val="00EA227F"/>
    <w:rsid w:val="00EB4DE6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99D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E219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7551/mitpress/9780262529365.001.000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5</Pages>
  <Words>1552</Words>
  <Characters>8852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37</cp:revision>
  <cp:lastPrinted>2026-02-21T05:03:00Z</cp:lastPrinted>
  <dcterms:created xsi:type="dcterms:W3CDTF">2025-12-03T11:08:00Z</dcterms:created>
  <dcterms:modified xsi:type="dcterms:W3CDTF">2026-05-07T14:06:00Z</dcterms:modified>
</cp:coreProperties>
</file>