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179E5" w14:textId="77777777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  <w:r w:rsidRPr="00C81859">
        <w:rPr>
          <w:rFonts w:ascii="Book Antiqua" w:hAnsi="Book Antiqua"/>
          <w:sz w:val="24"/>
          <w:szCs w:val="24"/>
        </w:rPr>
        <w:t>APA (7th Edition)</w:t>
      </w:r>
    </w:p>
    <w:p w14:paraId="6ADE196F" w14:textId="77777777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582AFF5" w14:textId="77777777" w:rsidR="00C81859" w:rsidRPr="00C81859" w:rsidRDefault="00C81859" w:rsidP="00427FFD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proofErr w:type="spellStart"/>
      <w:r w:rsidRPr="00C81859">
        <w:rPr>
          <w:rFonts w:ascii="Book Antiqua" w:hAnsi="Book Antiqua"/>
          <w:sz w:val="24"/>
          <w:szCs w:val="24"/>
        </w:rPr>
        <w:t>Sanlitan</w:t>
      </w:r>
      <w:proofErr w:type="spellEnd"/>
      <w:r w:rsidRPr="00C81859">
        <w:rPr>
          <w:rFonts w:ascii="Book Antiqua" w:hAnsi="Book Antiqua"/>
          <w:sz w:val="24"/>
          <w:szCs w:val="24"/>
        </w:rPr>
        <w:t xml:space="preserve">, M. J. B., </w:t>
      </w:r>
      <w:proofErr w:type="spellStart"/>
      <w:r w:rsidRPr="00C81859">
        <w:rPr>
          <w:rFonts w:ascii="Book Antiqua" w:hAnsi="Book Antiqua"/>
          <w:sz w:val="24"/>
          <w:szCs w:val="24"/>
        </w:rPr>
        <w:t>Sadoy</w:t>
      </w:r>
      <w:proofErr w:type="spellEnd"/>
      <w:r w:rsidRPr="00C81859">
        <w:rPr>
          <w:rFonts w:ascii="Book Antiqua" w:hAnsi="Book Antiqua"/>
          <w:sz w:val="24"/>
          <w:szCs w:val="24"/>
        </w:rPr>
        <w:t xml:space="preserve">, Y. L., &amp; </w:t>
      </w:r>
      <w:proofErr w:type="spellStart"/>
      <w:r w:rsidRPr="00C81859">
        <w:rPr>
          <w:rFonts w:ascii="Book Antiqua" w:hAnsi="Book Antiqua"/>
          <w:sz w:val="24"/>
          <w:szCs w:val="24"/>
        </w:rPr>
        <w:t>Quiamjot</w:t>
      </w:r>
      <w:proofErr w:type="spellEnd"/>
      <w:r w:rsidRPr="00C81859">
        <w:rPr>
          <w:rFonts w:ascii="Book Antiqua" w:hAnsi="Book Antiqua"/>
          <w:sz w:val="24"/>
          <w:szCs w:val="24"/>
        </w:rPr>
        <w:t>, M. B., Jr. (2025). Assessing risk management strategies in rice production: A case study in Katipunan, Zamboanga del Norte. Business Fora: Business and Allied Industries International Journal, 6(1), 59–72. https://doi.org/10.62718/vmca.bf-baiij.6.1.SC-0925-002</w:t>
      </w:r>
    </w:p>
    <w:p w14:paraId="61A534ED" w14:textId="77777777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19EC49A8" w14:textId="1AA57B06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  <w:r w:rsidRPr="00C81859">
        <w:rPr>
          <w:rFonts w:ascii="Book Antiqua" w:hAnsi="Book Antiqua"/>
          <w:sz w:val="24"/>
          <w:szCs w:val="24"/>
        </w:rPr>
        <w:t>MLA (9th Edition)</w:t>
      </w:r>
    </w:p>
    <w:p w14:paraId="18D2788B" w14:textId="77777777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7D24A2C" w14:textId="4F990FD7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C81859">
        <w:rPr>
          <w:rFonts w:ascii="Book Antiqua" w:hAnsi="Book Antiqua"/>
          <w:sz w:val="24"/>
          <w:szCs w:val="24"/>
        </w:rPr>
        <w:t>Sanlitan</w:t>
      </w:r>
      <w:proofErr w:type="spellEnd"/>
      <w:r w:rsidRPr="00C81859">
        <w:rPr>
          <w:rFonts w:ascii="Book Antiqua" w:hAnsi="Book Antiqua"/>
          <w:sz w:val="24"/>
          <w:szCs w:val="24"/>
        </w:rPr>
        <w:t xml:space="preserve">, Maria Juliet B., et al. “Assessing Risk Management Strategies in Rice Production: A Case Study in Katipunan, Zamboanga del Norte.” Business Fora: Business and Allied Industries International Journal, vol. 6, no. 1, 2025, pp. 59–72. </w:t>
      </w:r>
      <w:proofErr w:type="spellStart"/>
      <w:r w:rsidRPr="00C81859">
        <w:rPr>
          <w:rFonts w:ascii="Book Antiqua" w:hAnsi="Book Antiqua"/>
          <w:sz w:val="24"/>
          <w:szCs w:val="24"/>
        </w:rPr>
        <w:t>Crossref</w:t>
      </w:r>
      <w:proofErr w:type="spellEnd"/>
      <w:r w:rsidRPr="00C81859">
        <w:rPr>
          <w:rFonts w:ascii="Book Antiqua" w:hAnsi="Book Antiqua"/>
          <w:sz w:val="24"/>
          <w:szCs w:val="24"/>
        </w:rPr>
        <w:t>, https://doi.org/10.62718/vmca.bf-baiij.6.1.SC-0925-002.</w:t>
      </w:r>
    </w:p>
    <w:p w14:paraId="39745AA5" w14:textId="77777777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3FC62B8E" w14:textId="51833B73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  <w:r w:rsidRPr="00C81859">
        <w:rPr>
          <w:rFonts w:ascii="Book Antiqua" w:hAnsi="Book Antiqua"/>
          <w:sz w:val="24"/>
          <w:szCs w:val="24"/>
        </w:rPr>
        <w:t>Harvard Style</w:t>
      </w:r>
    </w:p>
    <w:p w14:paraId="3081C898" w14:textId="77777777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D133189" w14:textId="5D278152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C81859">
        <w:rPr>
          <w:rFonts w:ascii="Book Antiqua" w:hAnsi="Book Antiqua"/>
          <w:sz w:val="24"/>
          <w:szCs w:val="24"/>
        </w:rPr>
        <w:t>Sanlitan</w:t>
      </w:r>
      <w:proofErr w:type="spellEnd"/>
      <w:r w:rsidRPr="00C81859">
        <w:rPr>
          <w:rFonts w:ascii="Book Antiqua" w:hAnsi="Book Antiqua"/>
          <w:sz w:val="24"/>
          <w:szCs w:val="24"/>
        </w:rPr>
        <w:t xml:space="preserve">, M.J.B., Sadoy, Y.L. and </w:t>
      </w:r>
      <w:proofErr w:type="spellStart"/>
      <w:r w:rsidRPr="00C81859">
        <w:rPr>
          <w:rFonts w:ascii="Book Antiqua" w:hAnsi="Book Antiqua"/>
          <w:sz w:val="24"/>
          <w:szCs w:val="24"/>
        </w:rPr>
        <w:t>Quiamjot</w:t>
      </w:r>
      <w:proofErr w:type="spellEnd"/>
      <w:r w:rsidRPr="00C81859">
        <w:rPr>
          <w:rFonts w:ascii="Book Antiqua" w:hAnsi="Book Antiqua"/>
          <w:sz w:val="24"/>
          <w:szCs w:val="24"/>
        </w:rPr>
        <w:t>, M.B. Jr., 2025. Assessing risk management strategies in rice production: A case study in Katipunan, Zamboanga del Norte. Business Fora: Business and Allied Industries International Journal, 6(1), pp.59–72. Available at: https://doi.org/10.62718/vmca.bf-baiij.6.1.SC-0925-002.</w:t>
      </w:r>
    </w:p>
    <w:p w14:paraId="44604BFB" w14:textId="77777777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3D4FB5A6" w14:textId="577A2885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  <w:r w:rsidRPr="00C81859">
        <w:rPr>
          <w:rFonts w:ascii="Book Antiqua" w:hAnsi="Book Antiqua"/>
          <w:sz w:val="24"/>
          <w:szCs w:val="24"/>
        </w:rPr>
        <w:t>Chicago (Author–Date)</w:t>
      </w:r>
    </w:p>
    <w:p w14:paraId="35F87680" w14:textId="77777777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D64E8B5" w14:textId="35501AF9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C81859">
        <w:rPr>
          <w:rFonts w:ascii="Book Antiqua" w:hAnsi="Book Antiqua"/>
          <w:sz w:val="24"/>
          <w:szCs w:val="24"/>
        </w:rPr>
        <w:t>Sanlitan</w:t>
      </w:r>
      <w:proofErr w:type="spellEnd"/>
      <w:r w:rsidRPr="00C81859">
        <w:rPr>
          <w:rFonts w:ascii="Book Antiqua" w:hAnsi="Book Antiqua"/>
          <w:sz w:val="24"/>
          <w:szCs w:val="24"/>
        </w:rPr>
        <w:t xml:space="preserve">, Maria Juliet B., Yvone L. Sadoy, and </w:t>
      </w:r>
      <w:proofErr w:type="spellStart"/>
      <w:r w:rsidRPr="00C81859">
        <w:rPr>
          <w:rFonts w:ascii="Book Antiqua" w:hAnsi="Book Antiqua"/>
          <w:sz w:val="24"/>
          <w:szCs w:val="24"/>
        </w:rPr>
        <w:t>Menardo</w:t>
      </w:r>
      <w:proofErr w:type="spellEnd"/>
      <w:r w:rsidRPr="00C81859">
        <w:rPr>
          <w:rFonts w:ascii="Book Antiqua" w:hAnsi="Book Antiqua"/>
          <w:sz w:val="24"/>
          <w:szCs w:val="24"/>
        </w:rPr>
        <w:t xml:space="preserve"> B. </w:t>
      </w:r>
      <w:proofErr w:type="spellStart"/>
      <w:r w:rsidRPr="00C81859">
        <w:rPr>
          <w:rFonts w:ascii="Book Antiqua" w:hAnsi="Book Antiqua"/>
          <w:sz w:val="24"/>
          <w:szCs w:val="24"/>
        </w:rPr>
        <w:t>Quiamjot</w:t>
      </w:r>
      <w:proofErr w:type="spellEnd"/>
      <w:r w:rsidRPr="00C81859">
        <w:rPr>
          <w:rFonts w:ascii="Book Antiqua" w:hAnsi="Book Antiqua"/>
          <w:sz w:val="24"/>
          <w:szCs w:val="24"/>
        </w:rPr>
        <w:t xml:space="preserve"> Jr. 2025. “Assessing Risk Management Strategies in Rice Production: A Case Study in Katipunan, Zamboanga del Norte.” Business Fora: Business and Allied Industries International Journal 6 (1): 59–72. https://doi.org/10.62718/vmca.bf-baiij.6.1.SC-0925-002.</w:t>
      </w:r>
    </w:p>
    <w:p w14:paraId="73401EC0" w14:textId="77777777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7DE89206" w14:textId="27A6BF80" w:rsidR="00C81859" w:rsidRPr="00C81859" w:rsidRDefault="00427FFD" w:rsidP="00C81859">
      <w:pPr>
        <w:spacing w:after="0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V</w:t>
      </w:r>
      <w:r w:rsidR="00C81859" w:rsidRPr="00C81859">
        <w:rPr>
          <w:rFonts w:ascii="Book Antiqua" w:hAnsi="Book Antiqua"/>
          <w:sz w:val="24"/>
          <w:szCs w:val="24"/>
        </w:rPr>
        <w:t>ancouver Style</w:t>
      </w:r>
    </w:p>
    <w:p w14:paraId="5E36EE22" w14:textId="77777777" w:rsidR="00C81859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85012AF" w14:textId="257769FB" w:rsidR="00BE2113" w:rsidRPr="00C81859" w:rsidRDefault="00C81859" w:rsidP="00C81859">
      <w:pPr>
        <w:spacing w:after="0"/>
        <w:jc w:val="both"/>
        <w:rPr>
          <w:rFonts w:ascii="Book Antiqua" w:hAnsi="Book Antiqua"/>
          <w:sz w:val="24"/>
          <w:szCs w:val="24"/>
        </w:rPr>
      </w:pPr>
      <w:proofErr w:type="spellStart"/>
      <w:r w:rsidRPr="00C81859">
        <w:rPr>
          <w:rFonts w:ascii="Book Antiqua" w:hAnsi="Book Antiqua"/>
          <w:sz w:val="24"/>
          <w:szCs w:val="24"/>
        </w:rPr>
        <w:t>Sanlitan</w:t>
      </w:r>
      <w:proofErr w:type="spellEnd"/>
      <w:r w:rsidRPr="00C81859">
        <w:rPr>
          <w:rFonts w:ascii="Book Antiqua" w:hAnsi="Book Antiqua"/>
          <w:sz w:val="24"/>
          <w:szCs w:val="24"/>
        </w:rPr>
        <w:t xml:space="preserve"> MJB, </w:t>
      </w:r>
      <w:proofErr w:type="spellStart"/>
      <w:r w:rsidRPr="00C81859">
        <w:rPr>
          <w:rFonts w:ascii="Book Antiqua" w:hAnsi="Book Antiqua"/>
          <w:sz w:val="24"/>
          <w:szCs w:val="24"/>
        </w:rPr>
        <w:t>Sadoy</w:t>
      </w:r>
      <w:proofErr w:type="spellEnd"/>
      <w:r w:rsidRPr="00C81859">
        <w:rPr>
          <w:rFonts w:ascii="Book Antiqua" w:hAnsi="Book Antiqua"/>
          <w:sz w:val="24"/>
          <w:szCs w:val="24"/>
        </w:rPr>
        <w:t xml:space="preserve"> YL, </w:t>
      </w:r>
      <w:proofErr w:type="spellStart"/>
      <w:r w:rsidRPr="00C81859">
        <w:rPr>
          <w:rFonts w:ascii="Book Antiqua" w:hAnsi="Book Antiqua"/>
          <w:sz w:val="24"/>
          <w:szCs w:val="24"/>
        </w:rPr>
        <w:t>Quiamjot</w:t>
      </w:r>
      <w:proofErr w:type="spellEnd"/>
      <w:r w:rsidRPr="00C81859">
        <w:rPr>
          <w:rFonts w:ascii="Book Antiqua" w:hAnsi="Book Antiqua"/>
          <w:sz w:val="24"/>
          <w:szCs w:val="24"/>
        </w:rPr>
        <w:t xml:space="preserve"> MB Jr. Assessing risk management strategies in rice production: A case study in Katipunan, Zamboanga del Norte. Business Fora: Business and Allied Industries International Journal. 2025;6(1):59–72. </w:t>
      </w:r>
      <w:proofErr w:type="spellStart"/>
      <w:r w:rsidRPr="00C81859">
        <w:rPr>
          <w:rFonts w:ascii="Book Antiqua" w:hAnsi="Book Antiqua"/>
          <w:sz w:val="24"/>
          <w:szCs w:val="24"/>
        </w:rPr>
        <w:t>doi</w:t>
      </w:r>
      <w:proofErr w:type="spellEnd"/>
      <w:r w:rsidRPr="00C81859">
        <w:rPr>
          <w:rFonts w:ascii="Book Antiqua" w:hAnsi="Book Antiqua"/>
          <w:sz w:val="24"/>
          <w:szCs w:val="24"/>
        </w:rPr>
        <w:t>:</w:t>
      </w:r>
      <w:r w:rsidR="00636496">
        <w:rPr>
          <w:rFonts w:ascii="Book Antiqua" w:hAnsi="Book Antiqua"/>
          <w:sz w:val="24"/>
          <w:szCs w:val="24"/>
        </w:rPr>
        <w:t xml:space="preserve"> </w:t>
      </w:r>
      <w:r w:rsidRPr="00C81859">
        <w:rPr>
          <w:rFonts w:ascii="Book Antiqua" w:hAnsi="Book Antiqua"/>
          <w:sz w:val="24"/>
          <w:szCs w:val="24"/>
        </w:rPr>
        <w:t>10.62718/vmca.bf-baiij.6.1.SC-0925-002.</w:t>
      </w:r>
    </w:p>
    <w:sectPr w:rsidR="00BE2113" w:rsidRPr="00C81859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0BDC3" w14:textId="77777777" w:rsidR="009A272C" w:rsidRDefault="009A272C" w:rsidP="00290EE2">
      <w:pPr>
        <w:spacing w:after="0" w:line="240" w:lineRule="auto"/>
      </w:pPr>
      <w:r>
        <w:separator/>
      </w:r>
    </w:p>
  </w:endnote>
  <w:endnote w:type="continuationSeparator" w:id="0">
    <w:p w14:paraId="55792F3A" w14:textId="77777777" w:rsidR="009A272C" w:rsidRDefault="009A272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2DBF0" w14:textId="77777777" w:rsidR="009A272C" w:rsidRDefault="009A272C" w:rsidP="00290EE2">
      <w:pPr>
        <w:spacing w:after="0" w:line="240" w:lineRule="auto"/>
      </w:pPr>
      <w:r>
        <w:separator/>
      </w:r>
    </w:p>
  </w:footnote>
  <w:footnote w:type="continuationSeparator" w:id="0">
    <w:p w14:paraId="18C9F50D" w14:textId="77777777" w:rsidR="009A272C" w:rsidRDefault="009A272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27FFD"/>
    <w:rsid w:val="00451A1D"/>
    <w:rsid w:val="004F42B5"/>
    <w:rsid w:val="005611F8"/>
    <w:rsid w:val="005A4844"/>
    <w:rsid w:val="005C1604"/>
    <w:rsid w:val="005D4E9F"/>
    <w:rsid w:val="00603552"/>
    <w:rsid w:val="00623E52"/>
    <w:rsid w:val="00623E9B"/>
    <w:rsid w:val="00636496"/>
    <w:rsid w:val="00640E62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A272C"/>
    <w:rsid w:val="009C0634"/>
    <w:rsid w:val="00A949FE"/>
    <w:rsid w:val="00AB52F6"/>
    <w:rsid w:val="00AE2C6C"/>
    <w:rsid w:val="00AE75F0"/>
    <w:rsid w:val="00B52DD2"/>
    <w:rsid w:val="00BA1063"/>
    <w:rsid w:val="00BA2C61"/>
    <w:rsid w:val="00BE2113"/>
    <w:rsid w:val="00C4676A"/>
    <w:rsid w:val="00C81859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27</cp:revision>
  <cp:lastPrinted>2026-02-21T05:03:00Z</cp:lastPrinted>
  <dcterms:created xsi:type="dcterms:W3CDTF">2025-12-03T11:08:00Z</dcterms:created>
  <dcterms:modified xsi:type="dcterms:W3CDTF">2026-03-04T11:33:00Z</dcterms:modified>
</cp:coreProperties>
</file>