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70A44" w14:textId="77777777" w:rsidR="00C47CB1" w:rsidRPr="0006615A" w:rsidRDefault="00C47CB1" w:rsidP="00C47CB1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6615A">
        <w:rPr>
          <w:rFonts w:ascii="Arial Rounded MT Bold" w:hAnsi="Arial Rounded MT Bold"/>
          <w:b/>
          <w:bCs/>
        </w:rPr>
        <w:t>REFERENCES</w:t>
      </w:r>
    </w:p>
    <w:p w14:paraId="20F1A221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E59424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1E32">
        <w:rPr>
          <w:rFonts w:ascii="Bahnschrift" w:hAnsi="Bahnschrift"/>
        </w:rPr>
        <w:t xml:space="preserve">Asian Development Bank (ADB). (2022). </w:t>
      </w:r>
      <w:r w:rsidRPr="00F91E32">
        <w:rPr>
          <w:rFonts w:ascii="Bahnschrift" w:hAnsi="Bahnschrift"/>
          <w:i/>
          <w:iCs/>
        </w:rPr>
        <w:t>The Asian Development Bank on financing disaster risk reduction and resilience building.</w:t>
      </w:r>
      <w:r w:rsidRPr="00F91E32">
        <w:rPr>
          <w:rFonts w:ascii="Bahnschrift" w:hAnsi="Bahnschrift"/>
        </w:rPr>
        <w:t xml:space="preserve"> The ASEAN Magazine, Issue 06/October 2020. Retrieved from https://theaseanmagazine.asean.org/article/the-asian-development-bank-on-financing-disaster-risk-reduction-and-resilience-building/</w:t>
      </w:r>
    </w:p>
    <w:p w14:paraId="32712636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D3A648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1E1C91">
        <w:rPr>
          <w:rFonts w:ascii="Bahnschrift" w:hAnsi="Bahnschrift"/>
        </w:rPr>
        <w:t>Balanggoy</w:t>
      </w:r>
      <w:proofErr w:type="spellEnd"/>
      <w:r w:rsidRPr="001E1C91">
        <w:rPr>
          <w:rFonts w:ascii="Bahnschrift" w:hAnsi="Bahnschrift"/>
        </w:rPr>
        <w:t>, E. (2024</w:t>
      </w:r>
      <w:r>
        <w:rPr>
          <w:rFonts w:ascii="Bahnschrift" w:hAnsi="Bahnschrift"/>
        </w:rPr>
        <w:t>a</w:t>
      </w:r>
      <w:r w:rsidRPr="001E1C91">
        <w:rPr>
          <w:rFonts w:ascii="Bahnschrift" w:hAnsi="Bahnschrift"/>
        </w:rPr>
        <w:t>). Implementation of disaster risk reduction programs in public secondary schools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in Benguet, Philippines. </w:t>
      </w:r>
      <w:r w:rsidRPr="005D3D0B">
        <w:rPr>
          <w:rFonts w:ascii="Bahnschrift" w:hAnsi="Bahnschrift"/>
          <w:i/>
          <w:iCs/>
        </w:rPr>
        <w:t>Asia Pacific Journal of Education and Social Studies, 14</w:t>
      </w:r>
      <w:r w:rsidRPr="001E1C91">
        <w:rPr>
          <w:rFonts w:ascii="Bahnschrift" w:hAnsi="Bahnschrift"/>
        </w:rPr>
        <w:t>(2), 45–59. https://doi.org/10.58997/apjess.2024.14.2.045</w:t>
      </w:r>
    </w:p>
    <w:p w14:paraId="079EE8A2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4F4579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1E1C91">
        <w:rPr>
          <w:rFonts w:ascii="Bahnschrift" w:hAnsi="Bahnschrift"/>
        </w:rPr>
        <w:t>Balanggoy</w:t>
      </w:r>
      <w:proofErr w:type="spellEnd"/>
      <w:r w:rsidRPr="001E1C91">
        <w:rPr>
          <w:rFonts w:ascii="Bahnschrift" w:hAnsi="Bahnschrift"/>
        </w:rPr>
        <w:t>, H. K. (2024</w:t>
      </w:r>
      <w:r>
        <w:rPr>
          <w:rFonts w:ascii="Bahnschrift" w:hAnsi="Bahnschrift"/>
        </w:rPr>
        <w:t>b</w:t>
      </w:r>
      <w:r w:rsidRPr="001E1C91">
        <w:rPr>
          <w:rFonts w:ascii="Bahnschrift" w:hAnsi="Bahnschrift"/>
        </w:rPr>
        <w:t>). Implementation of the four thematic areas of Disaster Risk Reduction and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Management (DRRM) in Secondary Public Schools in Benguet, Philippines: Challenges and perceptions. </w:t>
      </w:r>
      <w:r w:rsidRPr="005D3D0B">
        <w:rPr>
          <w:rFonts w:ascii="Bahnschrift" w:hAnsi="Bahnschrift"/>
          <w:i/>
          <w:iCs/>
        </w:rPr>
        <w:t>International Journal of Disaster Risk Management, 6</w:t>
      </w:r>
      <w:r w:rsidRPr="001E1C91">
        <w:rPr>
          <w:rFonts w:ascii="Bahnschrift" w:hAnsi="Bahnschrift"/>
        </w:rPr>
        <w:t>(2), Article 8. https://doi.org/10.18485/ijdrm.2024.6.2.8</w:t>
      </w:r>
    </w:p>
    <w:p w14:paraId="5A291CC1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41043B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1E1C91">
        <w:rPr>
          <w:rFonts w:ascii="Bahnschrift" w:hAnsi="Bahnschrift"/>
        </w:rPr>
        <w:t>Catarata</w:t>
      </w:r>
      <w:proofErr w:type="spellEnd"/>
      <w:r w:rsidRPr="001E1C91">
        <w:rPr>
          <w:rFonts w:ascii="Bahnschrift" w:hAnsi="Bahnschrift"/>
        </w:rPr>
        <w:t>, A. T., &amp; Villa, E. B. (2024</w:t>
      </w:r>
      <w:r>
        <w:rPr>
          <w:rFonts w:ascii="Bahnschrift" w:hAnsi="Bahnschrift"/>
        </w:rPr>
        <w:t>a</w:t>
      </w:r>
      <w:r w:rsidRPr="001E1C91">
        <w:rPr>
          <w:rFonts w:ascii="Bahnschrift" w:hAnsi="Bahnschrift"/>
        </w:rPr>
        <w:t>). Evaluating disaster resilience policy implementation in Philippine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local governance. </w:t>
      </w:r>
      <w:r w:rsidRPr="005D3D0B">
        <w:rPr>
          <w:rFonts w:ascii="Bahnschrift" w:hAnsi="Bahnschrift"/>
          <w:i/>
          <w:iCs/>
        </w:rPr>
        <w:t>International Journal of Disaster Risk Science, 15</w:t>
      </w:r>
      <w:r w:rsidRPr="001E1C91">
        <w:rPr>
          <w:rFonts w:ascii="Bahnschrift" w:hAnsi="Bahnschrift"/>
        </w:rPr>
        <w:t>(1), 22–36. https://doi.org/10.1007/s13753-023-00492-3</w:t>
      </w:r>
    </w:p>
    <w:p w14:paraId="374C4FC2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9C96ED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1E1C91">
        <w:rPr>
          <w:rFonts w:ascii="Bahnschrift" w:hAnsi="Bahnschrift"/>
        </w:rPr>
        <w:t>Catarata</w:t>
      </w:r>
      <w:proofErr w:type="spellEnd"/>
      <w:r w:rsidRPr="001E1C91">
        <w:rPr>
          <w:rFonts w:ascii="Bahnschrift" w:hAnsi="Bahnschrift"/>
        </w:rPr>
        <w:t>, A. T., &amp; Villa, E. B. (2024</w:t>
      </w:r>
      <w:r>
        <w:rPr>
          <w:rFonts w:ascii="Bahnschrift" w:hAnsi="Bahnschrift"/>
        </w:rPr>
        <w:t>b</w:t>
      </w:r>
      <w:r w:rsidRPr="001E1C91">
        <w:rPr>
          <w:rFonts w:ascii="Bahnschrift" w:hAnsi="Bahnschrift"/>
        </w:rPr>
        <w:t>). The extent of implementation of disaster risk reduction and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management in the Third District of Negros Oriental. </w:t>
      </w:r>
      <w:r w:rsidRPr="005D3D0B">
        <w:rPr>
          <w:rFonts w:ascii="Bahnschrift" w:hAnsi="Bahnschrift"/>
          <w:i/>
          <w:iCs/>
        </w:rPr>
        <w:t>International Journal of Multidisciplinary: Applied Business and Education Research, 5</w:t>
      </w:r>
      <w:r w:rsidRPr="001E1C91">
        <w:rPr>
          <w:rFonts w:ascii="Bahnschrift" w:hAnsi="Bahnschrift"/>
        </w:rPr>
        <w:t>(7), 2919–2949. https://doi.org/10.11594/ijmaber.05.07.38</w:t>
      </w:r>
    </w:p>
    <w:p w14:paraId="6356C695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0D1CB8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>Cordial, J. (2025a). Stakeholder engagement and community resilience in disaster risk reduction: An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empirical analysis from </w:t>
      </w:r>
      <w:proofErr w:type="spellStart"/>
      <w:r w:rsidRPr="001E1C91">
        <w:rPr>
          <w:rFonts w:ascii="Bahnschrift" w:hAnsi="Bahnschrift"/>
        </w:rPr>
        <w:t>Catanduanes</w:t>
      </w:r>
      <w:proofErr w:type="spellEnd"/>
      <w:r w:rsidRPr="001E1C91">
        <w:rPr>
          <w:rFonts w:ascii="Bahnschrift" w:hAnsi="Bahnschrift"/>
        </w:rPr>
        <w:t xml:space="preserve">, Philippines. </w:t>
      </w:r>
      <w:r>
        <w:rPr>
          <w:rFonts w:ascii="Bahnschrift" w:hAnsi="Bahnschrift"/>
          <w:i/>
          <w:iCs/>
        </w:rPr>
        <w:t xml:space="preserve">Social Science Lens: A World </w:t>
      </w:r>
      <w:r w:rsidRPr="005D3D0B">
        <w:rPr>
          <w:rFonts w:ascii="Bahnschrift" w:hAnsi="Bahnschrift"/>
          <w:i/>
          <w:iCs/>
        </w:rPr>
        <w:t>Journal of Human Dynamics and Social</w:t>
      </w:r>
      <w:r w:rsidRPr="001E1C91">
        <w:rPr>
          <w:rFonts w:ascii="Bahnschrift" w:hAnsi="Bahnschrift"/>
        </w:rPr>
        <w:t xml:space="preserve"> </w:t>
      </w:r>
      <w:r w:rsidRPr="005D3D0B">
        <w:rPr>
          <w:rFonts w:ascii="Bahnschrift" w:hAnsi="Bahnschrift"/>
          <w:i/>
          <w:iCs/>
        </w:rPr>
        <w:t>Relations, 5</w:t>
      </w:r>
      <w:r w:rsidRPr="001E1C91">
        <w:rPr>
          <w:rFonts w:ascii="Bahnschrift" w:hAnsi="Bahnschrift"/>
        </w:rPr>
        <w:t>(1), 37–51. https://doi.org/10.62718/vmca.ssl-wjhdsr.5.1.SC-0625-002</w:t>
      </w:r>
    </w:p>
    <w:p w14:paraId="79138978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8DBD7F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Cordial, J. (2025b). Perceptions of Disaster Risk Reduction Management implementation: </w:t>
      </w:r>
      <w:proofErr w:type="gramStart"/>
      <w:r w:rsidRPr="001E1C91">
        <w:rPr>
          <w:rFonts w:ascii="Bahnschrift" w:hAnsi="Bahnschrift"/>
        </w:rPr>
        <w:t>Evidences</w:t>
      </w:r>
      <w:proofErr w:type="gramEnd"/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from </w:t>
      </w:r>
      <w:proofErr w:type="spellStart"/>
      <w:r w:rsidRPr="001E1C91">
        <w:rPr>
          <w:rFonts w:ascii="Bahnschrift" w:hAnsi="Bahnschrift"/>
        </w:rPr>
        <w:t>Catanduanes</w:t>
      </w:r>
      <w:proofErr w:type="spellEnd"/>
      <w:r w:rsidRPr="001E1C91">
        <w:rPr>
          <w:rFonts w:ascii="Bahnschrift" w:hAnsi="Bahnschrift"/>
        </w:rPr>
        <w:t xml:space="preserve"> Island, Philippines. </w:t>
      </w:r>
      <w:r w:rsidRPr="005D3D0B">
        <w:rPr>
          <w:rFonts w:ascii="Bahnschrift" w:hAnsi="Bahnschrift"/>
          <w:i/>
          <w:iCs/>
        </w:rPr>
        <w:t>Social Science Lens: A World Journal of Human Dynamics and Social Relations, 5</w:t>
      </w:r>
      <w:r w:rsidRPr="001E1C91">
        <w:rPr>
          <w:rFonts w:ascii="Bahnschrift" w:hAnsi="Bahnschrift"/>
        </w:rPr>
        <w:t>(1), 37–51. https://doi.org/10.62718/vmca.ssl-wjhdsr.5.1.SC-0625-002</w:t>
      </w:r>
    </w:p>
    <w:p w14:paraId="41ABA98C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9435CD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>Delina, L. L. (2022). Toward a resilient Philippines: Critical reflections on national and local disaster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risk reduction. </w:t>
      </w:r>
      <w:r w:rsidRPr="005D3D0B">
        <w:rPr>
          <w:rFonts w:ascii="Bahnschrift" w:hAnsi="Bahnschrift"/>
          <w:i/>
          <w:iCs/>
        </w:rPr>
        <w:t>Progress in Disaster Science, 13,</w:t>
      </w:r>
      <w:r w:rsidRPr="001E1C91">
        <w:rPr>
          <w:rFonts w:ascii="Bahnschrift" w:hAnsi="Bahnschrift"/>
        </w:rPr>
        <w:t xml:space="preserve"> 100229. </w:t>
      </w:r>
      <w:r w:rsidRPr="008F623E">
        <w:rPr>
          <w:rFonts w:ascii="Bahnschrift" w:hAnsi="Bahnschrift"/>
          <w:sz w:val="20"/>
          <w:szCs w:val="20"/>
        </w:rPr>
        <w:t>https://doi.org/10.1016/j.pdisas.2022.100229</w:t>
      </w:r>
    </w:p>
    <w:p w14:paraId="5DE0E06C" w14:textId="77777777" w:rsidR="00C47CB1" w:rsidRDefault="00C47CB1" w:rsidP="00C47CB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70E7F41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Domingo, S. D., &amp; </w:t>
      </w:r>
      <w:proofErr w:type="spellStart"/>
      <w:r w:rsidRPr="001E1C91">
        <w:rPr>
          <w:rFonts w:ascii="Bahnschrift" w:hAnsi="Bahnschrift"/>
        </w:rPr>
        <w:t>Manejar</w:t>
      </w:r>
      <w:proofErr w:type="spellEnd"/>
      <w:r w:rsidRPr="001E1C91">
        <w:rPr>
          <w:rFonts w:ascii="Bahnschrift" w:hAnsi="Bahnschrift"/>
        </w:rPr>
        <w:t>, A. J. (2021). Policy, Institutional, and Expenditure Review of Bottom-up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Approach Disaster Risk Reduction and Management. </w:t>
      </w:r>
      <w:r w:rsidRPr="008F623E">
        <w:rPr>
          <w:rFonts w:ascii="Bahnschrift" w:hAnsi="Bahnschrift"/>
          <w:i/>
          <w:iCs/>
        </w:rPr>
        <w:t>Philippine Institute for Development Studies Discussion Paper 2021-03.</w:t>
      </w:r>
      <w:r w:rsidRPr="001E1C91">
        <w:rPr>
          <w:rFonts w:ascii="Bahnschrift" w:hAnsi="Bahnschrift"/>
        </w:rPr>
        <w:t xml:space="preserve"> https://doi.org/10.62986/dp2021.03</w:t>
      </w:r>
    </w:p>
    <w:p w14:paraId="2234A94C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4F836D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623E">
        <w:rPr>
          <w:rFonts w:ascii="Bahnschrift" w:hAnsi="Bahnschrift"/>
        </w:rPr>
        <w:t>Executive Order No. 120</w:t>
      </w:r>
      <w:r>
        <w:rPr>
          <w:rFonts w:ascii="Bahnschrift" w:hAnsi="Bahnschrift"/>
        </w:rPr>
        <w:t>.</w:t>
      </w:r>
      <w:r w:rsidRPr="001E1C91">
        <w:rPr>
          <w:rFonts w:ascii="Bahnschrift" w:hAnsi="Bahnschrift"/>
        </w:rPr>
        <w:t xml:space="preserve"> (2020). </w:t>
      </w:r>
      <w:r w:rsidRPr="008F623E">
        <w:rPr>
          <w:rFonts w:ascii="Bahnschrift" w:hAnsi="Bahnschrift"/>
          <w:i/>
          <w:iCs/>
        </w:rPr>
        <w:t>Strengthening Rehabilitation and Recovery Efforts in Typhoon-Hit Areas through the Creation of the Build Back Better Task Force.</w:t>
      </w:r>
      <w:r w:rsidRPr="001E1C91">
        <w:rPr>
          <w:rFonts w:ascii="Bahnschrift" w:hAnsi="Bahnschrift"/>
        </w:rPr>
        <w:t xml:space="preserve"> </w:t>
      </w:r>
      <w:proofErr w:type="spellStart"/>
      <w:r w:rsidRPr="001E1C91">
        <w:rPr>
          <w:rFonts w:ascii="Bahnschrift" w:hAnsi="Bahnschrift"/>
        </w:rPr>
        <w:t>Lawphil</w:t>
      </w:r>
      <w:proofErr w:type="spellEnd"/>
      <w:r w:rsidRPr="001E1C91">
        <w:rPr>
          <w:rFonts w:ascii="Bahnschrift" w:hAnsi="Bahnschrift"/>
        </w:rPr>
        <w:t xml:space="preserve"> / Official Gazette.</w:t>
      </w:r>
    </w:p>
    <w:p w14:paraId="5A71DCFD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37C16E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Freeman, R. E., Phillips, R., &amp; Sisodia, R. (2020). Tensions in stakeholder theory. </w:t>
      </w:r>
      <w:r w:rsidRPr="008F623E">
        <w:rPr>
          <w:rFonts w:ascii="Bahnschrift" w:hAnsi="Bahnschrift"/>
          <w:i/>
          <w:iCs/>
        </w:rPr>
        <w:t>Business &amp; Society, 59</w:t>
      </w:r>
      <w:r w:rsidRPr="001E1C91">
        <w:rPr>
          <w:rFonts w:ascii="Bahnschrift" w:hAnsi="Bahnschrift"/>
        </w:rPr>
        <w:t xml:space="preserve">(2), 213–231. </w:t>
      </w:r>
      <w:r w:rsidRPr="008F623E">
        <w:rPr>
          <w:rFonts w:ascii="Bahnschrift" w:hAnsi="Bahnschrift"/>
          <w:sz w:val="21"/>
          <w:szCs w:val="21"/>
        </w:rPr>
        <w:t>https://doi.org/10.1177/0007650318773750</w:t>
      </w:r>
    </w:p>
    <w:p w14:paraId="3F048BE7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77E8D2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471E5C">
        <w:rPr>
          <w:rFonts w:ascii="Bahnschrift" w:hAnsi="Bahnschrift"/>
        </w:rPr>
        <w:lastRenderedPageBreak/>
        <w:t>Lawphil</w:t>
      </w:r>
      <w:proofErr w:type="spellEnd"/>
      <w:r w:rsidRPr="00471E5C">
        <w:rPr>
          <w:rFonts w:ascii="Bahnschrift" w:hAnsi="Bahnschrift"/>
        </w:rPr>
        <w:t xml:space="preserve"> Project. (2020, November 18). </w:t>
      </w:r>
      <w:r w:rsidRPr="00471E5C">
        <w:rPr>
          <w:rFonts w:ascii="Bahnschrift" w:hAnsi="Bahnschrift"/>
          <w:i/>
          <w:iCs/>
        </w:rPr>
        <w:t>Executive Order No. 120: Strengthening rehabilitation and recovery efforts in typhoon-hit areas through the creation of the Build Back Better Task Force.</w:t>
      </w:r>
      <w:r w:rsidRPr="00471E5C">
        <w:rPr>
          <w:rFonts w:ascii="Bahnschrift" w:hAnsi="Bahnschrift"/>
        </w:rPr>
        <w:t xml:space="preserve"> Official Gazette of the Republic of the Philippines. Retrieved from https://lawphil.net/executive/execord/eo2020/eo_120_2020.html</w:t>
      </w:r>
    </w:p>
    <w:p w14:paraId="0F2B9A35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C79589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National Disaster Risk Reduction and Management Council </w:t>
      </w:r>
      <w:r>
        <w:rPr>
          <w:rFonts w:ascii="Bahnschrift" w:hAnsi="Bahnschrift"/>
        </w:rPr>
        <w:t>[</w:t>
      </w:r>
      <w:r w:rsidRPr="001E1C91">
        <w:rPr>
          <w:rFonts w:ascii="Bahnschrift" w:hAnsi="Bahnschrift"/>
        </w:rPr>
        <w:t>NDRRMC</w:t>
      </w:r>
      <w:r>
        <w:rPr>
          <w:rFonts w:ascii="Bahnschrift" w:hAnsi="Bahnschrift"/>
        </w:rPr>
        <w:t>]</w:t>
      </w:r>
      <w:r w:rsidRPr="001E1C91">
        <w:rPr>
          <w:rFonts w:ascii="Bahnschrift" w:hAnsi="Bahnschrift"/>
        </w:rPr>
        <w:t xml:space="preserve">. (2020). </w:t>
      </w:r>
      <w:r w:rsidRPr="008F623E">
        <w:rPr>
          <w:rFonts w:ascii="Bahnschrift" w:hAnsi="Bahnschrift"/>
          <w:i/>
          <w:iCs/>
        </w:rPr>
        <w:t xml:space="preserve">National Disaster Risk Reduction and Management Plan (NDRRMP) 2020–2030. </w:t>
      </w:r>
      <w:r w:rsidRPr="001E1C91">
        <w:rPr>
          <w:rFonts w:ascii="Bahnschrift" w:hAnsi="Bahnschrift"/>
        </w:rPr>
        <w:t>https://ndrrmc.gov.ph/</w:t>
      </w:r>
    </w:p>
    <w:p w14:paraId="01C057AE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F05672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Nguyen, H. T., </w:t>
      </w:r>
      <w:proofErr w:type="spellStart"/>
      <w:r w:rsidRPr="001E1C91">
        <w:rPr>
          <w:rFonts w:ascii="Bahnschrift" w:hAnsi="Bahnschrift"/>
        </w:rPr>
        <w:t>Djalante</w:t>
      </w:r>
      <w:proofErr w:type="spellEnd"/>
      <w:r w:rsidRPr="001E1C91">
        <w:rPr>
          <w:rFonts w:ascii="Bahnschrift" w:hAnsi="Bahnschrift"/>
        </w:rPr>
        <w:t>, R., &amp; Shaw, R. (2023). Governance capacities for disaster risk reduction: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Lessons from Southeast Asia. </w:t>
      </w:r>
      <w:r w:rsidRPr="008F623E">
        <w:rPr>
          <w:rFonts w:ascii="Bahnschrift" w:hAnsi="Bahnschrift"/>
          <w:i/>
          <w:iCs/>
        </w:rPr>
        <w:t>International Journal of Disaster Risk Reduction, 97,</w:t>
      </w:r>
      <w:r w:rsidRPr="001E1C91">
        <w:rPr>
          <w:rFonts w:ascii="Bahnschrift" w:hAnsi="Bahnschrift"/>
        </w:rPr>
        <w:t xml:space="preserve"> 104106. https://doi.org/10.1016/j.ijdrr.2023.104106</w:t>
      </w:r>
    </w:p>
    <w:p w14:paraId="01314204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>Ortega, R. C., Umali, R. M., &amp; Alip, R. R. (2022). Assessing local DRRM office capacities in the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>Philippines: Challenges and prospects for community-based resilience</w:t>
      </w:r>
      <w:r w:rsidRPr="008F623E">
        <w:rPr>
          <w:rFonts w:ascii="Bahnschrift" w:hAnsi="Bahnschrift"/>
          <w:i/>
          <w:iCs/>
        </w:rPr>
        <w:t>. Asian Journal of Public Administration, 44</w:t>
      </w:r>
      <w:r w:rsidRPr="001E1C91">
        <w:rPr>
          <w:rFonts w:ascii="Bahnschrift" w:hAnsi="Bahnschrift"/>
        </w:rPr>
        <w:t>(3), 215–233. https://doi.org/10.1080/02598272.2022.2064149</w:t>
      </w:r>
    </w:p>
    <w:p w14:paraId="59BE3B77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FC1DEB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>Parmar, B. L., Freeman, R. E., Harrison, J. S., Wicks, A. C., Purnell, L., &amp; De Colle, S. (2021).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Stakeholder theory: Concepts and strategies. </w:t>
      </w:r>
      <w:r w:rsidRPr="008F623E">
        <w:rPr>
          <w:rFonts w:ascii="Bahnschrift" w:hAnsi="Bahnschrift"/>
          <w:i/>
          <w:iCs/>
        </w:rPr>
        <w:t>Business and Society Review, 126</w:t>
      </w:r>
      <w:r w:rsidRPr="001E1C91">
        <w:rPr>
          <w:rFonts w:ascii="Bahnschrift" w:hAnsi="Bahnschrift"/>
        </w:rPr>
        <w:t>(1), 1–33. https://doi.org/10.1111/basr.12230</w:t>
      </w:r>
    </w:p>
    <w:p w14:paraId="7014B5EE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946B83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Philippine Institute for Development Studies </w:t>
      </w:r>
      <w:r>
        <w:rPr>
          <w:rFonts w:ascii="Bahnschrift" w:hAnsi="Bahnschrift"/>
        </w:rPr>
        <w:t>[</w:t>
      </w:r>
      <w:r w:rsidRPr="001E1C91">
        <w:rPr>
          <w:rFonts w:ascii="Bahnschrift" w:hAnsi="Bahnschrift"/>
        </w:rPr>
        <w:t>PIDS</w:t>
      </w:r>
      <w:r>
        <w:rPr>
          <w:rFonts w:ascii="Bahnschrift" w:hAnsi="Bahnschrift"/>
        </w:rPr>
        <w:t>]</w:t>
      </w:r>
      <w:r w:rsidRPr="001E1C91">
        <w:rPr>
          <w:rFonts w:ascii="Bahnschrift" w:hAnsi="Bahnschrift"/>
        </w:rPr>
        <w:t>. (2021). Policy insights on disaster resilience and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>local governance. https://www.pids.gov.ph/details/mainstreaming-disaster-risk-reduction-and-climate-change-adaptation-in-local-development-plans</w:t>
      </w:r>
    </w:p>
    <w:p w14:paraId="09ED6AC4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25A370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Republic Act No. 10121. (2010). </w:t>
      </w:r>
      <w:r w:rsidRPr="008F623E">
        <w:rPr>
          <w:rFonts w:ascii="Bahnschrift" w:hAnsi="Bahnschrift"/>
          <w:i/>
          <w:iCs/>
        </w:rPr>
        <w:t>The Philippine Disaster Risk Reduction and Management (DRRM) Act of 2010.</w:t>
      </w:r>
      <w:r w:rsidRPr="001E1C91">
        <w:rPr>
          <w:rFonts w:ascii="Bahnschrift" w:hAnsi="Bahnschrift"/>
        </w:rPr>
        <w:t xml:space="preserve"> Official Gazette of the Republic of the Philippines.</w:t>
      </w:r>
    </w:p>
    <w:p w14:paraId="62FBEF67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1C3C06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Rossi, P. H., Lipsey, M. W., &amp; Henry, G. T. (2019). </w:t>
      </w:r>
      <w:r w:rsidRPr="008F623E">
        <w:rPr>
          <w:rFonts w:ascii="Bahnschrift" w:hAnsi="Bahnschrift"/>
          <w:i/>
          <w:iCs/>
        </w:rPr>
        <w:t>Evaluation: A systematic approach (8th ed.).</w:t>
      </w:r>
      <w:r w:rsidRPr="001E1C91">
        <w:rPr>
          <w:rFonts w:ascii="Bahnschrift" w:hAnsi="Bahnschrift"/>
        </w:rPr>
        <w:t xml:space="preserve"> SAGE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>Publications.</w:t>
      </w:r>
    </w:p>
    <w:p w14:paraId="3437AAD1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A0D87C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 xml:space="preserve">United Nations Office for Disaster Risk Reduction </w:t>
      </w:r>
      <w:r>
        <w:rPr>
          <w:rFonts w:ascii="Bahnschrift" w:hAnsi="Bahnschrift"/>
        </w:rPr>
        <w:t>[</w:t>
      </w:r>
      <w:r w:rsidRPr="001E1C91">
        <w:rPr>
          <w:rFonts w:ascii="Bahnschrift" w:hAnsi="Bahnschrift"/>
        </w:rPr>
        <w:t>UNDRR</w:t>
      </w:r>
      <w:r>
        <w:rPr>
          <w:rFonts w:ascii="Bahnschrift" w:hAnsi="Bahnschrift"/>
        </w:rPr>
        <w:t>]</w:t>
      </w:r>
      <w:r w:rsidRPr="001E1C91">
        <w:rPr>
          <w:rFonts w:ascii="Bahnschrift" w:hAnsi="Bahnschrift"/>
        </w:rPr>
        <w:t xml:space="preserve">. (2023). </w:t>
      </w:r>
      <w:r w:rsidRPr="008F623E">
        <w:rPr>
          <w:rFonts w:ascii="Bahnschrift" w:hAnsi="Bahnschrift"/>
          <w:i/>
          <w:iCs/>
        </w:rPr>
        <w:t xml:space="preserve">Global assessment report on disaster risk reduction 2023: Our world at risk – transforming governance for a resilient future. </w:t>
      </w:r>
      <w:r w:rsidRPr="001E1C91">
        <w:rPr>
          <w:rFonts w:ascii="Bahnschrift" w:hAnsi="Bahnschrift"/>
        </w:rPr>
        <w:t>https://www.undrr.org/publication/global-assessment-report-disaster-risk-reduction-2023</w:t>
      </w:r>
    </w:p>
    <w:p w14:paraId="739DEE9A" w14:textId="77777777" w:rsidR="00C47CB1" w:rsidRPr="001E1C9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D776D2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1E32">
        <w:rPr>
          <w:rFonts w:ascii="Bahnschrift" w:hAnsi="Bahnschrift"/>
        </w:rPr>
        <w:t xml:space="preserve">United Nations Office for Disaster Risk Reduction (UNDRR). (2023). </w:t>
      </w:r>
      <w:r w:rsidRPr="00F91E32">
        <w:rPr>
          <w:rFonts w:ascii="Bahnschrift" w:hAnsi="Bahnschrift"/>
          <w:i/>
          <w:iCs/>
        </w:rPr>
        <w:t>Global assessment report on disaster risk reduction 2023: Mapping resilience for the sustainable development goals.</w:t>
      </w:r>
      <w:r w:rsidRPr="00F91E32">
        <w:rPr>
          <w:rFonts w:ascii="Bahnschrift" w:hAnsi="Bahnschrift"/>
        </w:rPr>
        <w:t xml:space="preserve"> United Nations Digital Library. Retrieved from https://digitallibrary.un.org/record/4022485?v=pdf</w:t>
      </w:r>
    </w:p>
    <w:p w14:paraId="40F606EB" w14:textId="77777777" w:rsidR="00C47CB1" w:rsidRDefault="00C47CB1" w:rsidP="00C47CB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39BD3040" w:rsidR="00BE2113" w:rsidRPr="005F0022" w:rsidRDefault="00C47CB1" w:rsidP="005F002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1C91">
        <w:rPr>
          <w:rFonts w:ascii="Bahnschrift" w:hAnsi="Bahnschrift"/>
        </w:rPr>
        <w:t>Villanueva, J. D., Castro, L. C., &amp; de la Cruz, E. M. (2023). Institutional performance and community</w:t>
      </w:r>
      <w:r>
        <w:rPr>
          <w:rFonts w:ascii="Bahnschrift" w:hAnsi="Bahnschrift"/>
        </w:rPr>
        <w:t xml:space="preserve"> </w:t>
      </w:r>
      <w:r w:rsidRPr="001E1C91">
        <w:rPr>
          <w:rFonts w:ascii="Bahnschrift" w:hAnsi="Bahnschrift"/>
        </w:rPr>
        <w:t xml:space="preserve">engagement in Philippine disaster risk governance. </w:t>
      </w:r>
      <w:r w:rsidRPr="008F623E">
        <w:rPr>
          <w:rFonts w:ascii="Bahnschrift" w:hAnsi="Bahnschrift"/>
          <w:i/>
          <w:iCs/>
        </w:rPr>
        <w:t>International Journal of Disaster Risk Reduction, 96,</w:t>
      </w:r>
      <w:r w:rsidRPr="001E1C91">
        <w:rPr>
          <w:rFonts w:ascii="Bahnschrift" w:hAnsi="Bahnschrift"/>
        </w:rPr>
        <w:t xml:space="preserve"> 104040. https://doi.org/10.1016/j.ijdrr.2023.104040</w:t>
      </w:r>
    </w:p>
    <w:sectPr w:rsidR="00BE2113" w:rsidRPr="005F0022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D0B97" w14:textId="77777777" w:rsidR="003A62D6" w:rsidRDefault="003A62D6" w:rsidP="00290EE2">
      <w:pPr>
        <w:spacing w:after="0" w:line="240" w:lineRule="auto"/>
      </w:pPr>
      <w:r>
        <w:separator/>
      </w:r>
    </w:p>
  </w:endnote>
  <w:endnote w:type="continuationSeparator" w:id="0">
    <w:p w14:paraId="28C5692E" w14:textId="77777777" w:rsidR="003A62D6" w:rsidRDefault="003A62D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CB67F" w14:textId="77777777" w:rsidR="003A62D6" w:rsidRDefault="003A62D6" w:rsidP="00290EE2">
      <w:pPr>
        <w:spacing w:after="0" w:line="240" w:lineRule="auto"/>
      </w:pPr>
      <w:r>
        <w:separator/>
      </w:r>
    </w:p>
  </w:footnote>
  <w:footnote w:type="continuationSeparator" w:id="0">
    <w:p w14:paraId="3A686E31" w14:textId="77777777" w:rsidR="003A62D6" w:rsidRDefault="003A62D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A62D6"/>
    <w:rsid w:val="003F04E4"/>
    <w:rsid w:val="004241DB"/>
    <w:rsid w:val="00451A1D"/>
    <w:rsid w:val="005611F8"/>
    <w:rsid w:val="005C1604"/>
    <w:rsid w:val="005D4E9F"/>
    <w:rsid w:val="005F0022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C47CB1"/>
    <w:rsid w:val="00D3362E"/>
    <w:rsid w:val="00D40F41"/>
    <w:rsid w:val="00D4758B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666</Words>
  <Characters>4716</Characters>
  <Application>Microsoft Office Word</Application>
  <DocSecurity>0</DocSecurity>
  <Lines>147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2026-03-06T13:51:00Z</dcterms:modified>
</cp:coreProperties>
</file>