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D3C3E" w14:textId="77777777" w:rsidR="00647A58" w:rsidRPr="00076A9E" w:rsidRDefault="00647A58" w:rsidP="00647A5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76A9E">
        <w:rPr>
          <w:rFonts w:ascii="Arial Rounded MT Bold" w:hAnsi="Arial Rounded MT Bold"/>
          <w:b/>
          <w:bCs/>
        </w:rPr>
        <w:t xml:space="preserve">REFERENCES </w:t>
      </w:r>
    </w:p>
    <w:p w14:paraId="2D7CD863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861AD8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Ajzen, I. (1991). The theory of planned behavior. </w:t>
      </w:r>
      <w:r w:rsidRPr="00076A9E">
        <w:rPr>
          <w:rFonts w:ascii="Bahnschrift" w:hAnsi="Bahnschrift"/>
          <w:i/>
          <w:iCs/>
        </w:rPr>
        <w:t>Organizational Behavior and Human Decision Processes, 50</w:t>
      </w:r>
      <w:r w:rsidRPr="006552E3">
        <w:rPr>
          <w:rFonts w:ascii="Bahnschrift" w:hAnsi="Bahnschrift"/>
        </w:rPr>
        <w:t>(2), 179-211.</w:t>
      </w:r>
      <w:r>
        <w:rPr>
          <w:rFonts w:ascii="Bahnschrift" w:hAnsi="Bahnschrift"/>
        </w:rPr>
        <w:t xml:space="preserve"> </w:t>
      </w:r>
      <w:r w:rsidRPr="00076A9E">
        <w:rPr>
          <w:rFonts w:ascii="Bahnschrift" w:hAnsi="Bahnschrift"/>
        </w:rPr>
        <w:t>https://doi.org/10.1016/0749-5978(91)90020-T</w:t>
      </w:r>
    </w:p>
    <w:p w14:paraId="18C091E2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A95488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Alharahsheh, H. H., &amp; Pius, A. (2020). A review of key paradigms: Positivism VS interpretivism. </w:t>
      </w:r>
      <w:r w:rsidRPr="00076A9E">
        <w:rPr>
          <w:rFonts w:ascii="Bahnschrift" w:hAnsi="Bahnschrift"/>
          <w:i/>
          <w:iCs/>
        </w:rPr>
        <w:t>Global Academic Journal of Humanities and Social Sciences, 2</w:t>
      </w:r>
      <w:r w:rsidRPr="006552E3">
        <w:rPr>
          <w:rFonts w:ascii="Bahnschrift" w:hAnsi="Bahnschrift"/>
        </w:rPr>
        <w:t>(3), 39-43.</w:t>
      </w:r>
      <w:r>
        <w:rPr>
          <w:rFonts w:ascii="Bahnschrift" w:hAnsi="Bahnschrift"/>
        </w:rPr>
        <w:t xml:space="preserve"> https://doi.org/</w:t>
      </w:r>
      <w:r w:rsidRPr="00076A9E">
        <w:rPr>
          <w:rFonts w:ascii="Bahnschrift" w:hAnsi="Bahnschrift"/>
        </w:rPr>
        <w:t>10.36348/gajhss.2020.v02i03.001</w:t>
      </w:r>
    </w:p>
    <w:p w14:paraId="311CBF8C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ED250B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Almaden, A., &amp; Yu, B. (2022). Assessment of the implemented kapatid mentor me program (KMME) of the Department of Trade and Industry (DTI) in Region VII, Philippines. </w:t>
      </w:r>
      <w:r w:rsidRPr="00076A9E">
        <w:rPr>
          <w:rFonts w:ascii="Bahnschrift" w:hAnsi="Bahnschrift"/>
          <w:i/>
          <w:iCs/>
        </w:rPr>
        <w:t>JPAIR Multidisciplinary Research, 48</w:t>
      </w:r>
      <w:r w:rsidRPr="006552E3">
        <w:rPr>
          <w:rFonts w:ascii="Bahnschrift" w:hAnsi="Bahnschrift"/>
        </w:rPr>
        <w:t xml:space="preserve">(1), 21–52. https://doi.org/10.7719/jpair.v48i1.410 </w:t>
      </w:r>
    </w:p>
    <w:p w14:paraId="42B2DFE7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4470A4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Alotaibi, A. I., &amp; Badawi, N. S. (2023). Emotional Intelligence and Entrepreneurial Success: An Empirical Study of Entrepreneurs in the Saudi Market. </w:t>
      </w:r>
      <w:r w:rsidRPr="00076A9E">
        <w:rPr>
          <w:rFonts w:ascii="Bahnschrift" w:hAnsi="Bahnschrift"/>
          <w:i/>
          <w:iCs/>
        </w:rPr>
        <w:t>Academic Journal of Interdisciplinary Studies, 12</w:t>
      </w:r>
      <w:r w:rsidRPr="006552E3">
        <w:rPr>
          <w:rFonts w:ascii="Bahnschrift" w:hAnsi="Bahnschrift"/>
        </w:rPr>
        <w:t>(1), 1-14. https://doi.org/10.36941/ajis-2023-0064</w:t>
      </w:r>
    </w:p>
    <w:p w14:paraId="53A2279B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D651F5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Bass, B. (2015). </w:t>
      </w:r>
      <w:r w:rsidRPr="00076A9E">
        <w:rPr>
          <w:rFonts w:ascii="Bahnschrift" w:hAnsi="Bahnschrift"/>
          <w:i/>
          <w:iCs/>
        </w:rPr>
        <w:t>Transformational leadership theory. In Organizational Behavior 1</w:t>
      </w:r>
      <w:r w:rsidRPr="006552E3">
        <w:rPr>
          <w:rFonts w:ascii="Bahnschrift" w:hAnsi="Bahnschrift"/>
        </w:rPr>
        <w:t xml:space="preserve"> (pp. 361-385). Routledge.</w:t>
      </w:r>
    </w:p>
    <w:p w14:paraId="4F12E604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0F0245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Braun, V., &amp; Clarke, V. (2006). Using thematic analysis in psychology. </w:t>
      </w:r>
      <w:r w:rsidRPr="00076A9E">
        <w:rPr>
          <w:rFonts w:ascii="Bahnschrift" w:hAnsi="Bahnschrift"/>
          <w:i/>
          <w:iCs/>
        </w:rPr>
        <w:t>Qualitative Research in Psychology, 3</w:t>
      </w:r>
      <w:r w:rsidRPr="006552E3">
        <w:rPr>
          <w:rFonts w:ascii="Bahnschrift" w:hAnsi="Bahnschrift"/>
        </w:rPr>
        <w:t>(2), 77–101. https://doi.org/10.1191/1478088706qp063oa\</w:t>
      </w:r>
    </w:p>
    <w:p w14:paraId="11D6CA3D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195056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Braun, V., &amp; Clarke, V. (2021). </w:t>
      </w:r>
      <w:r w:rsidRPr="00076A9E">
        <w:rPr>
          <w:rFonts w:ascii="Bahnschrift" w:hAnsi="Bahnschrift"/>
          <w:i/>
          <w:iCs/>
        </w:rPr>
        <w:t>Thematic analysis: A practical guide.</w:t>
      </w:r>
      <w:r w:rsidRPr="006552E3">
        <w:rPr>
          <w:rFonts w:ascii="Bahnschrift" w:hAnsi="Bahnschrift"/>
        </w:rPr>
        <w:t xml:space="preserve"> SAGE Pub</w:t>
      </w:r>
      <w:r>
        <w:rPr>
          <w:rFonts w:ascii="Bahnschrift" w:hAnsi="Bahnschrift"/>
        </w:rPr>
        <w:t>.</w:t>
      </w:r>
    </w:p>
    <w:p w14:paraId="7E2BECB3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2479C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Creswell, J. W., &amp; Poth, C. N. (2023). </w:t>
      </w:r>
      <w:r w:rsidRPr="00076A9E">
        <w:rPr>
          <w:rFonts w:ascii="Bahnschrift" w:hAnsi="Bahnschrift"/>
          <w:i/>
          <w:iCs/>
        </w:rPr>
        <w:t>Qualitative inquiry and research design: Choosing among five approaches</w:t>
      </w:r>
      <w:r w:rsidRPr="006552E3">
        <w:rPr>
          <w:rFonts w:ascii="Bahnschrift" w:hAnsi="Bahnschrift"/>
        </w:rPr>
        <w:t xml:space="preserve"> (5th ed.). SAGE Publications.</w:t>
      </w:r>
    </w:p>
    <w:p w14:paraId="7061812A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A52469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Dana-Gica, J. G., Añasco, K. G. S., &amp; San Jose, A. (2021, September). </w:t>
      </w:r>
      <w:r w:rsidRPr="00076A9E">
        <w:rPr>
          <w:rFonts w:ascii="Bahnschrift" w:hAnsi="Bahnschrift"/>
          <w:i/>
          <w:iCs/>
        </w:rPr>
        <w:t>Impact Assessment on the Business Performance of the 2017 Graduates of the Kapatid Mentor ME (KMME) Program of the Department of Trade and Industry in Digos City</w:t>
      </w:r>
      <w:r>
        <w:rPr>
          <w:rFonts w:ascii="Bahnschrift" w:hAnsi="Bahnschrift"/>
          <w:i/>
          <w:iCs/>
        </w:rPr>
        <w:t>.</w:t>
      </w:r>
      <w:r w:rsidRPr="006552E3">
        <w:rPr>
          <w:rFonts w:ascii="Bahnschrift" w:hAnsi="Bahnschrift"/>
        </w:rPr>
        <w:t xml:space="preserve"> </w:t>
      </w:r>
    </w:p>
    <w:p w14:paraId="4572CF99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92F94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Department of Trade and Industry. (2021). </w:t>
      </w:r>
      <w:r w:rsidRPr="0053423A">
        <w:rPr>
          <w:rFonts w:ascii="Bahnschrift" w:hAnsi="Bahnschrift"/>
          <w:i/>
          <w:iCs/>
        </w:rPr>
        <w:t>KMME Program Regional Implementation Report.</w:t>
      </w:r>
      <w:r w:rsidRPr="006552E3">
        <w:rPr>
          <w:rFonts w:ascii="Bahnschrift" w:hAnsi="Bahnschrift"/>
        </w:rPr>
        <w:t xml:space="preserve"> DTI Region VI.</w:t>
      </w:r>
    </w:p>
    <w:p w14:paraId="0172B4DA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90B350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Diliman, U. I. (2020b). </w:t>
      </w:r>
      <w:r w:rsidRPr="0053423A">
        <w:rPr>
          <w:rFonts w:ascii="Bahnschrift" w:hAnsi="Bahnschrift"/>
          <w:i/>
          <w:iCs/>
        </w:rPr>
        <w:t>Uplifting micro, small, and Medium Enterprises (msmes) in the Philippines thru DTI’s 7ms: Suggested policies for implementation. Institute for Small-Scale Industries.</w:t>
      </w:r>
      <w:r w:rsidRPr="006552E3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>Institute for Small Scale Industries.</w:t>
      </w:r>
    </w:p>
    <w:p w14:paraId="523BCCAB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27A1D6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Doronio, S. A., &amp; Besa, A. S. (2025). Kapatid Mentor Me (KMME) program and its impact on management performance of micro-enterprises. </w:t>
      </w:r>
      <w:r w:rsidRPr="0053423A">
        <w:rPr>
          <w:rFonts w:ascii="Bahnschrift" w:hAnsi="Bahnschrift"/>
          <w:i/>
          <w:iCs/>
        </w:rPr>
        <w:t>International Journal of Research Publications, 169</w:t>
      </w:r>
      <w:r w:rsidRPr="006552E3">
        <w:rPr>
          <w:rFonts w:ascii="Bahnschrift" w:hAnsi="Bahnschrift"/>
        </w:rPr>
        <w:t>(1), 180–186. https://doi.org/10.47119/IJRP1001691320257699</w:t>
      </w:r>
    </w:p>
    <w:p w14:paraId="1A786B82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C108C2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DTI Philippines. (2022a). </w:t>
      </w:r>
      <w:r w:rsidRPr="0053423A">
        <w:rPr>
          <w:rFonts w:ascii="Bahnschrift" w:hAnsi="Bahnschrift"/>
          <w:i/>
          <w:iCs/>
        </w:rPr>
        <w:t xml:space="preserve">The 7MS of successful entrepreneurs. </w:t>
      </w:r>
      <w:r w:rsidRPr="006552E3">
        <w:rPr>
          <w:rFonts w:ascii="Bahnschrift" w:hAnsi="Bahnschrift"/>
        </w:rPr>
        <w:t xml:space="preserve">Department of Trade and Industry Philippines. </w:t>
      </w:r>
    </w:p>
    <w:p w14:paraId="4079CC99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AAE66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DTI Region 6. (2022b). </w:t>
      </w:r>
      <w:r w:rsidRPr="0053423A">
        <w:rPr>
          <w:rFonts w:ascii="Bahnschrift" w:hAnsi="Bahnschrift"/>
          <w:i/>
          <w:iCs/>
        </w:rPr>
        <w:t xml:space="preserve">MSMEs urged to embrace digitalization, Innovation. </w:t>
      </w:r>
      <w:r w:rsidRPr="006552E3">
        <w:rPr>
          <w:rFonts w:ascii="Bahnschrift" w:hAnsi="Bahnschrift"/>
        </w:rPr>
        <w:t xml:space="preserve">Department of Trade and Industry Philippines. </w:t>
      </w:r>
    </w:p>
    <w:p w14:paraId="065672BD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7C644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lastRenderedPageBreak/>
        <w:t xml:space="preserve">DTI-CAR. (n.d.). Press releases. Success Story: Francis Vision Care Arnel V. Javier, Jr. Kapatid Mentor ME Program 2018 | </w:t>
      </w:r>
      <w:r>
        <w:rPr>
          <w:rFonts w:ascii="Bahnschrift" w:hAnsi="Bahnschrift"/>
        </w:rPr>
        <w:t xml:space="preserve">DTI </w:t>
      </w:r>
      <w:r w:rsidRPr="006552E3">
        <w:rPr>
          <w:rFonts w:ascii="Bahnschrift" w:hAnsi="Bahnschrift"/>
        </w:rPr>
        <w:t xml:space="preserve">Negosyo Center. </w:t>
      </w:r>
    </w:p>
    <w:p w14:paraId="682094D1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FA14A1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Fauzan, F., Rivani, R., Kurniawati, L., &amp; Thirafi, L. (2022). Elevating the competitiveness of micro, small, and medium-sized enterprises in Ciherang Village Through Business Mentorship. </w:t>
      </w:r>
      <w:r w:rsidRPr="0053423A">
        <w:rPr>
          <w:rFonts w:ascii="Bahnschrift" w:hAnsi="Bahnschrift"/>
          <w:i/>
          <w:iCs/>
        </w:rPr>
        <w:t>Kumawula: Jurnal Pengabdian Kepada Masyarakat, 5</w:t>
      </w:r>
      <w:r w:rsidRPr="006552E3">
        <w:rPr>
          <w:rFonts w:ascii="Bahnschrift" w:hAnsi="Bahnschrift"/>
        </w:rPr>
        <w:t xml:space="preserve">(2), 326. https://doi.org/10.24198/kumawula.v5i2.37180 </w:t>
      </w:r>
    </w:p>
    <w:p w14:paraId="48F6443F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A503F9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Flaminiano, J. P. (2024). Empowering small businesses: Examining the short- and medium-term effects of the DTI-GoNegosyo Kapatid Mentor ME (KMME) program. </w:t>
      </w:r>
      <w:r w:rsidRPr="0053423A">
        <w:rPr>
          <w:rFonts w:ascii="Bahnschrift" w:hAnsi="Bahnschrift"/>
          <w:i/>
          <w:iCs/>
        </w:rPr>
        <w:t>Asian Institute of Management Policy Center.</w:t>
      </w:r>
      <w:r w:rsidRPr="006552E3">
        <w:rPr>
          <w:rFonts w:ascii="Bahnschrift" w:hAnsi="Bahnschrift"/>
        </w:rPr>
        <w:t xml:space="preserve"> https://doi.org/10.2139/ssrn.4722999</w:t>
      </w:r>
    </w:p>
    <w:p w14:paraId="17962E31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76D342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Francisco, J. P., &amp; Canare, T. (2019). </w:t>
      </w:r>
      <w:r w:rsidRPr="0053423A">
        <w:rPr>
          <w:rFonts w:ascii="Bahnschrift" w:hAnsi="Bahnschrift"/>
          <w:i/>
          <w:iCs/>
        </w:rPr>
        <w:t>The challenges to SME market access in the Philippines and the role of Business Associations.</w:t>
      </w:r>
      <w:r w:rsidRPr="006552E3">
        <w:rPr>
          <w:rFonts w:ascii="Bahnschrift" w:hAnsi="Bahnschrift"/>
        </w:rPr>
        <w:t xml:space="preserve"> APEC-Canada Growing Business Partnership. </w:t>
      </w:r>
    </w:p>
    <w:p w14:paraId="2493736E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BFFE87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González-Prida, V., Pariona-Amaya, D., Sánchez-Soto, J. M., Barzola-Inga, S. L., Aguado-Riveros, U., Moreno-Menéndez, F. M., &amp; Villar-Aranda, M. D. (2025). Exploring the effects of financial knowledge on better decision-making in SMEs. </w:t>
      </w:r>
      <w:r w:rsidRPr="0053423A">
        <w:rPr>
          <w:rFonts w:ascii="Bahnschrift" w:hAnsi="Bahnschrift"/>
          <w:i/>
          <w:iCs/>
        </w:rPr>
        <w:t>Administrative Sciences, 15</w:t>
      </w:r>
      <w:r w:rsidRPr="006552E3">
        <w:rPr>
          <w:rFonts w:ascii="Bahnschrift" w:hAnsi="Bahnschrift"/>
        </w:rPr>
        <w:t>(1), 24. https://doi.org/10.3390/admsci15010024</w:t>
      </w:r>
    </w:p>
    <w:p w14:paraId="2B946A65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C26700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Gonzales, K. A. S., &amp; Nunez, M. E. (2024). Assessing the impact of DTI’s Kapatid Mentor ME (KMME) program on micro and small enterprise owners in the Philippines (SSRN Scholarly Paper No. 4722999). </w:t>
      </w:r>
      <w:r w:rsidRPr="0053423A">
        <w:rPr>
          <w:rFonts w:ascii="Bahnschrift" w:hAnsi="Bahnschrift"/>
          <w:i/>
          <w:iCs/>
        </w:rPr>
        <w:t xml:space="preserve">Social Science Research Network. </w:t>
      </w:r>
      <w:r w:rsidRPr="006552E3">
        <w:rPr>
          <w:rFonts w:ascii="Bahnschrift" w:hAnsi="Bahnschrift"/>
        </w:rPr>
        <w:t>https://doi.org/10.2139/ssrn.4722999</w:t>
      </w:r>
    </w:p>
    <w:p w14:paraId="77F661AF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0E6BFD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Gunawardana, T. S. L. W., &amp; Bandara, D. G. N. (2021). Effectiveness of entrepreneurship development training programmes on business growth of SMEs. </w:t>
      </w:r>
      <w:r>
        <w:rPr>
          <w:rFonts w:ascii="Bahnschrift" w:hAnsi="Bahnschrift"/>
          <w:i/>
          <w:iCs/>
        </w:rPr>
        <w:t>Asian Journal of Management Studies, 1</w:t>
      </w:r>
      <w:r>
        <w:rPr>
          <w:rFonts w:ascii="Bahnschrift" w:hAnsi="Bahnschrift"/>
        </w:rPr>
        <w:t>(2), 75. https://doi.org/</w:t>
      </w:r>
      <w:r w:rsidRPr="0053423A">
        <w:t xml:space="preserve"> </w:t>
      </w:r>
      <w:r w:rsidRPr="0053423A">
        <w:rPr>
          <w:rFonts w:ascii="Bahnschrift" w:hAnsi="Bahnschrift"/>
        </w:rPr>
        <w:t>10.4038/ajms.v1i2.36</w:t>
      </w:r>
      <w:r w:rsidRPr="006552E3">
        <w:rPr>
          <w:rFonts w:ascii="Bahnschrift" w:hAnsi="Bahnschrift"/>
        </w:rPr>
        <w:t xml:space="preserve"> </w:t>
      </w:r>
    </w:p>
    <w:p w14:paraId="3E5194AA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C109B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Habaradas, R., Jimenez, S., Mia, I. B., Javier, C., et al. (2024). Digital technology adoption among Philippine micro-, small-, and medium-sized enterprises: Barriers, enablers &amp; challenges during COVID-19. </w:t>
      </w:r>
      <w:r w:rsidRPr="0053423A">
        <w:rPr>
          <w:rFonts w:ascii="Bahnschrift" w:hAnsi="Bahnschrift"/>
          <w:i/>
          <w:iCs/>
        </w:rPr>
        <w:t>Journal of Business, Ethics And Society, 4</w:t>
      </w:r>
      <w:r>
        <w:rPr>
          <w:rFonts w:ascii="Bahnschrift" w:hAnsi="Bahnschrift"/>
        </w:rPr>
        <w:t>(</w:t>
      </w:r>
      <w:r w:rsidRPr="0053423A">
        <w:rPr>
          <w:rFonts w:ascii="Bahnschrift" w:hAnsi="Bahnschrift"/>
        </w:rPr>
        <w:t>1</w:t>
      </w:r>
      <w:r>
        <w:rPr>
          <w:rFonts w:ascii="Bahnschrift" w:hAnsi="Bahnschrift"/>
        </w:rPr>
        <w:t>)</w:t>
      </w:r>
      <w:r w:rsidRPr="0053423A">
        <w:rPr>
          <w:rFonts w:ascii="Bahnschrift" w:hAnsi="Bahnschrift"/>
        </w:rPr>
        <w:t xml:space="preserve"> </w:t>
      </w:r>
      <w:r w:rsidRPr="006552E3">
        <w:rPr>
          <w:rFonts w:ascii="Bahnschrift" w:hAnsi="Bahnschrift"/>
        </w:rPr>
        <w:t>https://doi.org/10.61781/4-1I2024/1bmlm</w:t>
      </w:r>
    </w:p>
    <w:p w14:paraId="3A9F522E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20833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Hazel, H. J. (2024). </w:t>
      </w:r>
      <w:r w:rsidRPr="0053423A">
        <w:rPr>
          <w:rFonts w:ascii="Bahnschrift" w:hAnsi="Bahnschrift"/>
          <w:i/>
          <w:iCs/>
        </w:rPr>
        <w:t>Sustainability strategies for micro, small, and medium enterprises located in the Organization of Eastern Caribbean States</w:t>
      </w:r>
      <w:r w:rsidRPr="006552E3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>[</w:t>
      </w:r>
      <w:r w:rsidRPr="006552E3">
        <w:rPr>
          <w:rFonts w:ascii="Bahnschrift" w:hAnsi="Bahnschrift"/>
        </w:rPr>
        <w:t>Doctoral dissertation</w:t>
      </w:r>
      <w:r>
        <w:rPr>
          <w:rFonts w:ascii="Bahnschrift" w:hAnsi="Bahnschrift"/>
        </w:rPr>
        <w:t xml:space="preserve">]. </w:t>
      </w:r>
      <w:r w:rsidRPr="006552E3">
        <w:rPr>
          <w:rFonts w:ascii="Bahnschrift" w:hAnsi="Bahnschrift"/>
        </w:rPr>
        <w:t>Walden University</w:t>
      </w:r>
      <w:r>
        <w:rPr>
          <w:rFonts w:ascii="Bahnschrift" w:hAnsi="Bahnschrift"/>
        </w:rPr>
        <w:t>.</w:t>
      </w:r>
      <w:r w:rsidRPr="006552E3">
        <w:rPr>
          <w:rFonts w:ascii="Bahnschrift" w:hAnsi="Bahnschrift"/>
        </w:rPr>
        <w:t xml:space="preserve"> https://scholarworks.waldenu.edu/dissertations</w:t>
      </w:r>
    </w:p>
    <w:p w14:paraId="33574414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DB7E58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>Hwang, J. Y. (2024). Entrepreneurial resilience in the face of crisis: A study of how entrepreneurs navigate economic uncertainty</w:t>
      </w:r>
      <w:r w:rsidRPr="0053423A">
        <w:rPr>
          <w:rFonts w:ascii="Bahnschrift" w:hAnsi="Bahnschrift"/>
          <w:i/>
          <w:iCs/>
        </w:rPr>
        <w:t>. World Journal of Advanced Research and Reviews, 24</w:t>
      </w:r>
      <w:r w:rsidRPr="006552E3">
        <w:rPr>
          <w:rFonts w:ascii="Bahnschrift" w:hAnsi="Bahnschrift"/>
        </w:rPr>
        <w:t>(2), 2757–2765. https://doi.org/10.30574/wjarr.2024.24.2.3576</w:t>
      </w:r>
    </w:p>
    <w:p w14:paraId="408ACFF5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58C99D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Kunaka, C., &amp; Moos, M. N. (2019). Evaluating mentoring outcomes from the perspective of entrepreneurs and small business owners. The Southern African </w:t>
      </w:r>
      <w:r w:rsidRPr="008E13D5">
        <w:rPr>
          <w:rFonts w:ascii="Bahnschrift" w:hAnsi="Bahnschrift"/>
          <w:i/>
          <w:iCs/>
        </w:rPr>
        <w:t>Journal of Entrepreneurship and Small Business Management, 11</w:t>
      </w:r>
      <w:r w:rsidRPr="006552E3">
        <w:rPr>
          <w:rFonts w:ascii="Bahnschrift" w:hAnsi="Bahnschrift"/>
        </w:rPr>
        <w:t xml:space="preserve">(1). https://doi.org/10.4102/sajesbm.v11i1.214 </w:t>
      </w:r>
    </w:p>
    <w:p w14:paraId="713B5D2E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72A30D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Kurniawan, A. M., &amp; Iskandar, Y. (2023). The effect of technology adaptation and government financial support on sustainable performance of MSMEs during the COVID-19 </w:t>
      </w:r>
      <w:r w:rsidRPr="006552E3">
        <w:rPr>
          <w:rFonts w:ascii="Bahnschrift" w:hAnsi="Bahnschrift"/>
        </w:rPr>
        <w:lastRenderedPageBreak/>
        <w:t xml:space="preserve">pandemic. </w:t>
      </w:r>
      <w:r w:rsidRPr="008E13D5">
        <w:rPr>
          <w:rFonts w:ascii="Bahnschrift" w:hAnsi="Bahnschrift"/>
          <w:i/>
          <w:iCs/>
        </w:rPr>
        <w:t>Cogent Business &amp; Management, 10</w:t>
      </w:r>
      <w:r w:rsidRPr="006552E3">
        <w:rPr>
          <w:rFonts w:ascii="Bahnschrift" w:hAnsi="Bahnschrift"/>
        </w:rPr>
        <w:t>(1), 2177400. https://doi.org/10.1080/23311975.2023.2177400</w:t>
      </w:r>
    </w:p>
    <w:p w14:paraId="01E5EE96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FEA131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Leong-on, R. M. G. (2022). </w:t>
      </w:r>
      <w:r w:rsidRPr="008E13D5">
        <w:rPr>
          <w:rFonts w:ascii="Bahnschrift" w:hAnsi="Bahnschrift"/>
          <w:i/>
          <w:iCs/>
        </w:rPr>
        <w:t>Lived experiences in family business among business graduates of a private higher educational institution in Iloilo City</w:t>
      </w:r>
      <w:r w:rsidRPr="006552E3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>[</w:t>
      </w:r>
      <w:r w:rsidRPr="006552E3">
        <w:rPr>
          <w:rFonts w:ascii="Bahnschrift" w:hAnsi="Bahnschrift"/>
        </w:rPr>
        <w:t>Unpublished Master's thesis</w:t>
      </w:r>
      <w:r>
        <w:rPr>
          <w:rFonts w:ascii="Bahnschrift" w:hAnsi="Bahnschrift"/>
        </w:rPr>
        <w:t>]</w:t>
      </w:r>
      <w:r w:rsidRPr="006552E3">
        <w:rPr>
          <w:rFonts w:ascii="Bahnschrift" w:hAnsi="Bahnschrift"/>
        </w:rPr>
        <w:t>. Central Philippine University, Jaro, Iloilo City.</w:t>
      </w:r>
    </w:p>
    <w:p w14:paraId="7F7AD78D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AC2BA5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Lestari, E. D., Hamid, N. A., Shamsuddin, R., Yaacob, Z., &amp; others. (2024). Investigating the factors of SMEs’ business resilience in the post-pandemic crisis of COVID-19 with technology adoption as a quasi-moderator: A multigroup analysis of Indonesian and Malaysian SMEs. </w:t>
      </w:r>
      <w:r w:rsidRPr="008E13D5">
        <w:rPr>
          <w:rFonts w:ascii="Bahnschrift" w:hAnsi="Bahnschrift"/>
          <w:i/>
          <w:iCs/>
        </w:rPr>
        <w:t>Cogent Business &amp; Management, 11</w:t>
      </w:r>
      <w:r w:rsidRPr="006552E3">
        <w:rPr>
          <w:rFonts w:ascii="Bahnschrift" w:hAnsi="Bahnschrift"/>
        </w:rPr>
        <w:t>(1). https://doi.org/10.1080/23311975.2023.230113</w:t>
      </w:r>
    </w:p>
    <w:p w14:paraId="36131050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65AFD2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Lever, J. (2013). Phenomenological approaches in entrepreneurship research. </w:t>
      </w:r>
      <w:r w:rsidRPr="000B76AE">
        <w:rPr>
          <w:rFonts w:ascii="Bahnschrift" w:hAnsi="Bahnschrift"/>
          <w:i/>
          <w:iCs/>
        </w:rPr>
        <w:t>Qualitative Market Research: An International Journal, 16</w:t>
      </w:r>
      <w:r w:rsidRPr="006552E3">
        <w:rPr>
          <w:rFonts w:ascii="Bahnschrift" w:hAnsi="Bahnschrift"/>
        </w:rPr>
        <w:t>(4), 351-364.</w:t>
      </w:r>
    </w:p>
    <w:p w14:paraId="1C16CE34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F15C3C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Maddux, J. E. (1995). </w:t>
      </w:r>
      <w:r w:rsidRPr="000B76AE">
        <w:rPr>
          <w:rFonts w:ascii="Bahnschrift" w:hAnsi="Bahnschrift"/>
          <w:i/>
          <w:iCs/>
        </w:rPr>
        <w:t>Self-efficacy theory: An introduction. In Self-efficacy, adaptation, and adjustment: Theory, research, and application</w:t>
      </w:r>
      <w:r w:rsidRPr="006552E3">
        <w:rPr>
          <w:rFonts w:ascii="Bahnschrift" w:hAnsi="Bahnschrift"/>
        </w:rPr>
        <w:t xml:space="preserve"> (pp. 3-33). Boston, MA: Springer US.</w:t>
      </w:r>
    </w:p>
    <w:p w14:paraId="136C3E3E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9C9F33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Mia, I. B., Jimenez, S., Habaradas, R., Ranieses, J. J., Javier, C., &amp; Enriquez, J. (2024). Digital technology adoption among Philippine micro-, small-, and medium-sized enterprises: Barriers, enablers &amp; challenges during COVID-19. </w:t>
      </w:r>
      <w:r w:rsidRPr="000B76AE">
        <w:rPr>
          <w:rFonts w:ascii="Bahnschrift" w:hAnsi="Bahnschrift"/>
          <w:i/>
          <w:iCs/>
        </w:rPr>
        <w:t>Journal of Open Innovation: Technology, Market, and Complexity, 4</w:t>
      </w:r>
      <w:r w:rsidRPr="006552E3">
        <w:rPr>
          <w:rFonts w:ascii="Bahnschrift" w:hAnsi="Bahnschrift"/>
        </w:rPr>
        <w:t>(1). https://doi.org/10.61781/4-1I2024/1bmlm</w:t>
      </w:r>
    </w:p>
    <w:p w14:paraId="259436BA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04572F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National Economic and Development Authority (NEDA) Region VI. (2023). </w:t>
      </w:r>
      <w:r w:rsidRPr="000B76AE">
        <w:rPr>
          <w:rFonts w:ascii="Bahnschrift" w:hAnsi="Bahnschrift"/>
          <w:i/>
          <w:iCs/>
        </w:rPr>
        <w:t>Western Visayas Regional Development Report 2023-2028.</w:t>
      </w:r>
      <w:r w:rsidRPr="006552E3">
        <w:rPr>
          <w:rFonts w:ascii="Bahnschrift" w:hAnsi="Bahnschrift"/>
        </w:rPr>
        <w:t xml:space="preserve"> Iloilo City:</w:t>
      </w:r>
      <w:r>
        <w:rPr>
          <w:rFonts w:ascii="Bahnschrift" w:hAnsi="Bahnschrift"/>
        </w:rPr>
        <w:t xml:space="preserve"> </w:t>
      </w:r>
      <w:r w:rsidRPr="006552E3">
        <w:rPr>
          <w:rFonts w:ascii="Bahnschrift" w:hAnsi="Bahnschrift"/>
        </w:rPr>
        <w:t>NEDA Region VI.</w:t>
      </w:r>
    </w:p>
    <w:p w14:paraId="3B918934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4975A4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National Economic and Development Authority (NEDA) Region VI. (2020). </w:t>
      </w:r>
      <w:r w:rsidRPr="000B76AE">
        <w:rPr>
          <w:rFonts w:ascii="Bahnschrift" w:hAnsi="Bahnschrift"/>
          <w:i/>
          <w:iCs/>
        </w:rPr>
        <w:t>Regional Development Report 2020.</w:t>
      </w:r>
      <w:r w:rsidRPr="006552E3">
        <w:rPr>
          <w:rFonts w:ascii="Bahnschrift" w:hAnsi="Bahnschrift"/>
        </w:rPr>
        <w:t xml:space="preserve"> Iloilo City:</w:t>
      </w:r>
      <w:r>
        <w:rPr>
          <w:rFonts w:ascii="Bahnschrift" w:hAnsi="Bahnschrift"/>
        </w:rPr>
        <w:t xml:space="preserve"> </w:t>
      </w:r>
      <w:r w:rsidRPr="006552E3">
        <w:rPr>
          <w:rFonts w:ascii="Bahnschrift" w:hAnsi="Bahnschrift"/>
        </w:rPr>
        <w:t>NEDA Region VI.</w:t>
      </w:r>
    </w:p>
    <w:p w14:paraId="7233080A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C86451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Nemashakwe, P., &amp; Mpofu, Q. (2024). Effective leadership as a catalyst for enhancing employee retention in SMEs in Zimbabwe. </w:t>
      </w:r>
      <w:r w:rsidRPr="000B76AE">
        <w:rPr>
          <w:rFonts w:ascii="Bahnschrift" w:hAnsi="Bahnschrift"/>
          <w:i/>
          <w:iCs/>
        </w:rPr>
        <w:t>The Fountain: Journal of Interdisciplinary Studies, 7</w:t>
      </w:r>
      <w:r>
        <w:rPr>
          <w:rFonts w:ascii="Bahnschrift" w:hAnsi="Bahnschrift"/>
        </w:rPr>
        <w:t>(</w:t>
      </w:r>
      <w:r w:rsidRPr="000B76AE">
        <w:rPr>
          <w:rFonts w:ascii="Bahnschrift" w:hAnsi="Bahnschrift"/>
        </w:rPr>
        <w:t>1</w:t>
      </w:r>
      <w:r>
        <w:rPr>
          <w:rFonts w:ascii="Bahnschrift" w:hAnsi="Bahnschrift"/>
        </w:rPr>
        <w:t>).</w:t>
      </w:r>
    </w:p>
    <w:p w14:paraId="64BD347E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93A109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Ng’ora, S., Mwakalobo, A. B. S., &amp; Lwesya, F. (2023). Managerial skills for micro, small and medium-sized enterprises (MSMEs). </w:t>
      </w:r>
      <w:r w:rsidRPr="000B76AE">
        <w:rPr>
          <w:rFonts w:ascii="Bahnschrift" w:hAnsi="Bahnschrift"/>
          <w:i/>
          <w:iCs/>
        </w:rPr>
        <w:t>Management Dynamics in the Knowledge Economy, 10</w:t>
      </w:r>
      <w:r w:rsidRPr="006552E3">
        <w:rPr>
          <w:rFonts w:ascii="Bahnschrift" w:hAnsi="Bahnschrift"/>
        </w:rPr>
        <w:t>(4), 343–359. https://doi.org/10.2478/mdke-2022-0022</w:t>
      </w:r>
    </w:p>
    <w:p w14:paraId="3F95B940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F0A410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Philippine Statistics Authority </w:t>
      </w:r>
      <w:r>
        <w:rPr>
          <w:rFonts w:ascii="Bahnschrift" w:hAnsi="Bahnschrift"/>
        </w:rPr>
        <w:t>[</w:t>
      </w:r>
      <w:r w:rsidRPr="006552E3">
        <w:rPr>
          <w:rFonts w:ascii="Bahnschrift" w:hAnsi="Bahnschrift"/>
        </w:rPr>
        <w:t>PSA</w:t>
      </w:r>
      <w:r>
        <w:rPr>
          <w:rFonts w:ascii="Bahnschrift" w:hAnsi="Bahnschrift"/>
        </w:rPr>
        <w:t>]</w:t>
      </w:r>
      <w:r w:rsidRPr="006552E3">
        <w:rPr>
          <w:rFonts w:ascii="Bahnschrift" w:hAnsi="Bahnschrift"/>
        </w:rPr>
        <w:t xml:space="preserve">. (2022). </w:t>
      </w:r>
      <w:r w:rsidRPr="000B76AE">
        <w:rPr>
          <w:rFonts w:ascii="Bahnschrift" w:hAnsi="Bahnschrift"/>
          <w:i/>
          <w:iCs/>
        </w:rPr>
        <w:t>2022 MSME Statistical Report.</w:t>
      </w:r>
    </w:p>
    <w:p w14:paraId="43D2F585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F21C4F6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Raquiza, Ma. V. R. (2022). </w:t>
      </w:r>
      <w:r w:rsidRPr="000B76AE">
        <w:rPr>
          <w:rFonts w:ascii="Bahnschrift" w:hAnsi="Bahnschrift"/>
          <w:i/>
          <w:iCs/>
        </w:rPr>
        <w:t>Micro, small, and medium enterprise (MSME) sector financing Issues and challenges.</w:t>
      </w:r>
      <w:r w:rsidRPr="006552E3">
        <w:rPr>
          <w:rFonts w:ascii="Bahnschrift" w:hAnsi="Bahnschrift"/>
        </w:rPr>
        <w:t xml:space="preserve"> </w:t>
      </w:r>
      <w:r w:rsidRPr="000B76AE">
        <w:rPr>
          <w:rFonts w:ascii="Bahnschrift" w:hAnsi="Bahnschrift"/>
        </w:rPr>
        <w:t xml:space="preserve">University </w:t>
      </w:r>
      <w:r>
        <w:rPr>
          <w:rFonts w:ascii="Bahnschrift" w:hAnsi="Bahnschrift"/>
        </w:rPr>
        <w:t>o</w:t>
      </w:r>
      <w:r w:rsidRPr="000B76AE">
        <w:rPr>
          <w:rFonts w:ascii="Bahnschrift" w:hAnsi="Bahnschrift"/>
        </w:rPr>
        <w:t xml:space="preserve">f </w:t>
      </w:r>
      <w:r>
        <w:rPr>
          <w:rFonts w:ascii="Bahnschrift" w:hAnsi="Bahnschrift"/>
        </w:rPr>
        <w:t>t</w:t>
      </w:r>
      <w:r w:rsidRPr="000B76AE">
        <w:rPr>
          <w:rFonts w:ascii="Bahnschrift" w:hAnsi="Bahnschrift"/>
        </w:rPr>
        <w:t>he Philippines</w:t>
      </w:r>
      <w:r>
        <w:rPr>
          <w:rFonts w:ascii="Bahnschrift" w:hAnsi="Bahnschrift"/>
        </w:rPr>
        <w:t xml:space="preserve"> </w:t>
      </w:r>
      <w:r w:rsidRPr="000B76AE">
        <w:rPr>
          <w:rFonts w:ascii="Bahnschrift" w:hAnsi="Bahnschrift"/>
        </w:rPr>
        <w:t xml:space="preserve">Center </w:t>
      </w:r>
      <w:r>
        <w:rPr>
          <w:rFonts w:ascii="Bahnschrift" w:hAnsi="Bahnschrift"/>
        </w:rPr>
        <w:t>f</w:t>
      </w:r>
      <w:r w:rsidRPr="000B76AE">
        <w:rPr>
          <w:rFonts w:ascii="Bahnschrift" w:hAnsi="Bahnschrift"/>
        </w:rPr>
        <w:t>or Integrative And Development Studies</w:t>
      </w:r>
      <w:r>
        <w:rPr>
          <w:rFonts w:ascii="Bahnschrift" w:hAnsi="Bahnschrift"/>
        </w:rPr>
        <w:t>.</w:t>
      </w:r>
    </w:p>
    <w:p w14:paraId="1D8DDC73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4EDB67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Rane, N., Achari, A., &amp; Choudhary, S. P. (2023). Enhancing customer loyalty through quality of service: Effective strategies to improve customer satisfaction, experience, relationship, and engagement. International Research </w:t>
      </w:r>
      <w:r w:rsidRPr="000B76AE">
        <w:rPr>
          <w:rFonts w:ascii="Bahnschrift" w:hAnsi="Bahnschrift"/>
          <w:i/>
          <w:iCs/>
        </w:rPr>
        <w:t>Journal of Modernization in Engineering Technology and Science, 5</w:t>
      </w:r>
      <w:r w:rsidRPr="006552E3">
        <w:rPr>
          <w:rFonts w:ascii="Bahnschrift" w:hAnsi="Bahnschrift"/>
        </w:rPr>
        <w:t>(5), 427–452. https://doi.org/10.56726/IRJMETS38104</w:t>
      </w:r>
    </w:p>
    <w:p w14:paraId="7A43DE06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A983B1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Ryciuk, U., &amp; Zabrocka, A. (2024). Investigating challenges and responses in supply chain management amid unforeseen events. </w:t>
      </w:r>
      <w:r w:rsidRPr="000B76AE">
        <w:rPr>
          <w:rFonts w:ascii="Bahnschrift" w:hAnsi="Bahnschrift"/>
          <w:i/>
          <w:iCs/>
        </w:rPr>
        <w:t>Engineering Management in Production and Services, 16</w:t>
      </w:r>
      <w:r w:rsidRPr="006552E3">
        <w:rPr>
          <w:rFonts w:ascii="Bahnschrift" w:hAnsi="Bahnschrift"/>
        </w:rPr>
        <w:t>(2), 30–50. https://doi.org/10.2478/emj-2024-0012</w:t>
      </w:r>
    </w:p>
    <w:p w14:paraId="3A2DEC5A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D10460" w14:textId="77777777" w:rsidR="00647A58" w:rsidRPr="000B76AE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1"/>
          <w:szCs w:val="21"/>
        </w:rPr>
      </w:pPr>
      <w:r w:rsidRPr="006552E3">
        <w:rPr>
          <w:rFonts w:ascii="Bahnschrift" w:hAnsi="Bahnschrift"/>
        </w:rPr>
        <w:t xml:space="preserve">Sarasvathy, S. D. (2001). Causation and effectuation: Toward a theoretical shift from economic inevitability to entrepreneurial contingency. </w:t>
      </w:r>
      <w:r w:rsidRPr="000B76AE">
        <w:rPr>
          <w:rFonts w:ascii="Bahnschrift" w:hAnsi="Bahnschrift"/>
          <w:i/>
          <w:iCs/>
        </w:rPr>
        <w:t>Academy of management Review, 26</w:t>
      </w:r>
      <w:r w:rsidRPr="006552E3">
        <w:rPr>
          <w:rFonts w:ascii="Bahnschrift" w:hAnsi="Bahnschrift"/>
        </w:rPr>
        <w:t>(2), 243-263.</w:t>
      </w:r>
      <w:r>
        <w:rPr>
          <w:rFonts w:ascii="Bahnschrift" w:hAnsi="Bahnschrift"/>
        </w:rPr>
        <w:t xml:space="preserve"> </w:t>
      </w:r>
      <w:r w:rsidRPr="000B76AE">
        <w:rPr>
          <w:rFonts w:ascii="Bahnschrift" w:hAnsi="Bahnschrift"/>
          <w:sz w:val="21"/>
          <w:szCs w:val="21"/>
        </w:rPr>
        <w:t>https://doi.org/10.5465/amr.2001.4378020</w:t>
      </w:r>
    </w:p>
    <w:p w14:paraId="03A19BE3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E6121A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Satpathy, A. S., Sahoo, S. K., Mohanty, A., &amp; Mohanty, P. P. (2025). Strategies for enhancements of MSME resilience and sustainability in the post-COVID-19 era. </w:t>
      </w:r>
      <w:r w:rsidRPr="000B76AE">
        <w:rPr>
          <w:rFonts w:ascii="Bahnschrift" w:hAnsi="Bahnschrift"/>
          <w:i/>
          <w:iCs/>
        </w:rPr>
        <w:t>Social Sciences &amp; Humanities Open, 11,</w:t>
      </w:r>
      <w:r w:rsidRPr="006552E3">
        <w:rPr>
          <w:rFonts w:ascii="Bahnschrift" w:hAnsi="Bahnschrift"/>
        </w:rPr>
        <w:t xml:space="preserve"> 101223. </w:t>
      </w:r>
      <w:r w:rsidRPr="000B76AE">
        <w:rPr>
          <w:rFonts w:ascii="Bahnschrift" w:hAnsi="Bahnschrift"/>
          <w:sz w:val="21"/>
          <w:szCs w:val="21"/>
        </w:rPr>
        <w:t>https://doi.org/10.1016/j.ssaho.2024.101223</w:t>
      </w:r>
    </w:p>
    <w:p w14:paraId="3A5169F4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5A8ECE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Schwandt, T.A. (1994). </w:t>
      </w:r>
      <w:r w:rsidRPr="00180CD0">
        <w:rPr>
          <w:rFonts w:ascii="Bahnschrift" w:hAnsi="Bahnschrift"/>
          <w:i/>
          <w:iCs/>
        </w:rPr>
        <w:t>Constructivist, interpretivist approaches to human inquiry.</w:t>
      </w:r>
      <w:r w:rsidRPr="006552E3">
        <w:rPr>
          <w:rFonts w:ascii="Bahnschrift" w:hAnsi="Bahnschrift"/>
        </w:rPr>
        <w:t xml:space="preserve"> In N.K. Denzin &amp; Y.A. Lincoln (Eds.), Handbook of qualitative research (pp. 118-137). SAGE Publications.</w:t>
      </w:r>
    </w:p>
    <w:p w14:paraId="0D255486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284A6E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Shah, M. H., Othman, A. R. bin, &amp; Mansor, M. N. bin. (n.d.). Mentoring and organizational performance: A review of effects of mentoring on small and Medium Enterprises. </w:t>
      </w:r>
      <w:r w:rsidRPr="00180CD0">
        <w:rPr>
          <w:rFonts w:ascii="Bahnschrift" w:hAnsi="Bahnschrift"/>
          <w:i/>
          <w:iCs/>
        </w:rPr>
        <w:t>Journal of Business and Social Review in Emerging Economies.</w:t>
      </w:r>
      <w:r w:rsidRPr="006552E3">
        <w:rPr>
          <w:rFonts w:ascii="Bahnschrift" w:hAnsi="Bahnschrift"/>
        </w:rPr>
        <w:t xml:space="preserve"> </w:t>
      </w:r>
    </w:p>
    <w:p w14:paraId="60BC4F2D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365CDF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Sharma, P., &amp; Pandit, R. (2021). Workplace expectations of different generations: A review of literature. </w:t>
      </w:r>
      <w:r w:rsidRPr="00180CD0">
        <w:rPr>
          <w:rFonts w:ascii="Bahnschrift" w:hAnsi="Bahnschrift"/>
          <w:i/>
          <w:iCs/>
        </w:rPr>
        <w:t>Wesleyan Journal of Research, 14</w:t>
      </w:r>
      <w:r w:rsidRPr="006552E3">
        <w:rPr>
          <w:rFonts w:ascii="Bahnschrift" w:hAnsi="Bahnschrift"/>
        </w:rPr>
        <w:t>(30), 81–92</w:t>
      </w:r>
      <w:r>
        <w:rPr>
          <w:rFonts w:ascii="Bahnschrift" w:hAnsi="Bahnschrift"/>
        </w:rPr>
        <w:t>.</w:t>
      </w:r>
    </w:p>
    <w:p w14:paraId="4795A397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B1A3C2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Supplico, A. (2021). Examining the Manila FAME Trade Fair: The influence of organizer reputation on exhibitor satisfaction. De La Salle University. </w:t>
      </w:r>
    </w:p>
    <w:p w14:paraId="03E42365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2E8BF7" w14:textId="77777777" w:rsidR="00647A58" w:rsidRPr="00180CD0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Sutrisno, S. (2023). The role of business mentors in assisting the growth of education-supported MSME. </w:t>
      </w:r>
      <w:r w:rsidRPr="00180CD0">
        <w:rPr>
          <w:rFonts w:ascii="Bahnschrift" w:hAnsi="Bahnschrift"/>
          <w:i/>
          <w:iCs/>
        </w:rPr>
        <w:t>Indo-MathEdu Intellectuals Journal, 4</w:t>
      </w:r>
      <w:r w:rsidRPr="00180CD0">
        <w:rPr>
          <w:rFonts w:ascii="Bahnschrift" w:hAnsi="Bahnschrift"/>
        </w:rPr>
        <w:t>(2):332-346</w:t>
      </w:r>
      <w:r>
        <w:rPr>
          <w:rFonts w:ascii="Bahnschrift" w:hAnsi="Bahnschrift"/>
        </w:rPr>
        <w:t>. https://doi.org/</w:t>
      </w:r>
      <w:r w:rsidRPr="00180CD0">
        <w:rPr>
          <w:rFonts w:ascii="Bahnschrift" w:hAnsi="Bahnschrift"/>
        </w:rPr>
        <w:t>10.54373/imeij.v4i2.201</w:t>
      </w:r>
    </w:p>
    <w:p w14:paraId="2EBC7E5D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488463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>Weaver, S. M. (2022). Multiple generations in the workplace: The voice of the older generations (Doctoral dissertation, Walden University). Walden Dissertations and Doctoral Studies. https://scholarworks.waldenu.edu/dissertations/12869</w:t>
      </w:r>
    </w:p>
    <w:p w14:paraId="490B9232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F465E6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Wei, L., Li, Y., &amp; Zhang, H. (2022). The impact of entrepreneurship competitions on entrepreneurial competence: The mediating role of entrepreneurial spirit. </w:t>
      </w:r>
      <w:r w:rsidRPr="00180CD0">
        <w:rPr>
          <w:rFonts w:ascii="Bahnschrift" w:hAnsi="Bahnschrift"/>
          <w:i/>
          <w:iCs/>
        </w:rPr>
        <w:t>Frontiers in Psychology, 13,</w:t>
      </w:r>
      <w:r w:rsidRPr="006552E3">
        <w:rPr>
          <w:rFonts w:ascii="Bahnschrift" w:hAnsi="Bahnschrift"/>
        </w:rPr>
        <w:t xml:space="preserve"> 784225. https://doi.org/10.3389/fpsyg.2022.784225</w:t>
      </w:r>
    </w:p>
    <w:p w14:paraId="49F60B4F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1CBEF8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Yani, A., Suherlan, &amp; Azzaakiyyah, H. K. (2024). The importance of mentorship in stimulating the growth and success of entrepreneurial business entities. </w:t>
      </w:r>
      <w:r w:rsidRPr="00180CD0">
        <w:rPr>
          <w:rFonts w:ascii="Bahnschrift" w:hAnsi="Bahnschrift"/>
          <w:i/>
          <w:iCs/>
        </w:rPr>
        <w:t>Journal of Contemporary Administration and Management (ADMAN), 2</w:t>
      </w:r>
      <w:r w:rsidRPr="006552E3">
        <w:rPr>
          <w:rFonts w:ascii="Bahnschrift" w:hAnsi="Bahnschrift"/>
        </w:rPr>
        <w:t>(1), 337–342. https://doi.org/10.61100/adman.v2i1.129</w:t>
      </w:r>
    </w:p>
    <w:p w14:paraId="0CD7382B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9277B4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Yendra, Y., Zakaria, Z., &amp; Noy, I. (2024). The impact of digital marketing on local businesses. </w:t>
      </w:r>
      <w:r w:rsidRPr="00180CD0">
        <w:rPr>
          <w:rFonts w:ascii="Bahnschrift" w:hAnsi="Bahnschrift"/>
          <w:i/>
          <w:iCs/>
        </w:rPr>
        <w:t>Advances in Community Services Research, 2</w:t>
      </w:r>
      <w:r w:rsidRPr="006552E3">
        <w:rPr>
          <w:rFonts w:ascii="Bahnschrift" w:hAnsi="Bahnschrift"/>
        </w:rPr>
        <w:t>(1), 49–61. https://doi.org/10.60079/acsr.v2i1.340</w:t>
      </w:r>
    </w:p>
    <w:p w14:paraId="09070312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0D725F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lastRenderedPageBreak/>
        <w:t xml:space="preserve">Youssouf, A. M., Tan, A. M., &amp; Yahaya, S. (2023). Challenges faced by MSMEs and their strategies during the pandemic: A qualitative perspective. </w:t>
      </w:r>
      <w:r w:rsidRPr="00180CD0">
        <w:rPr>
          <w:rFonts w:ascii="Bahnschrift" w:hAnsi="Bahnschrift"/>
          <w:i/>
          <w:iCs/>
        </w:rPr>
        <w:t>Electronic Journal of Business and Management, 8</w:t>
      </w:r>
      <w:r w:rsidRPr="006552E3">
        <w:rPr>
          <w:rFonts w:ascii="Bahnschrift" w:hAnsi="Bahnschrift"/>
        </w:rPr>
        <w:t xml:space="preserve">(2), 32-42. </w:t>
      </w:r>
    </w:p>
    <w:p w14:paraId="37E9A67D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A4EC8B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>Yu, Z., Cao, Y., Sun, Q., &amp; Zhang, L. (2023). Cognitive flexibility and entrepreneurial creativity: The mediating role of entrepreneurial alertness and entrepreneurial self-efficacy</w:t>
      </w:r>
      <w:r w:rsidRPr="00180CD0">
        <w:rPr>
          <w:rFonts w:ascii="Bahnschrift" w:hAnsi="Bahnschrift"/>
          <w:i/>
          <w:iCs/>
        </w:rPr>
        <w:t>. Frontiers in Psychology, 14,</w:t>
      </w:r>
      <w:r w:rsidRPr="006552E3">
        <w:rPr>
          <w:rFonts w:ascii="Bahnschrift" w:hAnsi="Bahnschrift"/>
        </w:rPr>
        <w:t xml:space="preserve"> 1292797. https://doi.org/10.3389/fpsyg.2023.1292797</w:t>
      </w:r>
    </w:p>
    <w:p w14:paraId="67134FE2" w14:textId="77777777" w:rsidR="00647A58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EC8490" w14:textId="77777777" w:rsidR="00647A58" w:rsidRPr="006552E3" w:rsidRDefault="00647A58" w:rsidP="00647A58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552E3">
        <w:rPr>
          <w:rFonts w:ascii="Bahnschrift" w:hAnsi="Bahnschrift"/>
        </w:rPr>
        <w:t xml:space="preserve">Zhang, Y., Liu, Y., &amp; Zheng, X. (2024). The impact of mentorship on proactive behavior: A psychological empowerment perspective. </w:t>
      </w:r>
      <w:r w:rsidRPr="00180CD0">
        <w:rPr>
          <w:rFonts w:ascii="Bahnschrift" w:hAnsi="Bahnschrift"/>
          <w:i/>
          <w:iCs/>
        </w:rPr>
        <w:t>Frontiers in Psychology, 14,</w:t>
      </w:r>
      <w:r w:rsidRPr="006552E3">
        <w:rPr>
          <w:rFonts w:ascii="Bahnschrift" w:hAnsi="Bahnschrift"/>
        </w:rPr>
        <w:t xml:space="preserve"> 1370815. https://doi.org/10.3389/fpsyg.2024.1370815</w:t>
      </w:r>
    </w:p>
    <w:p w14:paraId="100607E5" w14:textId="77B5D253" w:rsidR="00BE2113" w:rsidRPr="008C5C64" w:rsidRDefault="00BE2113" w:rsidP="008C5C64"/>
    <w:sectPr w:rsidR="00BE2113" w:rsidRPr="008C5C64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8CA49" w14:textId="77777777" w:rsidR="00CD7E74" w:rsidRDefault="00CD7E74" w:rsidP="00290EE2">
      <w:pPr>
        <w:spacing w:after="0" w:line="240" w:lineRule="auto"/>
      </w:pPr>
      <w:r>
        <w:separator/>
      </w:r>
    </w:p>
  </w:endnote>
  <w:endnote w:type="continuationSeparator" w:id="0">
    <w:p w14:paraId="10AE4955" w14:textId="77777777" w:rsidR="00CD7E74" w:rsidRDefault="00CD7E7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833FB" w14:textId="77777777" w:rsidR="00CD7E74" w:rsidRDefault="00CD7E74" w:rsidP="00290EE2">
      <w:pPr>
        <w:spacing w:after="0" w:line="240" w:lineRule="auto"/>
      </w:pPr>
      <w:r>
        <w:separator/>
      </w:r>
    </w:p>
  </w:footnote>
  <w:footnote w:type="continuationSeparator" w:id="0">
    <w:p w14:paraId="6B95AD3A" w14:textId="77777777" w:rsidR="00CD7E74" w:rsidRDefault="00CD7E7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D3600"/>
    <w:rsid w:val="003F04E4"/>
    <w:rsid w:val="00451A1D"/>
    <w:rsid w:val="005611F8"/>
    <w:rsid w:val="005C1604"/>
    <w:rsid w:val="005D4E9F"/>
    <w:rsid w:val="00603552"/>
    <w:rsid w:val="00623E52"/>
    <w:rsid w:val="00623E9B"/>
    <w:rsid w:val="00640E62"/>
    <w:rsid w:val="00647A58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4676A"/>
    <w:rsid w:val="00CD7E7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1676</Words>
  <Characters>9559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21</cp:revision>
  <cp:lastPrinted>2026-02-21T05:03:00Z</cp:lastPrinted>
  <dcterms:created xsi:type="dcterms:W3CDTF">2025-12-03T11:08:00Z</dcterms:created>
  <dcterms:modified xsi:type="dcterms:W3CDTF">2026-03-03T03:40:00Z</dcterms:modified>
</cp:coreProperties>
</file>