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C39FF" w14:textId="77777777" w:rsidR="00DB153B" w:rsidRPr="00A3744B" w:rsidRDefault="00DB153B" w:rsidP="00DB153B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A3744B">
        <w:rPr>
          <w:rFonts w:ascii="Arial Rounded MT Bold" w:hAnsi="Arial Rounded MT Bold"/>
          <w:b/>
          <w:bCs/>
        </w:rPr>
        <w:t xml:space="preserve">REFERENCES </w:t>
      </w:r>
    </w:p>
    <w:p w14:paraId="14B9BCA3" w14:textId="77777777" w:rsid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34867A41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>Ammirato, S.; Felicetti, A.M. The Agritourism as a Means of Sustainable Development for Rural Communities: A Research from the Field. </w:t>
      </w:r>
      <w:r w:rsidRPr="00DB153B">
        <w:rPr>
          <w:rStyle w:val="html-italic"/>
          <w:rFonts w:ascii="Bahnschrift" w:hAnsi="Bahnschrift" w:cs="Arial"/>
          <w:i/>
          <w:iCs/>
          <w:shd w:val="clear" w:color="auto" w:fill="FFFFFF"/>
        </w:rPr>
        <w:t xml:space="preserve">Int. J. </w:t>
      </w:r>
      <w:proofErr w:type="spellStart"/>
      <w:r w:rsidRPr="00DB153B">
        <w:rPr>
          <w:rStyle w:val="html-italic"/>
          <w:rFonts w:ascii="Bahnschrift" w:hAnsi="Bahnschrift" w:cs="Arial"/>
          <w:i/>
          <w:iCs/>
          <w:shd w:val="clear" w:color="auto" w:fill="FFFFFF"/>
        </w:rPr>
        <w:t>Interdiscip</w:t>
      </w:r>
      <w:proofErr w:type="spellEnd"/>
      <w:r w:rsidRPr="00DB153B">
        <w:rPr>
          <w:rStyle w:val="html-italic"/>
          <w:rFonts w:ascii="Bahnschrift" w:hAnsi="Bahnschrift" w:cs="Arial"/>
          <w:i/>
          <w:iCs/>
          <w:shd w:val="clear" w:color="auto" w:fill="FFFFFF"/>
        </w:rPr>
        <w:t>. Environ. Stud.</w:t>
      </w:r>
      <w:r w:rsidRPr="00DB153B">
        <w:rPr>
          <w:rFonts w:ascii="Bahnschrift" w:hAnsi="Bahnschrift" w:cs="Arial"/>
          <w:shd w:val="clear" w:color="auto" w:fill="FFFFFF"/>
        </w:rPr>
        <w:t> 2014, </w:t>
      </w:r>
      <w:r w:rsidRPr="00DB153B">
        <w:rPr>
          <w:rStyle w:val="html-italic"/>
          <w:rFonts w:ascii="Bahnschrift" w:hAnsi="Bahnschrift" w:cs="Arial"/>
          <w:i/>
          <w:iCs/>
          <w:shd w:val="clear" w:color="auto" w:fill="FFFFFF"/>
        </w:rPr>
        <w:t>8</w:t>
      </w:r>
      <w:r w:rsidRPr="00DB153B">
        <w:rPr>
          <w:rFonts w:ascii="Bahnschrift" w:hAnsi="Bahnschrift" w:cs="Arial"/>
          <w:shd w:val="clear" w:color="auto" w:fill="FFFFFF"/>
        </w:rPr>
        <w:t>, 17–29. </w:t>
      </w:r>
    </w:p>
    <w:p w14:paraId="260CDC91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766F0E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Baranda-Romero, J., </w:t>
      </w:r>
      <w:proofErr w:type="spellStart"/>
      <w:r w:rsidRPr="00DB153B">
        <w:rPr>
          <w:rFonts w:ascii="Bahnschrift" w:hAnsi="Bahnschrift"/>
        </w:rPr>
        <w:t>Penacilla</w:t>
      </w:r>
      <w:proofErr w:type="spellEnd"/>
      <w:r w:rsidRPr="00DB153B">
        <w:rPr>
          <w:rFonts w:ascii="Bahnschrift" w:hAnsi="Bahnschrift"/>
        </w:rPr>
        <w:t xml:space="preserve">, N. P., Lanciso, M. M., &amp; </w:t>
      </w:r>
      <w:proofErr w:type="spellStart"/>
      <w:r w:rsidRPr="00DB153B">
        <w:rPr>
          <w:rFonts w:ascii="Bahnschrift" w:hAnsi="Bahnschrift"/>
        </w:rPr>
        <w:t>Penacilla</w:t>
      </w:r>
      <w:proofErr w:type="spellEnd"/>
      <w:r w:rsidRPr="00DB153B">
        <w:rPr>
          <w:rFonts w:ascii="Bahnschrift" w:hAnsi="Bahnschrift"/>
        </w:rPr>
        <w:t xml:space="preserve">, I. C. (2021). The Community-Managed Agritourism Trek in </w:t>
      </w:r>
      <w:proofErr w:type="spellStart"/>
      <w:r w:rsidRPr="00DB153B">
        <w:rPr>
          <w:rFonts w:ascii="Bahnschrift" w:hAnsi="Bahnschrift"/>
        </w:rPr>
        <w:t>Tigaon</w:t>
      </w:r>
      <w:proofErr w:type="spellEnd"/>
      <w:r w:rsidRPr="00DB153B">
        <w:rPr>
          <w:rFonts w:ascii="Bahnschrift" w:hAnsi="Bahnschrift"/>
        </w:rPr>
        <w:t xml:space="preserve">, Camarines Sur, Philippines: </w:t>
      </w:r>
      <w:proofErr w:type="spellStart"/>
      <w:r w:rsidRPr="00DB153B">
        <w:rPr>
          <w:rFonts w:ascii="Bahnschrift" w:hAnsi="Bahnschrift"/>
        </w:rPr>
        <w:t>Cbpar</w:t>
      </w:r>
      <w:proofErr w:type="spellEnd"/>
      <w:r w:rsidRPr="00DB153B">
        <w:rPr>
          <w:rFonts w:ascii="Bahnschrift" w:hAnsi="Bahnschrift"/>
        </w:rPr>
        <w:t xml:space="preserve"> Approach. </w:t>
      </w:r>
      <w:r w:rsidRPr="00DB153B">
        <w:rPr>
          <w:rFonts w:ascii="Bahnschrift" w:hAnsi="Bahnschrift"/>
          <w:i/>
          <w:iCs/>
        </w:rPr>
        <w:t>Science Journal of Business and Management, 9</w:t>
      </w:r>
      <w:r w:rsidRPr="00DB153B">
        <w:rPr>
          <w:rFonts w:ascii="Bahnschrift" w:hAnsi="Bahnschrift"/>
        </w:rPr>
        <w:t>(4), 254.</w:t>
      </w:r>
    </w:p>
    <w:p w14:paraId="188F57C3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2687FD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Barbieri, C. (2013). Assessing the sustainability of agritourism in the US: a comparison between agritourism and other farm entrepreneurial ventures. </w:t>
      </w:r>
      <w:r w:rsidRPr="00DB153B">
        <w:rPr>
          <w:rFonts w:ascii="Bahnschrift" w:hAnsi="Bahnschrift"/>
          <w:i/>
          <w:iCs/>
        </w:rPr>
        <w:t>Journal of Sustainable Tourism.</w:t>
      </w:r>
      <w:r w:rsidRPr="00DB153B">
        <w:rPr>
          <w:rFonts w:ascii="Bahnschrift" w:hAnsi="Bahnschrift"/>
        </w:rPr>
        <w:t xml:space="preserve"> https://doi.org/10.1080/09669582.2012.685174</w:t>
      </w:r>
    </w:p>
    <w:p w14:paraId="373BDEEF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hd w:val="clear" w:color="auto" w:fill="FFFFFF"/>
        </w:rPr>
      </w:pPr>
    </w:p>
    <w:p w14:paraId="0EE4517E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  <w:shd w:val="clear" w:color="auto" w:fill="FFFFFF"/>
        </w:rPr>
        <w:t>Barbieri, C. A (2008). Comparison of agritourism and other farm entrepreneurs: Implication for future tourism and sociological research on agritourism. In </w:t>
      </w:r>
      <w:r w:rsidRPr="00DB153B">
        <w:rPr>
          <w:rFonts w:ascii="Bahnschrift" w:hAnsi="Bahnschrift"/>
          <w:i/>
          <w:iCs/>
          <w:shd w:val="clear" w:color="auto" w:fill="FFFFFF"/>
        </w:rPr>
        <w:t>Proceedings of the 2008 Northeastern recreation research symposium, N.R.S., Newtown Square, PA, USA, 30 March–1 April</w:t>
      </w:r>
      <w:r w:rsidRPr="00DB153B">
        <w:rPr>
          <w:rFonts w:ascii="Bahnschrift" w:hAnsi="Bahnschrift"/>
          <w:shd w:val="clear" w:color="auto" w:fill="FFFFFF"/>
        </w:rPr>
        <w:t> (pp. 343–349).</w:t>
      </w:r>
    </w:p>
    <w:p w14:paraId="6816FA01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hd w:val="clear" w:color="auto" w:fill="FFFFFF"/>
        </w:rPr>
      </w:pPr>
    </w:p>
    <w:p w14:paraId="5481F126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  <w:shd w:val="clear" w:color="auto" w:fill="FFFFFF"/>
        </w:rPr>
        <w:t xml:space="preserve">Carpio, C. E., </w:t>
      </w:r>
      <w:proofErr w:type="spellStart"/>
      <w:r w:rsidRPr="00DB153B">
        <w:rPr>
          <w:rFonts w:ascii="Bahnschrift" w:hAnsi="Bahnschrift"/>
          <w:shd w:val="clear" w:color="auto" w:fill="FFFFFF"/>
        </w:rPr>
        <w:t>Wohlgenant</w:t>
      </w:r>
      <w:proofErr w:type="spellEnd"/>
      <w:r w:rsidRPr="00DB153B">
        <w:rPr>
          <w:rFonts w:ascii="Bahnschrift" w:hAnsi="Bahnschrift"/>
          <w:shd w:val="clear" w:color="auto" w:fill="FFFFFF"/>
        </w:rPr>
        <w:t xml:space="preserve">, M. K., &amp; </w:t>
      </w:r>
      <w:proofErr w:type="spellStart"/>
      <w:r w:rsidRPr="00DB153B">
        <w:rPr>
          <w:rFonts w:ascii="Bahnschrift" w:hAnsi="Bahnschrift"/>
          <w:shd w:val="clear" w:color="auto" w:fill="FFFFFF"/>
        </w:rPr>
        <w:t>Boonsaeng</w:t>
      </w:r>
      <w:proofErr w:type="spellEnd"/>
      <w:r w:rsidRPr="00DB153B">
        <w:rPr>
          <w:rFonts w:ascii="Bahnschrift" w:hAnsi="Bahnschrift"/>
          <w:shd w:val="clear" w:color="auto" w:fill="FFFFFF"/>
        </w:rPr>
        <w:t>, T. (2008). The demand for agritourism in the United States. </w:t>
      </w:r>
      <w:r w:rsidRPr="00DB153B">
        <w:rPr>
          <w:rFonts w:ascii="Bahnschrift" w:hAnsi="Bahnschrift"/>
          <w:i/>
          <w:iCs/>
          <w:shd w:val="clear" w:color="auto" w:fill="FFFFFF"/>
        </w:rPr>
        <w:t>Journal of Agricultural and Resource Economics, 33</w:t>
      </w:r>
      <w:r w:rsidRPr="00DB153B">
        <w:rPr>
          <w:rFonts w:ascii="Bahnschrift" w:hAnsi="Bahnschrift"/>
          <w:shd w:val="clear" w:color="auto" w:fill="FFFFFF"/>
        </w:rPr>
        <w:t xml:space="preserve">(2), 254–269. </w:t>
      </w:r>
    </w:p>
    <w:p w14:paraId="180D1127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</w:rPr>
      </w:pPr>
    </w:p>
    <w:p w14:paraId="4857D08C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</w:rPr>
        <w:t xml:space="preserve">Crompton, J. L. (1979). An assessment of the image of </w:t>
      </w:r>
      <w:proofErr w:type="spellStart"/>
      <w:r w:rsidRPr="00DB153B">
        <w:rPr>
          <w:rFonts w:ascii="Bahnschrift" w:hAnsi="Bahnschrift" w:cs="Arial"/>
        </w:rPr>
        <w:t>mexico</w:t>
      </w:r>
      <w:proofErr w:type="spellEnd"/>
      <w:r w:rsidRPr="00DB153B">
        <w:rPr>
          <w:rFonts w:ascii="Bahnschrift" w:hAnsi="Bahnschrift" w:cs="Arial"/>
        </w:rPr>
        <w:t xml:space="preserve"> as a vacation destination and the influence of geographical location upon that image. </w:t>
      </w:r>
      <w:r w:rsidRPr="00DB153B">
        <w:rPr>
          <w:rFonts w:ascii="Bahnschrift" w:hAnsi="Bahnschrift" w:cs="Arial"/>
          <w:i/>
          <w:iCs/>
        </w:rPr>
        <w:t>Journal of Travel Research, 17</w:t>
      </w:r>
      <w:r w:rsidRPr="00DB153B">
        <w:rPr>
          <w:rFonts w:ascii="Bahnschrift" w:hAnsi="Bahnschrift" w:cs="Arial"/>
        </w:rPr>
        <w:t>(4).</w:t>
      </w:r>
      <w:r w:rsidRPr="00DB153B">
        <w:rPr>
          <w:rFonts w:ascii="Bahnschrift" w:hAnsi="Bahnschrift"/>
        </w:rPr>
        <w:t xml:space="preserve"> </w:t>
      </w:r>
    </w:p>
    <w:p w14:paraId="6BE85A5B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4BDF4A8C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 xml:space="preserve">Dann, G. M. S. (1977). Anomie, ego-enhancement and tourism. </w:t>
      </w:r>
      <w:r w:rsidRPr="00DB153B">
        <w:rPr>
          <w:rFonts w:ascii="Bahnschrift" w:hAnsi="Bahnschrift" w:cs="Arial"/>
          <w:i/>
          <w:iCs/>
          <w:shd w:val="clear" w:color="auto" w:fill="FFFFFF"/>
        </w:rPr>
        <w:t>Annals of Tourism Research, 4</w:t>
      </w:r>
      <w:r w:rsidRPr="00DB153B">
        <w:rPr>
          <w:rFonts w:ascii="Bahnschrift" w:hAnsi="Bahnschrift" w:cs="Arial"/>
          <w:shd w:val="clear" w:color="auto" w:fill="FFFFFF"/>
        </w:rPr>
        <w:t>(4), 184–194.</w:t>
      </w:r>
    </w:p>
    <w:p w14:paraId="503BAF81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hd w:val="clear" w:color="auto" w:fill="FFFFFF"/>
        </w:rPr>
      </w:pPr>
    </w:p>
    <w:p w14:paraId="1CC8CF1E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B153B">
        <w:rPr>
          <w:rFonts w:ascii="Bahnschrift" w:hAnsi="Bahnschrift"/>
          <w:shd w:val="clear" w:color="auto" w:fill="FFFFFF"/>
        </w:rPr>
        <w:t>Ilbery</w:t>
      </w:r>
      <w:proofErr w:type="spellEnd"/>
      <w:r w:rsidRPr="00DB153B">
        <w:rPr>
          <w:rFonts w:ascii="Bahnschrift" w:hAnsi="Bahnschrift"/>
          <w:shd w:val="clear" w:color="auto" w:fill="FFFFFF"/>
        </w:rPr>
        <w:t>, B., Bowler, I., Clark, G., Crockett, A., &amp; Shaw, A. (1998). Farm-based tourism as an alternative farm enterprise: A case study from the Northern Pennines. </w:t>
      </w:r>
      <w:r w:rsidRPr="00DB153B">
        <w:rPr>
          <w:rFonts w:ascii="Bahnschrift" w:hAnsi="Bahnschrift"/>
          <w:i/>
          <w:iCs/>
          <w:shd w:val="clear" w:color="auto" w:fill="FFFFFF"/>
        </w:rPr>
        <w:t>England, Regional Studies,</w:t>
      </w:r>
      <w:r w:rsidRPr="00DB153B">
        <w:rPr>
          <w:rFonts w:ascii="Bahnschrift" w:hAnsi="Bahnschrift"/>
          <w:shd w:val="clear" w:color="auto" w:fill="FFFFFF"/>
        </w:rPr>
        <w:t> </w:t>
      </w:r>
      <w:r w:rsidRPr="00DB153B">
        <w:rPr>
          <w:rFonts w:ascii="Bahnschrift" w:hAnsi="Bahnschrift"/>
          <w:i/>
          <w:iCs/>
          <w:shd w:val="clear" w:color="auto" w:fill="FFFFFF"/>
        </w:rPr>
        <w:t>32</w:t>
      </w:r>
      <w:r w:rsidRPr="00DB153B">
        <w:rPr>
          <w:rFonts w:ascii="Bahnschrift" w:hAnsi="Bahnschrift"/>
          <w:shd w:val="clear" w:color="auto" w:fill="FFFFFF"/>
        </w:rPr>
        <w:t>(4), 355–364.</w:t>
      </w:r>
    </w:p>
    <w:p w14:paraId="5EBE70E9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FE91A1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Khanal, S., &amp; Shrestha, M. (2019). </w:t>
      </w:r>
      <w:proofErr w:type="spellStart"/>
      <w:r w:rsidRPr="00DB153B">
        <w:rPr>
          <w:rFonts w:ascii="Bahnschrift" w:hAnsi="Bahnschrift"/>
        </w:rPr>
        <w:t>Agro</w:t>
      </w:r>
      <w:proofErr w:type="spellEnd"/>
      <w:r w:rsidRPr="00DB153B">
        <w:rPr>
          <w:rFonts w:ascii="Bahnschrift" w:hAnsi="Bahnschrift"/>
        </w:rPr>
        <w:t xml:space="preserve">-Tourism: Prospects, Importance, Destinations and Challenges in Nepal. </w:t>
      </w:r>
      <w:r w:rsidRPr="00DB153B">
        <w:rPr>
          <w:rFonts w:ascii="Bahnschrift" w:hAnsi="Bahnschrift"/>
          <w:i/>
          <w:iCs/>
        </w:rPr>
        <w:t xml:space="preserve">Archives of Agriculture and Environmental Science, 4, </w:t>
      </w:r>
      <w:r w:rsidRPr="00DB153B">
        <w:rPr>
          <w:rFonts w:ascii="Bahnschrift" w:hAnsi="Bahnschrift"/>
        </w:rPr>
        <w:t>464-471.https://doi.org/10.26832/24566632.2019.0404013</w:t>
      </w:r>
    </w:p>
    <w:p w14:paraId="2325B86A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2075B3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Lewis, A. (2005) </w:t>
      </w:r>
      <w:proofErr w:type="spellStart"/>
      <w:r w:rsidRPr="00DB153B">
        <w:rPr>
          <w:rFonts w:ascii="Bahnschrift" w:hAnsi="Bahnschrift"/>
        </w:rPr>
        <w:t>Rationalising</w:t>
      </w:r>
      <w:proofErr w:type="spellEnd"/>
      <w:r w:rsidRPr="00DB153B">
        <w:rPr>
          <w:rFonts w:ascii="Bahnschrift" w:hAnsi="Bahnschrift"/>
        </w:rPr>
        <w:t xml:space="preserve"> a Tourism Curriculum for Sustainable Tourism Development in Small Island States: A Stakeholder Perspective.</w:t>
      </w:r>
      <w:r w:rsidRPr="00DB153B">
        <w:rPr>
          <w:rFonts w:ascii="Bahnschrift" w:hAnsi="Bahnschrift"/>
          <w:i/>
          <w:iCs/>
        </w:rPr>
        <w:t xml:space="preserve"> Journal of Hospitality, Leisure, Sports and Tourism Education, Vol. 4</w:t>
      </w:r>
      <w:r w:rsidRPr="00DB153B">
        <w:rPr>
          <w:rFonts w:ascii="Bahnschrift" w:hAnsi="Bahnschrift"/>
        </w:rPr>
        <w:t>(2), pp4-15.</w:t>
      </w:r>
    </w:p>
    <w:p w14:paraId="6D5040E5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3AD68E8C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 xml:space="preserve">Malihah, E., &amp; </w:t>
      </w:r>
      <w:proofErr w:type="spellStart"/>
      <w:r w:rsidRPr="00DB153B">
        <w:rPr>
          <w:rFonts w:ascii="Bahnschrift" w:hAnsi="Bahnschrift" w:cs="Arial"/>
          <w:shd w:val="clear" w:color="auto" w:fill="FFFFFF"/>
        </w:rPr>
        <w:t>Setiyorini</w:t>
      </w:r>
      <w:proofErr w:type="spellEnd"/>
      <w:r w:rsidRPr="00DB153B">
        <w:rPr>
          <w:rFonts w:ascii="Bahnschrift" w:hAnsi="Bahnschrift" w:cs="Arial"/>
          <w:shd w:val="clear" w:color="auto" w:fill="FFFFFF"/>
        </w:rPr>
        <w:t xml:space="preserve">, H. P. D. (2014, October). Tourism education and </w:t>
      </w:r>
      <w:proofErr w:type="spellStart"/>
      <w:r w:rsidRPr="00DB153B">
        <w:rPr>
          <w:rFonts w:ascii="Bahnschrift" w:hAnsi="Bahnschrift" w:cs="Arial"/>
          <w:shd w:val="clear" w:color="auto" w:fill="FFFFFF"/>
        </w:rPr>
        <w:t>edu</w:t>
      </w:r>
      <w:proofErr w:type="spellEnd"/>
      <w:r w:rsidRPr="00DB153B">
        <w:rPr>
          <w:rFonts w:ascii="Bahnschrift" w:hAnsi="Bahnschrift" w:cs="Arial"/>
          <w:shd w:val="clear" w:color="auto" w:fill="FFFFFF"/>
        </w:rPr>
        <w:t>-tourism development: Sustainable tourism development perspective in education. In </w:t>
      </w:r>
      <w:r w:rsidRPr="00DB153B">
        <w:rPr>
          <w:rFonts w:ascii="Bahnschrift" w:hAnsi="Bahnschrift" w:cs="Arial"/>
          <w:i/>
          <w:iCs/>
          <w:shd w:val="clear" w:color="auto" w:fill="FFFFFF"/>
        </w:rPr>
        <w:t>The 1st International Seminar on Tourism (ISOT)</w:t>
      </w:r>
      <w:proofErr w:type="gramStart"/>
      <w:r w:rsidRPr="00DB153B">
        <w:rPr>
          <w:rFonts w:ascii="Bahnschrift" w:hAnsi="Bahnschrift" w:cs="Arial"/>
          <w:i/>
          <w:iCs/>
          <w:shd w:val="clear" w:color="auto" w:fill="FFFFFF"/>
        </w:rPr>
        <w:t>-“</w:t>
      </w:r>
      <w:proofErr w:type="gramEnd"/>
      <w:r w:rsidRPr="00DB153B">
        <w:rPr>
          <w:rFonts w:ascii="Bahnschrift" w:hAnsi="Bahnschrift" w:cs="Arial"/>
          <w:i/>
          <w:iCs/>
          <w:shd w:val="clear" w:color="auto" w:fill="FFFFFF"/>
        </w:rPr>
        <w:t>Eco-Resort and Destination Sustainability: Planning, Impact, and Development</w:t>
      </w:r>
      <w:r w:rsidRPr="00DB153B">
        <w:rPr>
          <w:rFonts w:ascii="Bahnschrift" w:hAnsi="Bahnschrift" w:cs="Arial"/>
          <w:shd w:val="clear" w:color="auto" w:fill="FFFFFF"/>
        </w:rPr>
        <w:t> (pp. 1-7).</w:t>
      </w:r>
    </w:p>
    <w:p w14:paraId="5427665A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068E6E34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 xml:space="preserve">McKenzie, N., Wysocki, A., Farnsworth, D., &amp; Clark, L. J. (2002). </w:t>
      </w:r>
      <w:proofErr w:type="spellStart"/>
      <w:r w:rsidRPr="00DB153B">
        <w:rPr>
          <w:rFonts w:ascii="Bahnschrift" w:hAnsi="Bahnschrift" w:cs="Arial"/>
          <w:shd w:val="clear" w:color="auto" w:fill="FFFFFF"/>
        </w:rPr>
        <w:t>Agritainment</w:t>
      </w:r>
      <w:proofErr w:type="spellEnd"/>
      <w:r w:rsidRPr="00DB153B">
        <w:rPr>
          <w:rFonts w:ascii="Bahnschrift" w:hAnsi="Bahnschrift" w:cs="Arial"/>
          <w:shd w:val="clear" w:color="auto" w:fill="FFFFFF"/>
        </w:rPr>
        <w:t>: A viable option for Florida producers. </w:t>
      </w:r>
      <w:r w:rsidRPr="00DB153B">
        <w:rPr>
          <w:rFonts w:ascii="Bahnschrift" w:hAnsi="Bahnschrift" w:cs="Arial"/>
          <w:i/>
          <w:iCs/>
          <w:shd w:val="clear" w:color="auto" w:fill="FFFFFF"/>
        </w:rPr>
        <w:t>IFAS Extension, University of Florida</w:t>
      </w:r>
      <w:r w:rsidRPr="00DB153B">
        <w:rPr>
          <w:rFonts w:ascii="Bahnschrift" w:hAnsi="Bahnschrift" w:cs="Arial"/>
          <w:shd w:val="clear" w:color="auto" w:fill="FFFFFF"/>
        </w:rPr>
        <w:t>.</w:t>
      </w:r>
    </w:p>
    <w:p w14:paraId="21267CC3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8CFD56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lastRenderedPageBreak/>
        <w:t xml:space="preserve">Morales, M. I., </w:t>
      </w:r>
      <w:proofErr w:type="spellStart"/>
      <w:r w:rsidRPr="00DB153B">
        <w:rPr>
          <w:rFonts w:ascii="Bahnschrift" w:hAnsi="Bahnschrift"/>
        </w:rPr>
        <w:t>Masagca</w:t>
      </w:r>
      <w:proofErr w:type="spellEnd"/>
      <w:r w:rsidRPr="00DB153B">
        <w:rPr>
          <w:rFonts w:ascii="Bahnschrift" w:hAnsi="Bahnschrift"/>
        </w:rPr>
        <w:t xml:space="preserve">, J. T., </w:t>
      </w:r>
      <w:proofErr w:type="spellStart"/>
      <w:r w:rsidRPr="00DB153B">
        <w:rPr>
          <w:rFonts w:ascii="Bahnschrift" w:hAnsi="Bahnschrift"/>
        </w:rPr>
        <w:t>Araojo</w:t>
      </w:r>
      <w:proofErr w:type="spellEnd"/>
      <w:r w:rsidRPr="00DB153B">
        <w:rPr>
          <w:rFonts w:ascii="Bahnschrift" w:hAnsi="Bahnschrift"/>
        </w:rPr>
        <w:t xml:space="preserve">, A. E., &amp; Vargas, S. R. (2014, July). Coastal and Mangrove Eco-Tourism in </w:t>
      </w:r>
      <w:proofErr w:type="spellStart"/>
      <w:r w:rsidRPr="00DB153B">
        <w:rPr>
          <w:rFonts w:ascii="Bahnschrift" w:hAnsi="Bahnschrift"/>
        </w:rPr>
        <w:t>Catanduanes</w:t>
      </w:r>
      <w:proofErr w:type="spellEnd"/>
      <w:r w:rsidRPr="00DB153B">
        <w:rPr>
          <w:rFonts w:ascii="Bahnschrift" w:hAnsi="Bahnschrift"/>
        </w:rPr>
        <w:t xml:space="preserve"> Island (Philippines): A Menace or a Bonus?. </w:t>
      </w:r>
      <w:r w:rsidRPr="00DB153B">
        <w:rPr>
          <w:rFonts w:ascii="Bahnschrift" w:hAnsi="Bahnschrift"/>
          <w:i/>
          <w:iCs/>
        </w:rPr>
        <w:t>In an International Conference on Latest Trends in Food, Biological &amp; Ecological Sciences (ICLTFBE’14</w:t>
      </w:r>
      <w:r w:rsidRPr="00DB153B">
        <w:rPr>
          <w:rFonts w:ascii="Bahnschrift" w:hAnsi="Bahnschrift"/>
        </w:rPr>
        <w:t>), on July (pp. 15-16).</w:t>
      </w:r>
    </w:p>
    <w:p w14:paraId="27DFA46F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B40825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Moraru, R.-A. (2019). </w:t>
      </w:r>
      <w:r w:rsidRPr="00DB153B">
        <w:rPr>
          <w:rFonts w:ascii="Bahnschrift" w:hAnsi="Bahnschrift"/>
          <w:i/>
          <w:iCs/>
        </w:rPr>
        <w:t>Tourists’ motivations and preferences for agritourism activities.</w:t>
      </w:r>
      <w:r w:rsidRPr="00DB153B">
        <w:rPr>
          <w:rFonts w:ascii="Bahnschrift" w:hAnsi="Bahnschrift"/>
        </w:rPr>
        <w:t xml:space="preserve"> 231.26.26. </w:t>
      </w:r>
      <w:hyperlink r:id="rId7" w:history="1">
        <w:r w:rsidRPr="00DB153B">
          <w:rPr>
            <w:rStyle w:val="Hyperlink"/>
            <w:rFonts w:ascii="Bahnschrift" w:hAnsi="Bahnschrift"/>
            <w:color w:val="auto"/>
            <w:u w:val="none"/>
          </w:rPr>
          <w:t>https://repository.iuls.ro/xmlui/handle/20.500.12811/461</w:t>
        </w:r>
      </w:hyperlink>
    </w:p>
    <w:p w14:paraId="1AA95AC5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hd w:val="clear" w:color="auto" w:fill="FFFFFF"/>
        </w:rPr>
      </w:pPr>
    </w:p>
    <w:p w14:paraId="6E0BFD8C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  <w:shd w:val="clear" w:color="auto" w:fill="FFFFFF"/>
        </w:rPr>
        <w:t>Nickerson, N. P., Black, R. J., &amp; McCool, S. F. (2001). Agritourism: Motivation behind farm/ranch diversification. </w:t>
      </w:r>
      <w:r w:rsidRPr="00DB153B">
        <w:rPr>
          <w:rFonts w:ascii="Bahnschrift" w:hAnsi="Bahnschrift"/>
          <w:i/>
          <w:iCs/>
          <w:shd w:val="clear" w:color="auto" w:fill="FFFFFF"/>
        </w:rPr>
        <w:t>Journal of Travel Research, 40</w:t>
      </w:r>
      <w:r w:rsidRPr="00DB153B">
        <w:rPr>
          <w:rFonts w:ascii="Bahnschrift" w:hAnsi="Bahnschrift"/>
          <w:shd w:val="clear" w:color="auto" w:fill="FFFFFF"/>
        </w:rPr>
        <w:t>, 19–26.</w:t>
      </w:r>
    </w:p>
    <w:p w14:paraId="5D0AD6B9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DC6295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Raul, G. B., </w:t>
      </w:r>
      <w:proofErr w:type="spellStart"/>
      <w:r w:rsidRPr="00DB153B">
        <w:rPr>
          <w:rFonts w:ascii="Bahnschrift" w:hAnsi="Bahnschrift"/>
        </w:rPr>
        <w:t>Teruyuki</w:t>
      </w:r>
      <w:proofErr w:type="spellEnd"/>
      <w:r w:rsidRPr="00DB153B">
        <w:rPr>
          <w:rFonts w:ascii="Bahnschrift" w:hAnsi="Bahnschrift"/>
        </w:rPr>
        <w:t xml:space="preserve">, S., &amp; </w:t>
      </w:r>
      <w:proofErr w:type="spellStart"/>
      <w:r w:rsidRPr="00DB153B">
        <w:rPr>
          <w:rFonts w:ascii="Bahnschrift" w:hAnsi="Bahnschrift"/>
        </w:rPr>
        <w:t>Plutomeo</w:t>
      </w:r>
      <w:proofErr w:type="spellEnd"/>
      <w:r w:rsidRPr="00DB153B">
        <w:rPr>
          <w:rFonts w:ascii="Bahnschrift" w:hAnsi="Bahnschrift"/>
        </w:rPr>
        <w:t xml:space="preserve">, M. N. (2013). Exploring local coastal recreational tourism as a potential strategy to support changing agriculture in the typhoon-prone small island of San Miguel, Tabaco, Albay, Bicol Region. </w:t>
      </w:r>
      <w:proofErr w:type="spellStart"/>
      <w:r w:rsidRPr="00DB153B">
        <w:rPr>
          <w:rFonts w:ascii="Bahnschrift" w:eastAsia="MS Gothic" w:hAnsi="Bahnschrift" w:cs="MS Gothic"/>
          <w:i/>
          <w:iCs/>
        </w:rPr>
        <w:t>黒潮圏科学</w:t>
      </w:r>
      <w:proofErr w:type="spellEnd"/>
      <w:r w:rsidRPr="00DB153B">
        <w:rPr>
          <w:rFonts w:ascii="Bahnschrift" w:hAnsi="Bahnschrift"/>
          <w:i/>
          <w:iCs/>
        </w:rPr>
        <w:t>= Kuroshio Science, 7</w:t>
      </w:r>
      <w:r w:rsidRPr="00DB153B">
        <w:rPr>
          <w:rFonts w:ascii="Bahnschrift" w:hAnsi="Bahnschrift"/>
        </w:rPr>
        <w:t>(1), 95-102.</w:t>
      </w:r>
    </w:p>
    <w:p w14:paraId="38BEACC5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F6D5B7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</w:rPr>
        <w:t xml:space="preserve">Reyes, A. M. D., Faner, K. D. F., Lemaitre, J. C., &amp; Tolentino, K. Y. (2021). Tourist Motivations and Preferences on Visiting Agritourism Laguna, Philippines. </w:t>
      </w:r>
      <w:r w:rsidRPr="00DB153B">
        <w:rPr>
          <w:rFonts w:ascii="Bahnschrift" w:hAnsi="Bahnschrift"/>
          <w:i/>
          <w:iCs/>
        </w:rPr>
        <w:t>Sustainable Development, 9</w:t>
      </w:r>
      <w:r w:rsidRPr="00DB153B">
        <w:rPr>
          <w:rFonts w:ascii="Bahnschrift" w:hAnsi="Bahnschrift"/>
        </w:rPr>
        <w:t>(2), 31-40.</w:t>
      </w:r>
    </w:p>
    <w:p w14:paraId="69718048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425329D7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>Reyes, Delos; Patrice Xandria Mari, A.; Anastacio, Nico Jayson C.; Ercilla, Pancho E.; and Tatil, Wella, "Institutional study of ecotourism industry in Luisiana, Laguna, Philippines: Linking institutions to natural resource conservation" (2021). </w:t>
      </w:r>
      <w:r w:rsidRPr="00DB153B">
        <w:rPr>
          <w:rStyle w:val="Emphasis"/>
          <w:rFonts w:ascii="Bahnschrift" w:hAnsi="Bahnschrift" w:cs="Arial"/>
          <w:bdr w:val="none" w:sz="0" w:space="0" w:color="auto" w:frame="1"/>
          <w:shd w:val="clear" w:color="auto" w:fill="FFFFFF"/>
        </w:rPr>
        <w:t>Journal Article</w:t>
      </w:r>
      <w:r w:rsidRPr="00DB153B">
        <w:rPr>
          <w:rFonts w:ascii="Bahnschrift" w:hAnsi="Bahnschrift" w:cs="Arial"/>
          <w:shd w:val="clear" w:color="auto" w:fill="FFFFFF"/>
        </w:rPr>
        <w:t>. 899.</w:t>
      </w:r>
      <w:r w:rsidRPr="00DB153B">
        <w:rPr>
          <w:rFonts w:ascii="Bahnschrift" w:hAnsi="Bahnschrift" w:cs="Arial"/>
        </w:rPr>
        <w:br/>
      </w:r>
      <w:hyperlink r:id="rId8" w:history="1">
        <w:r w:rsidRPr="00DB153B">
          <w:rPr>
            <w:rStyle w:val="Hyperlink"/>
            <w:rFonts w:ascii="Bahnschrift" w:hAnsi="Bahnschrift" w:cs="Arial"/>
            <w:color w:val="auto"/>
            <w:u w:val="none"/>
            <w:shd w:val="clear" w:color="auto" w:fill="FFFFFF"/>
          </w:rPr>
          <w:t>https://www.ukdr.uplb.edu.ph/journal-articles/899</w:t>
        </w:r>
      </w:hyperlink>
    </w:p>
    <w:p w14:paraId="0B78F53A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3A645690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>Sage, C. (2014). The transition movement and food sovereignty: From local resilience to global engagement in food system transformation. </w:t>
      </w:r>
      <w:r w:rsidRPr="00DB153B">
        <w:rPr>
          <w:rFonts w:ascii="Bahnschrift" w:hAnsi="Bahnschrift" w:cs="Arial"/>
          <w:i/>
          <w:iCs/>
          <w:shd w:val="clear" w:color="auto" w:fill="FFFFFF"/>
        </w:rPr>
        <w:t>Journal of Consumer Culture</w:t>
      </w:r>
      <w:r w:rsidRPr="00DB153B">
        <w:rPr>
          <w:rFonts w:ascii="Bahnschrift" w:hAnsi="Bahnschrift" w:cs="Arial"/>
          <w:shd w:val="clear" w:color="auto" w:fill="FFFFFF"/>
        </w:rPr>
        <w:t>, </w:t>
      </w:r>
      <w:r w:rsidRPr="00DB153B">
        <w:rPr>
          <w:rFonts w:ascii="Bahnschrift" w:hAnsi="Bahnschrift" w:cs="Arial"/>
          <w:i/>
          <w:iCs/>
          <w:shd w:val="clear" w:color="auto" w:fill="FFFFFF"/>
        </w:rPr>
        <w:t>14</w:t>
      </w:r>
      <w:r w:rsidRPr="00DB153B">
        <w:rPr>
          <w:rFonts w:ascii="Bahnschrift" w:hAnsi="Bahnschrift" w:cs="Arial"/>
          <w:shd w:val="clear" w:color="auto" w:fill="FFFFFF"/>
        </w:rPr>
        <w:t>(2), 254-275.</w:t>
      </w:r>
    </w:p>
    <w:p w14:paraId="36599766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hd w:val="clear" w:color="auto" w:fill="FFFFFF"/>
        </w:rPr>
      </w:pPr>
    </w:p>
    <w:p w14:paraId="2611E9AA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/>
          <w:shd w:val="clear" w:color="auto" w:fill="FFFFFF"/>
        </w:rPr>
        <w:t>Tew, C., &amp; Barbieri, C. (2012). The perceived benefits of agritourism: The provider’s perspective. </w:t>
      </w:r>
      <w:r w:rsidRPr="00DB153B">
        <w:rPr>
          <w:rFonts w:ascii="Bahnschrift" w:hAnsi="Bahnschrift"/>
          <w:i/>
          <w:iCs/>
          <w:shd w:val="clear" w:color="auto" w:fill="FFFFFF"/>
        </w:rPr>
        <w:t>Tourism Management, 33</w:t>
      </w:r>
      <w:r w:rsidRPr="00DB153B">
        <w:rPr>
          <w:rFonts w:ascii="Bahnschrift" w:hAnsi="Bahnschrift"/>
          <w:shd w:val="clear" w:color="auto" w:fill="FFFFFF"/>
        </w:rPr>
        <w:t>(1), 215–224. </w:t>
      </w:r>
      <w:hyperlink r:id="rId9" w:history="1">
        <w:r w:rsidRPr="00DB153B">
          <w:rPr>
            <w:rStyle w:val="Hyperlink"/>
            <w:rFonts w:ascii="Bahnschrift" w:hAnsi="Bahnschrift"/>
            <w:color w:val="auto"/>
            <w:u w:val="none"/>
            <w:shd w:val="clear" w:color="auto" w:fill="FFFFFF"/>
          </w:rPr>
          <w:t>https://doi.org/10.1016/j.tourman.2011.02.005</w:t>
        </w:r>
      </w:hyperlink>
      <w:r w:rsidRPr="00DB153B">
        <w:rPr>
          <w:rFonts w:ascii="Bahnschrift" w:hAnsi="Bahnschrift"/>
          <w:shd w:val="clear" w:color="auto" w:fill="FFFFFF"/>
        </w:rPr>
        <w:t>.</w:t>
      </w:r>
    </w:p>
    <w:p w14:paraId="183DEEC9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Style w:val="referencessurname"/>
          <w:rFonts w:ascii="Bahnschrift" w:hAnsi="Bahnschrift"/>
          <w:shd w:val="clear" w:color="auto" w:fill="FFFFFF"/>
        </w:rPr>
      </w:pPr>
    </w:p>
    <w:p w14:paraId="1AFE4833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shd w:val="clear" w:color="auto" w:fill="FFFFFF"/>
        </w:rPr>
      </w:pPr>
      <w:proofErr w:type="spellStart"/>
      <w:r w:rsidRPr="00DB153B">
        <w:rPr>
          <w:rStyle w:val="referencessurname"/>
          <w:rFonts w:ascii="Bahnschrift" w:hAnsi="Bahnschrift"/>
          <w:shd w:val="clear" w:color="auto" w:fill="FFFFFF"/>
        </w:rPr>
        <w:t>Tribe</w:t>
      </w:r>
      <w:r w:rsidRPr="00DB153B">
        <w:rPr>
          <w:rStyle w:val="referencesgivennames"/>
          <w:rFonts w:ascii="Bahnschrift" w:hAnsi="Bahnschrift"/>
          <w:shd w:val="clear" w:color="auto" w:fill="FFFFFF"/>
        </w:rPr>
        <w:t>J</w:t>
      </w:r>
      <w:proofErr w:type="spellEnd"/>
      <w:r w:rsidRPr="00DB153B">
        <w:rPr>
          <w:rStyle w:val="referencesgivennames"/>
          <w:rFonts w:ascii="Bahnschrift" w:hAnsi="Bahnschrift"/>
          <w:shd w:val="clear" w:color="auto" w:fill="FFFFFF"/>
        </w:rPr>
        <w:t>.</w:t>
      </w:r>
      <w:r w:rsidRPr="00DB153B">
        <w:rPr>
          <w:rFonts w:ascii="Bahnschrift" w:hAnsi="Bahnschrift"/>
          <w:shd w:val="clear" w:color="auto" w:fill="FFFFFF"/>
        </w:rPr>
        <w:t> (2004). “Knowing about tourism: epistemological issues,” in </w:t>
      </w:r>
      <w:r w:rsidRPr="00DB153B">
        <w:rPr>
          <w:rFonts w:ascii="Bahnschrift" w:hAnsi="Bahnschrift"/>
          <w:i/>
          <w:iCs/>
          <w:shd w:val="clear" w:color="auto" w:fill="FFFFFF"/>
        </w:rPr>
        <w:t>Qualitative Research in Tourism: Ontologies, Epistemologies and Methodologies</w:t>
      </w:r>
      <w:r w:rsidRPr="00DB153B">
        <w:rPr>
          <w:rFonts w:ascii="Bahnschrift" w:hAnsi="Bahnschrift"/>
          <w:shd w:val="clear" w:color="auto" w:fill="FFFFFF"/>
        </w:rPr>
        <w:t>, 46–62.</w:t>
      </w:r>
    </w:p>
    <w:p w14:paraId="28248254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1BA89407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53B">
        <w:rPr>
          <w:rFonts w:ascii="Bahnschrift" w:hAnsi="Bahnschrift" w:cs="Arial"/>
          <w:shd w:val="clear" w:color="auto" w:fill="FFFFFF"/>
        </w:rPr>
        <w:t>Warnert, J., &amp; McCue, S. (1999). Stories of success and struggle: California’s small farms. </w:t>
      </w:r>
      <w:r w:rsidRPr="00DB153B">
        <w:rPr>
          <w:rFonts w:ascii="Bahnschrift" w:hAnsi="Bahnschrift" w:cs="Arial"/>
          <w:i/>
          <w:iCs/>
          <w:shd w:val="clear" w:color="auto" w:fill="FFFFFF"/>
        </w:rPr>
        <w:t>California Agriculture</w:t>
      </w:r>
      <w:r w:rsidRPr="00DB153B">
        <w:rPr>
          <w:rFonts w:ascii="Bahnschrift" w:hAnsi="Bahnschrift" w:cs="Arial"/>
          <w:shd w:val="clear" w:color="auto" w:fill="FFFFFF"/>
        </w:rPr>
        <w:t>, </w:t>
      </w:r>
      <w:r w:rsidRPr="00DB153B">
        <w:rPr>
          <w:rFonts w:ascii="Bahnschrift" w:hAnsi="Bahnschrift" w:cs="Arial"/>
          <w:i/>
          <w:iCs/>
          <w:shd w:val="clear" w:color="auto" w:fill="FFFFFF"/>
        </w:rPr>
        <w:t>53</w:t>
      </w:r>
      <w:r w:rsidRPr="00DB153B">
        <w:rPr>
          <w:rFonts w:ascii="Bahnschrift" w:hAnsi="Bahnschrift" w:cs="Arial"/>
          <w:shd w:val="clear" w:color="auto" w:fill="FFFFFF"/>
        </w:rPr>
        <w:t>(6), 6-8.</w:t>
      </w:r>
    </w:p>
    <w:p w14:paraId="2D439D45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F539E9" w14:textId="77777777" w:rsidR="00DB153B" w:rsidRPr="00DB153B" w:rsidRDefault="00DB153B" w:rsidP="00DB15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B153B">
        <w:rPr>
          <w:rFonts w:ascii="Bahnschrift" w:hAnsi="Bahnschrift"/>
        </w:rPr>
        <w:t>Кабиев</w:t>
      </w:r>
      <w:proofErr w:type="spellEnd"/>
      <w:r w:rsidRPr="00DB153B">
        <w:rPr>
          <w:rFonts w:ascii="Bahnschrift" w:hAnsi="Bahnschrift"/>
        </w:rPr>
        <w:t xml:space="preserve">, Е. С., </w:t>
      </w:r>
      <w:proofErr w:type="spellStart"/>
      <w:r w:rsidRPr="00DB153B">
        <w:rPr>
          <w:rFonts w:ascii="Bahnschrift" w:hAnsi="Bahnschrift"/>
        </w:rPr>
        <w:t>Хамитова</w:t>
      </w:r>
      <w:proofErr w:type="spellEnd"/>
      <w:r w:rsidRPr="00DB153B">
        <w:rPr>
          <w:rFonts w:ascii="Bahnschrift" w:hAnsi="Bahnschrift"/>
        </w:rPr>
        <w:t xml:space="preserve">, Д. М., &amp; </w:t>
      </w:r>
      <w:proofErr w:type="spellStart"/>
      <w:r w:rsidRPr="00DB153B">
        <w:rPr>
          <w:rFonts w:ascii="Bahnschrift" w:hAnsi="Bahnschrift"/>
        </w:rPr>
        <w:t>Атасой</w:t>
      </w:r>
      <w:proofErr w:type="spellEnd"/>
      <w:r w:rsidRPr="00DB153B">
        <w:rPr>
          <w:rFonts w:ascii="Bahnschrift" w:hAnsi="Bahnschrift"/>
        </w:rPr>
        <w:t xml:space="preserve">, Е. (2025). A NEW DESTINATION IN TOURISM GEOGRAPHY: CATANDUANES PROVINCE (REPUBLIC OF THE PHILIPPINES). </w:t>
      </w:r>
      <w:proofErr w:type="spellStart"/>
      <w:r w:rsidRPr="00DB153B">
        <w:rPr>
          <w:rFonts w:ascii="Bahnschrift" w:hAnsi="Bahnschrift"/>
          <w:i/>
          <w:iCs/>
        </w:rPr>
        <w:t>Вестник</w:t>
      </w:r>
      <w:proofErr w:type="spellEnd"/>
      <w:r w:rsidRPr="00DB153B">
        <w:rPr>
          <w:rFonts w:ascii="Bahnschrift" w:hAnsi="Bahnschrift"/>
          <w:i/>
          <w:iCs/>
        </w:rPr>
        <w:t xml:space="preserve"> ЗКУ, 98</w:t>
      </w:r>
      <w:r w:rsidRPr="00DB153B">
        <w:rPr>
          <w:rFonts w:ascii="Bahnschrift" w:hAnsi="Bahnschrift"/>
        </w:rPr>
        <w:t>(2), 313-313.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7DE59" w14:textId="77777777" w:rsidR="00D837E7" w:rsidRDefault="00D837E7" w:rsidP="00290EE2">
      <w:pPr>
        <w:spacing w:after="0" w:line="240" w:lineRule="auto"/>
      </w:pPr>
      <w:r>
        <w:separator/>
      </w:r>
    </w:p>
  </w:endnote>
  <w:endnote w:type="continuationSeparator" w:id="0">
    <w:p w14:paraId="4B5286F4" w14:textId="77777777" w:rsidR="00D837E7" w:rsidRDefault="00D837E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7263C" w14:textId="77777777" w:rsidR="00D837E7" w:rsidRDefault="00D837E7" w:rsidP="00290EE2">
      <w:pPr>
        <w:spacing w:after="0" w:line="240" w:lineRule="auto"/>
      </w:pPr>
      <w:r>
        <w:separator/>
      </w:r>
    </w:p>
  </w:footnote>
  <w:footnote w:type="continuationSeparator" w:id="0">
    <w:p w14:paraId="1911FB03" w14:textId="77777777" w:rsidR="00D837E7" w:rsidRDefault="00D837E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06C9D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801F1"/>
    <w:rsid w:val="00D80679"/>
    <w:rsid w:val="00D837E7"/>
    <w:rsid w:val="00D86FE1"/>
    <w:rsid w:val="00DB153B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53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DB153B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DB153B"/>
    <w:rPr>
      <w:i/>
      <w:iCs/>
    </w:rPr>
  </w:style>
  <w:style w:type="character" w:customStyle="1" w:styleId="referencessurname">
    <w:name w:val="references__surname"/>
    <w:basedOn w:val="DefaultParagraphFont"/>
    <w:rsid w:val="00DB153B"/>
  </w:style>
  <w:style w:type="character" w:customStyle="1" w:styleId="referencesgivennames">
    <w:name w:val="references__givennames"/>
    <w:basedOn w:val="DefaultParagraphFont"/>
    <w:rsid w:val="00DB153B"/>
  </w:style>
  <w:style w:type="character" w:customStyle="1" w:styleId="html-italic">
    <w:name w:val="html-italic"/>
    <w:basedOn w:val="DefaultParagraphFont"/>
    <w:rsid w:val="00DB1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dr.uplb.edu.ph/journal-articles/89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pository.iuls.ro/xmlui/handle/20.500.12811/46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tourman.2011.02.00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2026-04-21T18:05:00Z</dcterms:modified>
</cp:coreProperties>
</file>