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385B4" w14:textId="77777777" w:rsidR="00AA0C45" w:rsidRPr="006120F4" w:rsidRDefault="00AA0C45" w:rsidP="00AA0C45">
      <w:pPr>
        <w:spacing w:after="0" w:line="240" w:lineRule="auto"/>
        <w:contextualSpacing/>
        <w:jc w:val="both"/>
        <w:rPr>
          <w:rFonts w:ascii="Arial Rounded MT Bold" w:hAnsi="Arial Rounded MT Bold"/>
          <w:b/>
          <w:bCs/>
          <w:lang w:val="en-US"/>
        </w:rPr>
      </w:pPr>
      <w:r w:rsidRPr="006120F4">
        <w:rPr>
          <w:rFonts w:ascii="Arial Rounded MT Bold" w:hAnsi="Arial Rounded MT Bold"/>
          <w:b/>
          <w:bCs/>
          <w:lang w:val="en-US"/>
        </w:rPr>
        <w:t>REFERENCES</w:t>
      </w:r>
    </w:p>
    <w:p w14:paraId="6FFCEE34" w14:textId="77777777" w:rsidR="00AA0C45" w:rsidRPr="006120F4" w:rsidRDefault="00AA0C45" w:rsidP="00AA0C45">
      <w:pPr>
        <w:spacing w:after="0" w:line="240" w:lineRule="auto"/>
        <w:contextualSpacing/>
        <w:jc w:val="both"/>
        <w:rPr>
          <w:rFonts w:ascii="Bahnschrift" w:hAnsi="Bahnschrift"/>
          <w:lang w:val="en-US"/>
        </w:rPr>
      </w:pPr>
    </w:p>
    <w:p w14:paraId="554B3A59" w14:textId="77777777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Abueva, J. V. (2005). Towards a federal republic of the Philippines with a parliamentary government. </w:t>
      </w:r>
      <w:r w:rsidRPr="006120F4">
        <w:rPr>
          <w:rFonts w:ascii="Bahnschrift" w:hAnsi="Bahnschrift"/>
          <w:i/>
          <w:iCs/>
        </w:rPr>
        <w:t>Philippine Journal of Public Administration, 49</w:t>
      </w:r>
      <w:r w:rsidRPr="006120F4">
        <w:rPr>
          <w:rFonts w:ascii="Bahnschrift" w:hAnsi="Bahnschrift"/>
        </w:rPr>
        <w:t>(1), 1–52.</w:t>
      </w:r>
    </w:p>
    <w:p w14:paraId="54695833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20A531B" w14:textId="11A3CFD8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Acemoglu, D., &amp; Robinson, J. A. (2012). </w:t>
      </w:r>
      <w:r w:rsidRPr="006120F4">
        <w:rPr>
          <w:rFonts w:ascii="Bahnschrift" w:hAnsi="Bahnschrift"/>
          <w:i/>
          <w:iCs/>
        </w:rPr>
        <w:t>Why nations fail: The origins of power, prosperity, and poverty</w:t>
      </w:r>
      <w:r w:rsidRPr="006120F4">
        <w:rPr>
          <w:rFonts w:ascii="Bahnschrift" w:hAnsi="Bahnschrift"/>
        </w:rPr>
        <w:t>. Crown Business.</w:t>
      </w:r>
    </w:p>
    <w:p w14:paraId="33A0A6C8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23066E" w14:textId="68698859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Adams, R. J., Smart, P., &amp; Huff, A. S. (2017). "Shades of grey: Guidelines for working with the grey literature in systematic reviews for management and organizational studies." (“Subject Guides: Systematic Reviews: Grey Literature”) </w:t>
      </w:r>
      <w:r w:rsidRPr="006120F4">
        <w:rPr>
          <w:rFonts w:ascii="Bahnschrift" w:hAnsi="Bahnschrift"/>
          <w:i/>
          <w:iCs/>
        </w:rPr>
        <w:t>International Journal of Management Reviews, 19</w:t>
      </w:r>
      <w:r w:rsidRPr="006120F4">
        <w:rPr>
          <w:rFonts w:ascii="Bahnschrift" w:hAnsi="Bahnschrift"/>
        </w:rPr>
        <w:t xml:space="preserve">(4), 432–454. </w:t>
      </w:r>
      <w:hyperlink r:id="rId7" w:history="1">
        <w:r w:rsidRPr="006120F4">
          <w:rPr>
            <w:rStyle w:val="Hyperlink"/>
            <w:rFonts w:ascii="Bahnschrift" w:hAnsi="Bahnschrift"/>
            <w:color w:val="auto"/>
            <w:u w:val="none"/>
          </w:rPr>
          <w:t>https://doi.org/10.1111/ijmr.12102</w:t>
        </w:r>
      </w:hyperlink>
      <w:r w:rsidRPr="006120F4">
        <w:rPr>
          <w:rFonts w:ascii="Bahnschrift" w:hAnsi="Bahnschrift"/>
        </w:rPr>
        <w:t xml:space="preserve"> </w:t>
      </w:r>
    </w:p>
    <w:p w14:paraId="53BB2C19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BA78B6" w14:textId="352B2870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Africa, S. (2018). Foreign investment liberalization in the Philippines: A critical assessment. </w:t>
      </w:r>
      <w:r w:rsidRPr="006120F4">
        <w:rPr>
          <w:rFonts w:ascii="Bahnschrift" w:hAnsi="Bahnschrift"/>
          <w:i/>
          <w:iCs/>
        </w:rPr>
        <w:t>IBON Facts and Figures, 41</w:t>
      </w:r>
      <w:r w:rsidRPr="006120F4">
        <w:rPr>
          <w:rFonts w:ascii="Bahnschrift" w:hAnsi="Bahnschrift"/>
        </w:rPr>
        <w:t>(3), 1–8.</w:t>
      </w:r>
    </w:p>
    <w:p w14:paraId="2BAE4B93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7B5B449" w14:textId="4E97AC00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Aldaba, R. M. (2014). Foreign direct investment in the Philippines: Policy context and reform agenda. </w:t>
      </w:r>
      <w:r w:rsidRPr="006120F4">
        <w:rPr>
          <w:rFonts w:ascii="Bahnschrift" w:hAnsi="Bahnschrift"/>
          <w:i/>
          <w:iCs/>
        </w:rPr>
        <w:t>Philippine Institute for Development Studies Policy Notes</w:t>
      </w:r>
      <w:r w:rsidRPr="006120F4">
        <w:rPr>
          <w:rFonts w:ascii="Bahnschrift" w:hAnsi="Bahnschrift"/>
        </w:rPr>
        <w:t>, (2014-05), 1–8.</w:t>
      </w:r>
    </w:p>
    <w:p w14:paraId="11D002AA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0D22A04" w14:textId="58961C7E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Austria, M. S. (2016). Liberalizing the Philippine economy: The impact of foreign direct investments on economic growth. </w:t>
      </w:r>
      <w:r w:rsidRPr="006120F4">
        <w:rPr>
          <w:rFonts w:ascii="Bahnschrift" w:hAnsi="Bahnschrift"/>
          <w:i/>
          <w:iCs/>
        </w:rPr>
        <w:t>Philippine Journal of Development</w:t>
      </w:r>
      <w:r w:rsidRPr="006120F4">
        <w:rPr>
          <w:rFonts w:ascii="Bahnschrift" w:hAnsi="Bahnschrift"/>
        </w:rPr>
        <w:t xml:space="preserve">, </w:t>
      </w:r>
      <w:r w:rsidRPr="006120F4">
        <w:rPr>
          <w:rFonts w:ascii="Bahnschrift" w:hAnsi="Bahnschrift"/>
          <w:i/>
          <w:iCs/>
        </w:rPr>
        <w:t>41</w:t>
      </w:r>
      <w:r w:rsidRPr="006120F4">
        <w:rPr>
          <w:rFonts w:ascii="Bahnschrift" w:hAnsi="Bahnschrift"/>
        </w:rPr>
        <w:t>(1–2), 1–26.</w:t>
      </w:r>
    </w:p>
    <w:p w14:paraId="307EA2AD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A29899" w14:textId="7402F504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Balisacan, A. M., &amp; Hill, H. (2003). </w:t>
      </w:r>
      <w:r w:rsidRPr="006120F4">
        <w:rPr>
          <w:rFonts w:ascii="Bahnschrift" w:hAnsi="Bahnschrift"/>
          <w:i/>
          <w:iCs/>
        </w:rPr>
        <w:t>The Philippine Economy: Development, Policies, and Challenges</w:t>
      </w:r>
      <w:r w:rsidRPr="006120F4">
        <w:rPr>
          <w:rFonts w:ascii="Bahnschrift" w:hAnsi="Bahnschrift"/>
        </w:rPr>
        <w:t>. Oxford University Press.</w:t>
      </w:r>
    </w:p>
    <w:p w14:paraId="243604D3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C4E174" w14:textId="05338305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Balisacan, A. M., &amp; Pernia, E. M. (2002). Probing beneath cross-national averages: Poverty, inequality, and growth in the Philippines. </w:t>
      </w:r>
      <w:r w:rsidRPr="006120F4">
        <w:rPr>
          <w:rFonts w:ascii="Bahnschrift" w:hAnsi="Bahnschrift"/>
          <w:i/>
          <w:iCs/>
        </w:rPr>
        <w:t>Asian Economic Journal, 16</w:t>
      </w:r>
      <w:r w:rsidRPr="006120F4">
        <w:rPr>
          <w:rFonts w:ascii="Bahnschrift" w:hAnsi="Bahnschrift"/>
        </w:rPr>
        <w:t>(4), 293–317.</w:t>
      </w:r>
    </w:p>
    <w:p w14:paraId="5CBCCEBE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09E323" w14:textId="4763DA5C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Batalla, E. V. (2016). Divides, distrust, and dysfunction: The political economy of democratic governance in the Philippines. </w:t>
      </w:r>
      <w:r w:rsidRPr="006120F4">
        <w:rPr>
          <w:rFonts w:ascii="Bahnschrift" w:hAnsi="Bahnschrift"/>
          <w:i/>
          <w:iCs/>
        </w:rPr>
        <w:t>Asian Journal of Political Science, 24</w:t>
      </w:r>
      <w:r w:rsidRPr="006120F4">
        <w:rPr>
          <w:rFonts w:ascii="Bahnschrift" w:hAnsi="Bahnschrift"/>
        </w:rPr>
        <w:t>(2), 190–210.</w:t>
      </w:r>
    </w:p>
    <w:p w14:paraId="019978FF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75B9C8D" w14:textId="52542843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Batalla, E. V. (2016). Divisions, dynasties and democracy: The Philippine political system in comparative perspective. </w:t>
      </w:r>
      <w:r w:rsidRPr="006120F4">
        <w:rPr>
          <w:rFonts w:ascii="Bahnschrift" w:hAnsi="Bahnschrift"/>
          <w:i/>
          <w:iCs/>
        </w:rPr>
        <w:t>Asian Journal of Political Science</w:t>
      </w:r>
      <w:r w:rsidRPr="006120F4">
        <w:rPr>
          <w:rFonts w:ascii="Bahnschrift" w:hAnsi="Bahnschrift"/>
        </w:rPr>
        <w:t xml:space="preserve">, </w:t>
      </w:r>
      <w:r w:rsidRPr="006120F4">
        <w:rPr>
          <w:rFonts w:ascii="Bahnschrift" w:hAnsi="Bahnschrift"/>
          <w:i/>
          <w:iCs/>
        </w:rPr>
        <w:t>24</w:t>
      </w:r>
      <w:r w:rsidRPr="006120F4">
        <w:rPr>
          <w:rFonts w:ascii="Bahnschrift" w:hAnsi="Bahnschrift"/>
        </w:rPr>
        <w:t xml:space="preserve">(1), 102–123. </w:t>
      </w:r>
    </w:p>
    <w:p w14:paraId="21832E4C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91C5DC" w14:textId="77C37C44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Braun, V., &amp; Clarke, V. (2006). Using thematic analysis in psychology. </w:t>
      </w:r>
      <w:r w:rsidRPr="006120F4">
        <w:rPr>
          <w:rFonts w:ascii="Bahnschrift" w:hAnsi="Bahnschrift"/>
          <w:i/>
          <w:iCs/>
        </w:rPr>
        <w:t>Qualitative Research in Psychology, 3</w:t>
      </w:r>
      <w:r w:rsidRPr="006120F4">
        <w:rPr>
          <w:rFonts w:ascii="Bahnschrift" w:hAnsi="Bahnschrift"/>
        </w:rPr>
        <w:t xml:space="preserve">(2), 77–101. </w:t>
      </w:r>
      <w:hyperlink r:id="rId8" w:history="1">
        <w:r w:rsidRPr="006120F4">
          <w:rPr>
            <w:rStyle w:val="Hyperlink"/>
            <w:rFonts w:ascii="Bahnschrift" w:hAnsi="Bahnschrift"/>
            <w:color w:val="auto"/>
            <w:sz w:val="21"/>
            <w:szCs w:val="21"/>
            <w:u w:val="none"/>
          </w:rPr>
          <w:t>https://doi.org/10.1191/1478088706qp063oa</w:t>
        </w:r>
      </w:hyperlink>
      <w:r w:rsidRPr="006120F4">
        <w:rPr>
          <w:rFonts w:ascii="Bahnschrift" w:hAnsi="Bahnschrift"/>
        </w:rPr>
        <w:t xml:space="preserve"> </w:t>
      </w:r>
    </w:p>
    <w:p w14:paraId="0506AA70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3604D7B" w14:textId="4093E6B6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Brennan, G., &amp; Buchanan, J. M. (1985). </w:t>
      </w:r>
      <w:r w:rsidRPr="006120F4">
        <w:rPr>
          <w:rFonts w:ascii="Bahnschrift" w:hAnsi="Bahnschrift"/>
          <w:i/>
          <w:iCs/>
        </w:rPr>
        <w:t>The reason of rules: Constitutional political economy</w:t>
      </w:r>
      <w:r w:rsidRPr="006120F4">
        <w:rPr>
          <w:rFonts w:ascii="Bahnschrift" w:hAnsi="Bahnschrift"/>
        </w:rPr>
        <w:t>. Cambridge University Press.</w:t>
      </w:r>
    </w:p>
    <w:p w14:paraId="0A5E9261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89493D" w14:textId="6BC547C0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Brillantes, A. B., &amp; Fernandez, M. T. (2011). Restoring trust and building integrity in government: Issues and concerns in the Philippines and areas for reform. </w:t>
      </w:r>
      <w:r w:rsidRPr="006120F4">
        <w:rPr>
          <w:rFonts w:ascii="Bahnschrift" w:hAnsi="Bahnschrift"/>
          <w:i/>
          <w:iCs/>
        </w:rPr>
        <w:t>International Public Management Review, 12</w:t>
      </w:r>
      <w:r w:rsidRPr="006120F4">
        <w:rPr>
          <w:rFonts w:ascii="Bahnschrift" w:hAnsi="Bahnschrift"/>
        </w:rPr>
        <w:t>(2), 55–80.</w:t>
      </w:r>
    </w:p>
    <w:p w14:paraId="64641C1D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CB9609" w14:textId="69225001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Brillantes, A. B., &amp; </w:t>
      </w:r>
      <w:proofErr w:type="spellStart"/>
      <w:r w:rsidRPr="006120F4">
        <w:rPr>
          <w:rFonts w:ascii="Bahnschrift" w:hAnsi="Bahnschrift"/>
        </w:rPr>
        <w:t>Moscare</w:t>
      </w:r>
      <w:proofErr w:type="spellEnd"/>
      <w:r w:rsidRPr="006120F4">
        <w:rPr>
          <w:rFonts w:ascii="Bahnschrift" w:hAnsi="Bahnschrift"/>
        </w:rPr>
        <w:t xml:space="preserve">, D. (2002). Decentralization and federalism in the Philippines: Lessons from global community. </w:t>
      </w:r>
      <w:r w:rsidRPr="006120F4">
        <w:rPr>
          <w:rFonts w:ascii="Bahnschrift" w:hAnsi="Bahnschrift"/>
          <w:i/>
          <w:iCs/>
        </w:rPr>
        <w:t>Philippine Journal of Public Administration, 46</w:t>
      </w:r>
      <w:r w:rsidRPr="006120F4">
        <w:rPr>
          <w:rFonts w:ascii="Bahnschrift" w:hAnsi="Bahnschrift"/>
        </w:rPr>
        <w:t>(2), 1–33.</w:t>
      </w:r>
    </w:p>
    <w:p w14:paraId="20E36E52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4787D2" w14:textId="6F9777FF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lastRenderedPageBreak/>
        <w:t xml:space="preserve">Buchanan, J. M., &amp; Tullock, G. (1962). </w:t>
      </w:r>
      <w:r w:rsidRPr="006120F4">
        <w:rPr>
          <w:rFonts w:ascii="Bahnschrift" w:hAnsi="Bahnschrift"/>
          <w:i/>
          <w:iCs/>
        </w:rPr>
        <w:t>The calculus of consent: Logical foundations of constitutional democracy</w:t>
      </w:r>
      <w:r w:rsidRPr="006120F4">
        <w:rPr>
          <w:rFonts w:ascii="Bahnschrift" w:hAnsi="Bahnschrift"/>
        </w:rPr>
        <w:t>. University of Michigan Press.</w:t>
      </w:r>
    </w:p>
    <w:p w14:paraId="76F038D1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32781B" w14:textId="500BFCDB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Capuno, J. J. (2017). Decentralization and governance in the Philippines. In E. M. Pernia, G. Quimbo, &amp; G. Paqueo (Eds.), </w:t>
      </w:r>
      <w:r w:rsidRPr="006120F4">
        <w:rPr>
          <w:rFonts w:ascii="Bahnschrift" w:hAnsi="Bahnschrift"/>
          <w:i/>
          <w:iCs/>
        </w:rPr>
        <w:t>Philippine governance: Issues and perspectives</w:t>
      </w:r>
      <w:r w:rsidRPr="006120F4">
        <w:rPr>
          <w:rFonts w:ascii="Bahnschrift" w:hAnsi="Bahnschrift"/>
        </w:rPr>
        <w:t xml:space="preserve"> (pp. 53–78). Quezon City: University of the Philippines Press.</w:t>
      </w:r>
    </w:p>
    <w:p w14:paraId="13AA35F6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365E1A" w14:textId="78C0B344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20F4">
        <w:rPr>
          <w:rFonts w:ascii="Bahnschrift" w:hAnsi="Bahnschrift"/>
        </w:rPr>
        <w:t>Clarete</w:t>
      </w:r>
      <w:proofErr w:type="spellEnd"/>
      <w:r w:rsidRPr="006120F4">
        <w:rPr>
          <w:rFonts w:ascii="Bahnschrift" w:hAnsi="Bahnschrift"/>
        </w:rPr>
        <w:t xml:space="preserve">, R. L., Esguerra, E. F., &amp; Hill, H. (2024). Governance and development in the Philippines. In </w:t>
      </w:r>
      <w:r w:rsidRPr="006120F4">
        <w:rPr>
          <w:rFonts w:ascii="Bahnschrift" w:hAnsi="Bahnschrift"/>
          <w:i/>
          <w:iCs/>
        </w:rPr>
        <w:t>The Philippine economy</w:t>
      </w:r>
      <w:r w:rsidRPr="006120F4">
        <w:rPr>
          <w:rFonts w:ascii="Bahnschrift" w:hAnsi="Bahnschrift"/>
        </w:rPr>
        <w:t>. ISEAS–Yusof Ishak Institute.</w:t>
      </w:r>
    </w:p>
    <w:p w14:paraId="7CB4D8BD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8C4F16C" w14:textId="03E4D465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Constitution of the Philippines. (1987). </w:t>
      </w:r>
      <w:r w:rsidRPr="006120F4">
        <w:rPr>
          <w:rFonts w:ascii="Bahnschrift" w:hAnsi="Bahnschrift"/>
          <w:i/>
          <w:iCs/>
        </w:rPr>
        <w:t>1987 Constitution of the Republic of the Philippines</w:t>
      </w:r>
      <w:r w:rsidRPr="006120F4">
        <w:rPr>
          <w:rFonts w:ascii="Bahnschrift" w:hAnsi="Bahnschrift"/>
        </w:rPr>
        <w:t>.</w:t>
      </w:r>
    </w:p>
    <w:p w14:paraId="32C0BBCA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6E9E3D" w14:textId="40EBD7C0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Cooper, H. (2010). </w:t>
      </w:r>
      <w:r w:rsidRPr="006120F4">
        <w:rPr>
          <w:rFonts w:ascii="Bahnschrift" w:hAnsi="Bahnschrift"/>
          <w:i/>
          <w:iCs/>
        </w:rPr>
        <w:t>Research synthesis and meta-analysis: A step-by-step approach</w:t>
      </w:r>
      <w:r w:rsidRPr="006120F4">
        <w:rPr>
          <w:rFonts w:ascii="Bahnschrift" w:hAnsi="Bahnschrift"/>
        </w:rPr>
        <w:t xml:space="preserve"> (4th ed.). SAGE.</w:t>
      </w:r>
    </w:p>
    <w:p w14:paraId="06F826B0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B97A7B" w14:textId="26F10276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Coronel, S., Chua, Y., </w:t>
      </w:r>
      <w:proofErr w:type="spellStart"/>
      <w:r w:rsidRPr="006120F4">
        <w:rPr>
          <w:rFonts w:ascii="Bahnschrift" w:hAnsi="Bahnschrift"/>
        </w:rPr>
        <w:t>Rimban</w:t>
      </w:r>
      <w:proofErr w:type="spellEnd"/>
      <w:r w:rsidRPr="006120F4">
        <w:rPr>
          <w:rFonts w:ascii="Bahnschrift" w:hAnsi="Bahnschrift"/>
        </w:rPr>
        <w:t xml:space="preserve">, L., &amp; Cruz, B. (2004). </w:t>
      </w:r>
      <w:r w:rsidRPr="006120F4">
        <w:rPr>
          <w:rFonts w:ascii="Bahnschrift" w:hAnsi="Bahnschrift"/>
          <w:i/>
          <w:iCs/>
        </w:rPr>
        <w:t xml:space="preserve">The </w:t>
      </w:r>
      <w:proofErr w:type="spellStart"/>
      <w:r w:rsidRPr="006120F4">
        <w:rPr>
          <w:rFonts w:ascii="Bahnschrift" w:hAnsi="Bahnschrift"/>
          <w:i/>
          <w:iCs/>
        </w:rPr>
        <w:t>rulemakers</w:t>
      </w:r>
      <w:proofErr w:type="spellEnd"/>
      <w:r w:rsidRPr="006120F4">
        <w:rPr>
          <w:rFonts w:ascii="Bahnschrift" w:hAnsi="Bahnschrift"/>
          <w:i/>
          <w:iCs/>
        </w:rPr>
        <w:t>: How the wealthy and well-born dominate Congress</w:t>
      </w:r>
      <w:r w:rsidRPr="006120F4">
        <w:rPr>
          <w:rFonts w:ascii="Bahnschrift" w:hAnsi="Bahnschrift"/>
        </w:rPr>
        <w:t>. Philippine Center for Investigative Journalism.</w:t>
      </w:r>
    </w:p>
    <w:p w14:paraId="4B2CDAE1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29C7EF3" w14:textId="78F0DBCA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de Dios, E. S. (2022). Institutional constraints on Philippine growth. </w:t>
      </w:r>
      <w:r w:rsidRPr="006120F4">
        <w:rPr>
          <w:rFonts w:ascii="Bahnschrift" w:hAnsi="Bahnschrift"/>
          <w:i/>
          <w:iCs/>
        </w:rPr>
        <w:t>Philippine Review of Economics</w:t>
      </w:r>
      <w:r w:rsidRPr="006120F4">
        <w:rPr>
          <w:rFonts w:ascii="Bahnschrift" w:hAnsi="Bahnschrift"/>
        </w:rPr>
        <w:t>.</w:t>
      </w:r>
    </w:p>
    <w:p w14:paraId="2E01D356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8BF07F2" w14:textId="12D5C561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Dulay, D. G. C. (2020). </w:t>
      </w:r>
      <w:r w:rsidRPr="006120F4">
        <w:rPr>
          <w:rFonts w:ascii="Bahnschrift" w:hAnsi="Bahnschrift"/>
          <w:i/>
          <w:iCs/>
        </w:rPr>
        <w:t>Traditional institutions and the political economy of the Philippines</w:t>
      </w:r>
      <w:r w:rsidRPr="006120F4">
        <w:rPr>
          <w:rFonts w:ascii="Bahnschrift" w:hAnsi="Bahnschrift"/>
        </w:rPr>
        <w:t xml:space="preserve"> [Doctoral dissertation, Duke University].</w:t>
      </w:r>
    </w:p>
    <w:p w14:paraId="2749325C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3A09653" w14:textId="17154D75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Faguet, J. P. (2014). Decentralization and governance. </w:t>
      </w:r>
      <w:r w:rsidRPr="006120F4">
        <w:rPr>
          <w:rFonts w:ascii="Bahnschrift" w:hAnsi="Bahnschrift"/>
          <w:i/>
          <w:iCs/>
        </w:rPr>
        <w:t>World Development, 53</w:t>
      </w:r>
      <w:r w:rsidRPr="006120F4">
        <w:rPr>
          <w:rFonts w:ascii="Bahnschrift" w:hAnsi="Bahnschrift"/>
        </w:rPr>
        <w:t>, 2–13.</w:t>
      </w:r>
    </w:p>
    <w:p w14:paraId="1510FAC7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2B3A599" w14:textId="3E1DB762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20F4">
        <w:rPr>
          <w:rFonts w:ascii="Bahnschrift" w:hAnsi="Bahnschrift"/>
        </w:rPr>
        <w:t>Hadiz</w:t>
      </w:r>
      <w:proofErr w:type="spellEnd"/>
      <w:r w:rsidRPr="006120F4">
        <w:rPr>
          <w:rFonts w:ascii="Bahnschrift" w:hAnsi="Bahnschrift"/>
        </w:rPr>
        <w:t xml:space="preserve">, V. R. (2010). </w:t>
      </w:r>
      <w:proofErr w:type="spellStart"/>
      <w:r w:rsidRPr="006120F4">
        <w:rPr>
          <w:rFonts w:ascii="Bahnschrift" w:hAnsi="Bahnschrift"/>
          <w:i/>
          <w:iCs/>
        </w:rPr>
        <w:t>Localising</w:t>
      </w:r>
      <w:proofErr w:type="spellEnd"/>
      <w:r w:rsidRPr="006120F4">
        <w:rPr>
          <w:rFonts w:ascii="Bahnschrift" w:hAnsi="Bahnschrift"/>
          <w:i/>
          <w:iCs/>
        </w:rPr>
        <w:t xml:space="preserve"> power in post-authoritarian Indonesia: A Southeast Asia perspective</w:t>
      </w:r>
      <w:r w:rsidRPr="006120F4">
        <w:rPr>
          <w:rFonts w:ascii="Bahnschrift" w:hAnsi="Bahnschrift"/>
        </w:rPr>
        <w:t>. Stanford University Press.</w:t>
      </w:r>
    </w:p>
    <w:p w14:paraId="644C1AB3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E4C84F" w14:textId="47716568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Hutchcroft, P. D. (1998). </w:t>
      </w:r>
      <w:r w:rsidRPr="006120F4">
        <w:rPr>
          <w:rFonts w:ascii="Bahnschrift" w:hAnsi="Bahnschrift"/>
          <w:i/>
          <w:iCs/>
        </w:rPr>
        <w:t>Booty capitalism: The politics of banking in the Philippines</w:t>
      </w:r>
      <w:r w:rsidRPr="006120F4">
        <w:rPr>
          <w:rFonts w:ascii="Bahnschrift" w:hAnsi="Bahnschrift"/>
        </w:rPr>
        <w:t>. Cornell University Press.</w:t>
      </w:r>
    </w:p>
    <w:p w14:paraId="3395DF5A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E53D7E" w14:textId="56A92FA6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Hutchcroft, P. D., &amp; Rocamora, J. (2003a). Strong demands and weak institutions: The origins and evolution of the democratic deficit in the Philippines. </w:t>
      </w:r>
      <w:r w:rsidRPr="006120F4">
        <w:rPr>
          <w:rFonts w:ascii="Bahnschrift" w:hAnsi="Bahnschrift"/>
          <w:i/>
          <w:iCs/>
        </w:rPr>
        <w:t>Journal of East Asian Studies, 3</w:t>
      </w:r>
      <w:r w:rsidRPr="006120F4">
        <w:rPr>
          <w:rFonts w:ascii="Bahnschrift" w:hAnsi="Bahnschrift"/>
        </w:rPr>
        <w:t>(2), 259–292.</w:t>
      </w:r>
    </w:p>
    <w:p w14:paraId="6358735B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74C67F" w14:textId="17A656B1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Hutchcroft, P. D., &amp; Rocamora, J. (2003b). Strong demands and weak institutions: The origins and evolution of the democratic deficit in the Philippines. </w:t>
      </w:r>
      <w:r w:rsidRPr="006120F4">
        <w:rPr>
          <w:rFonts w:ascii="Bahnschrift" w:hAnsi="Bahnschrift"/>
          <w:i/>
          <w:iCs/>
        </w:rPr>
        <w:t>Journal of East Asian Studies</w:t>
      </w:r>
      <w:r w:rsidRPr="006120F4">
        <w:rPr>
          <w:rFonts w:ascii="Bahnschrift" w:hAnsi="Bahnschrift"/>
        </w:rPr>
        <w:t xml:space="preserve">, </w:t>
      </w:r>
      <w:r w:rsidRPr="006120F4">
        <w:rPr>
          <w:rFonts w:ascii="Bahnschrift" w:hAnsi="Bahnschrift"/>
          <w:i/>
          <w:iCs/>
        </w:rPr>
        <w:t>3</w:t>
      </w:r>
      <w:r w:rsidRPr="006120F4">
        <w:rPr>
          <w:rFonts w:ascii="Bahnschrift" w:hAnsi="Bahnschrift"/>
        </w:rPr>
        <w:t xml:space="preserve">(2), 259–292. </w:t>
      </w:r>
      <w:hyperlink r:id="rId9" w:history="1">
        <w:r w:rsidRPr="006120F4">
          <w:rPr>
            <w:rStyle w:val="Hyperlink"/>
            <w:rFonts w:ascii="Bahnschrift" w:hAnsi="Bahnschrift"/>
            <w:color w:val="auto"/>
            <w:u w:val="none"/>
          </w:rPr>
          <w:t>https://doi.org/10.1017/S1598240800001399</w:t>
        </w:r>
      </w:hyperlink>
      <w:r w:rsidRPr="006120F4">
        <w:rPr>
          <w:rFonts w:ascii="Bahnschrift" w:hAnsi="Bahnschrift"/>
        </w:rPr>
        <w:t xml:space="preserve"> </w:t>
      </w:r>
    </w:p>
    <w:p w14:paraId="7CF71B91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EFA0B1" w14:textId="534E4698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International IDEA &amp; University of the Philippines. (2020). </w:t>
      </w:r>
      <w:r w:rsidRPr="006120F4">
        <w:rPr>
          <w:rFonts w:ascii="Bahnschrift" w:hAnsi="Bahnschrift"/>
          <w:i/>
          <w:iCs/>
        </w:rPr>
        <w:t>Constitutional performance assessment of the 1987 Philippine Constitution</w:t>
      </w:r>
      <w:r w:rsidRPr="006120F4">
        <w:rPr>
          <w:rFonts w:ascii="Bahnschrift" w:hAnsi="Bahnschrift"/>
        </w:rPr>
        <w:t>. International Institute for Democracy and Electoral Assistance.</w:t>
      </w:r>
    </w:p>
    <w:p w14:paraId="510D8677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1F4AD18" w14:textId="2EE98E86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Mendoza, R. U., &amp; </w:t>
      </w:r>
      <w:proofErr w:type="spellStart"/>
      <w:r w:rsidRPr="006120F4">
        <w:rPr>
          <w:rFonts w:ascii="Bahnschrift" w:hAnsi="Bahnschrift"/>
        </w:rPr>
        <w:t>Olfindo</w:t>
      </w:r>
      <w:proofErr w:type="spellEnd"/>
      <w:r w:rsidRPr="006120F4">
        <w:rPr>
          <w:rFonts w:ascii="Bahnschrift" w:hAnsi="Bahnschrift"/>
        </w:rPr>
        <w:t xml:space="preserve">, R. (2024). Governance and institutions in the Philippines. In </w:t>
      </w:r>
      <w:r w:rsidRPr="006120F4">
        <w:rPr>
          <w:rFonts w:ascii="Bahnschrift" w:hAnsi="Bahnschrift"/>
          <w:i/>
          <w:iCs/>
        </w:rPr>
        <w:t>The Philippine economy</w:t>
      </w:r>
      <w:r w:rsidRPr="006120F4">
        <w:rPr>
          <w:rFonts w:ascii="Bahnschrift" w:hAnsi="Bahnschrift"/>
        </w:rPr>
        <w:t>. ISEAS–Yusof Ishak Institute.</w:t>
      </w:r>
    </w:p>
    <w:p w14:paraId="1FA98B76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2A1693C" w14:textId="0EEC70A1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Mendoza, R. U., Beja Jr., E. L., Venida, V. S., &amp; Yap, D. B. (2012). Inequality in democracy: Insights from an empirical analysis of political dynasties in the 15th Philippine Congress. </w:t>
      </w:r>
      <w:r w:rsidRPr="006120F4">
        <w:rPr>
          <w:rFonts w:ascii="Bahnschrift" w:hAnsi="Bahnschrift"/>
          <w:i/>
          <w:iCs/>
        </w:rPr>
        <w:lastRenderedPageBreak/>
        <w:t>Philippine Political Science Journal</w:t>
      </w:r>
      <w:r w:rsidRPr="006120F4">
        <w:rPr>
          <w:rFonts w:ascii="Bahnschrift" w:hAnsi="Bahnschrift"/>
        </w:rPr>
        <w:t xml:space="preserve">, </w:t>
      </w:r>
      <w:r w:rsidRPr="006120F4">
        <w:rPr>
          <w:rFonts w:ascii="Bahnschrift" w:hAnsi="Bahnschrift"/>
          <w:i/>
          <w:iCs/>
        </w:rPr>
        <w:t>33</w:t>
      </w:r>
      <w:r w:rsidRPr="006120F4">
        <w:rPr>
          <w:rFonts w:ascii="Bahnschrift" w:hAnsi="Bahnschrift"/>
        </w:rPr>
        <w:t xml:space="preserve">(2), 132–145. </w:t>
      </w:r>
      <w:hyperlink r:id="rId10" w:history="1">
        <w:r w:rsidRPr="006120F4">
          <w:rPr>
            <w:rStyle w:val="Hyperlink"/>
            <w:rFonts w:ascii="Bahnschrift" w:hAnsi="Bahnschrift"/>
            <w:color w:val="auto"/>
            <w:u w:val="none"/>
          </w:rPr>
          <w:t>https://doi.org/10.1080/01154451.2012.734093</w:t>
        </w:r>
      </w:hyperlink>
      <w:r w:rsidRPr="006120F4">
        <w:rPr>
          <w:rFonts w:ascii="Bahnschrift" w:hAnsi="Bahnschrift"/>
        </w:rPr>
        <w:t xml:space="preserve"> </w:t>
      </w:r>
    </w:p>
    <w:p w14:paraId="3424E1E0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4ECB69" w14:textId="4657DF78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Mendoza, R. U., Beja, E. L., Venida, V. S., &amp; Yap, D. B. (2012). Political dynasties and poverty: Measurement and evidence of linkages in the Philippines. </w:t>
      </w:r>
      <w:r w:rsidRPr="006120F4">
        <w:rPr>
          <w:rFonts w:ascii="Bahnschrift" w:hAnsi="Bahnschrift"/>
          <w:i/>
          <w:iCs/>
        </w:rPr>
        <w:t>Asian Institute of Management Policy Center Discussion Paper, 12</w:t>
      </w:r>
      <w:r w:rsidRPr="006120F4">
        <w:rPr>
          <w:rFonts w:ascii="Bahnschrift" w:hAnsi="Bahnschrift"/>
        </w:rPr>
        <w:t>(2).</w:t>
      </w:r>
    </w:p>
    <w:p w14:paraId="67058D3F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ADE3FDB" w14:textId="05FA1BB4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6120F4">
        <w:rPr>
          <w:rFonts w:ascii="Bahnschrift" w:hAnsi="Bahnschrift"/>
        </w:rPr>
        <w:t>Negretto</w:t>
      </w:r>
      <w:proofErr w:type="spellEnd"/>
      <w:r w:rsidRPr="006120F4">
        <w:rPr>
          <w:rFonts w:ascii="Bahnschrift" w:hAnsi="Bahnschrift"/>
        </w:rPr>
        <w:t xml:space="preserve">, G. L. (2013). </w:t>
      </w:r>
      <w:r w:rsidRPr="006120F4">
        <w:rPr>
          <w:rFonts w:ascii="Bahnschrift" w:hAnsi="Bahnschrift"/>
          <w:i/>
          <w:iCs/>
        </w:rPr>
        <w:t>Making constitutions: Presidents, parties, and institutional choice in Latin America</w:t>
      </w:r>
      <w:r w:rsidRPr="006120F4">
        <w:rPr>
          <w:rFonts w:ascii="Bahnschrift" w:hAnsi="Bahnschrift"/>
        </w:rPr>
        <w:t>. Cambridge University Press.</w:t>
      </w:r>
    </w:p>
    <w:p w14:paraId="7607AACF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4494AE" w14:textId="5B08A751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North, D. C. (1990). </w:t>
      </w:r>
      <w:r w:rsidRPr="006120F4">
        <w:rPr>
          <w:rFonts w:ascii="Bahnschrift" w:hAnsi="Bahnschrift"/>
          <w:i/>
          <w:iCs/>
        </w:rPr>
        <w:t>Institutions, institutional change, and economic performance</w:t>
      </w:r>
      <w:r w:rsidRPr="006120F4">
        <w:rPr>
          <w:rFonts w:ascii="Bahnschrift" w:hAnsi="Bahnschrift"/>
        </w:rPr>
        <w:t>. Cambridge University Press.</w:t>
      </w:r>
    </w:p>
    <w:p w14:paraId="2D27EE8C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08C9DB" w14:textId="1F30C5FB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Ostrom, E. (2005). </w:t>
      </w:r>
      <w:r w:rsidRPr="006120F4">
        <w:rPr>
          <w:rFonts w:ascii="Bahnschrift" w:hAnsi="Bahnschrift"/>
          <w:i/>
          <w:iCs/>
        </w:rPr>
        <w:t>Understanding institutional diversity</w:t>
      </w:r>
      <w:r w:rsidRPr="006120F4">
        <w:rPr>
          <w:rFonts w:ascii="Bahnschrift" w:hAnsi="Bahnschrift"/>
        </w:rPr>
        <w:t>. Princeton University Press.</w:t>
      </w:r>
    </w:p>
    <w:p w14:paraId="7D24A4C2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3486BD" w14:textId="6FF74BD2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Patton, M. Q. (2015). </w:t>
      </w:r>
      <w:r w:rsidRPr="006120F4">
        <w:rPr>
          <w:rFonts w:ascii="Bahnschrift" w:hAnsi="Bahnschrift"/>
          <w:i/>
          <w:iCs/>
        </w:rPr>
        <w:t>Qualitative research &amp; evaluation methods</w:t>
      </w:r>
      <w:r w:rsidRPr="006120F4">
        <w:rPr>
          <w:rFonts w:ascii="Bahnschrift" w:hAnsi="Bahnschrift"/>
        </w:rPr>
        <w:t xml:space="preserve"> (4th ed.). SAGE.</w:t>
      </w:r>
    </w:p>
    <w:p w14:paraId="5F621C15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F21D2A3" w14:textId="01D18EDB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Pimentel, A. (2018). Federalism and the Philippine political system: Prospects and challenges. </w:t>
      </w:r>
      <w:r w:rsidRPr="006120F4">
        <w:rPr>
          <w:rFonts w:ascii="Bahnschrift" w:hAnsi="Bahnschrift"/>
          <w:i/>
          <w:iCs/>
        </w:rPr>
        <w:t>Philippine Journal of Public Administration</w:t>
      </w:r>
      <w:r w:rsidRPr="006120F4">
        <w:rPr>
          <w:rFonts w:ascii="Bahnschrift" w:hAnsi="Bahnschrift"/>
        </w:rPr>
        <w:t xml:space="preserve">, </w:t>
      </w:r>
      <w:r w:rsidRPr="006120F4">
        <w:rPr>
          <w:rFonts w:ascii="Bahnschrift" w:hAnsi="Bahnschrift"/>
          <w:i/>
          <w:iCs/>
        </w:rPr>
        <w:t>62</w:t>
      </w:r>
      <w:r w:rsidRPr="006120F4">
        <w:rPr>
          <w:rFonts w:ascii="Bahnschrift" w:hAnsi="Bahnschrift"/>
        </w:rPr>
        <w:t>(1–2), 1–24.</w:t>
      </w:r>
    </w:p>
    <w:p w14:paraId="08624D6B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9A5FC1" w14:textId="51DC3822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Puno, R. C. (2018). Federalism: Toward a balance of power between regions and the center. In A. R. Mendoza &amp; R. U. Mendoza (Eds.), </w:t>
      </w:r>
      <w:r w:rsidRPr="006120F4">
        <w:rPr>
          <w:rFonts w:ascii="Bahnschrift" w:hAnsi="Bahnschrift"/>
          <w:i/>
          <w:iCs/>
        </w:rPr>
        <w:t xml:space="preserve">Debate on federal Philippines: A citizen’s </w:t>
      </w:r>
    </w:p>
    <w:p w14:paraId="5129C3A5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0582CDC" w14:textId="3E40A5E9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Querubin, P. (2016). Family and politics: Dynastic persistence in the Philippines. </w:t>
      </w:r>
      <w:r w:rsidRPr="006120F4">
        <w:rPr>
          <w:rFonts w:ascii="Bahnschrift" w:hAnsi="Bahnschrift"/>
          <w:i/>
          <w:iCs/>
        </w:rPr>
        <w:t>Quarterly Journal of Political Science, 11</w:t>
      </w:r>
      <w:r w:rsidRPr="006120F4">
        <w:rPr>
          <w:rFonts w:ascii="Bahnschrift" w:hAnsi="Bahnschrift"/>
        </w:rPr>
        <w:t>(2), 151–181.</w:t>
      </w:r>
    </w:p>
    <w:p w14:paraId="1810C492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BD9ACF" w14:textId="4A436F47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>Rothstein, H. R., Sutton, A. J., &amp; Borenstein, M. (2005). Publication bias in meta-analysis: Prevention, assessment and adjustments. Wiley.</w:t>
      </w:r>
    </w:p>
    <w:p w14:paraId="1DA55DAD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1E8DB74" w14:textId="5651DD58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Sidel, J. T. (1999). </w:t>
      </w:r>
      <w:r w:rsidRPr="006120F4">
        <w:rPr>
          <w:rFonts w:ascii="Bahnschrift" w:hAnsi="Bahnschrift"/>
          <w:i/>
          <w:iCs/>
        </w:rPr>
        <w:t>Capital, coercion, and crime: Bossism in the Philippines</w:t>
      </w:r>
      <w:r w:rsidRPr="006120F4">
        <w:rPr>
          <w:rFonts w:ascii="Bahnschrift" w:hAnsi="Bahnschrift"/>
        </w:rPr>
        <w:t>. Stanford University Press.</w:t>
      </w:r>
    </w:p>
    <w:p w14:paraId="74185E8B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37DAB8" w14:textId="6C076E1E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Snyder, H. (2019). Literature review as a research methodology: An overview and guidelines. </w:t>
      </w:r>
      <w:r w:rsidRPr="006120F4">
        <w:rPr>
          <w:rFonts w:ascii="Bahnschrift" w:hAnsi="Bahnschrift"/>
          <w:i/>
          <w:iCs/>
        </w:rPr>
        <w:t>Journal of Business Research, 104</w:t>
      </w:r>
      <w:r w:rsidRPr="006120F4">
        <w:rPr>
          <w:rFonts w:ascii="Bahnschrift" w:hAnsi="Bahnschrift"/>
        </w:rPr>
        <w:t xml:space="preserve">, 333–339. </w:t>
      </w:r>
      <w:hyperlink r:id="rId11" w:history="1">
        <w:r w:rsidRPr="006120F4">
          <w:rPr>
            <w:rStyle w:val="Hyperlink"/>
            <w:rFonts w:ascii="Bahnschrift" w:hAnsi="Bahnschrift"/>
            <w:color w:val="auto"/>
            <w:u w:val="none"/>
          </w:rPr>
          <w:t>https://doi.org/10.1016/j.jbusres.2019.07.039</w:t>
        </w:r>
      </w:hyperlink>
      <w:r w:rsidRPr="006120F4">
        <w:rPr>
          <w:rFonts w:ascii="Bahnschrift" w:hAnsi="Bahnschrift"/>
        </w:rPr>
        <w:t xml:space="preserve"> </w:t>
      </w:r>
    </w:p>
    <w:p w14:paraId="431DEF04" w14:textId="77777777" w:rsidR="00FF4CCD" w:rsidRPr="006120F4" w:rsidRDefault="00FF4CCD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CE75C6" w14:textId="65EFFF31" w:rsidR="00AA0C45" w:rsidRPr="006120F4" w:rsidRDefault="00AA0C45" w:rsidP="00AA0C4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Teehankee, J. (2016). Clientelism and party politics in the Philippines. In F. B. Thompson &amp; P. Hutchcroft (Eds.), </w:t>
      </w:r>
      <w:r w:rsidRPr="006120F4">
        <w:rPr>
          <w:rFonts w:ascii="Bahnschrift" w:hAnsi="Bahnschrift"/>
          <w:i/>
          <w:iCs/>
        </w:rPr>
        <w:t>Democracy and discontent: The Philippine democratic deficit</w:t>
      </w:r>
      <w:r w:rsidRPr="006120F4">
        <w:rPr>
          <w:rFonts w:ascii="Bahnschrift" w:hAnsi="Bahnschrift"/>
        </w:rPr>
        <w:t>. Anvil Publishing.</w:t>
      </w:r>
    </w:p>
    <w:p w14:paraId="096B2F28" w14:textId="77777777" w:rsidR="00FF4CCD" w:rsidRPr="006120F4" w:rsidRDefault="00FF4CCD" w:rsidP="00AA0C4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607E5" w14:textId="6FFCCA40" w:rsidR="00BE2113" w:rsidRPr="006120F4" w:rsidRDefault="00AA0C45" w:rsidP="00FF4CC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20F4">
        <w:rPr>
          <w:rFonts w:ascii="Bahnschrift" w:hAnsi="Bahnschrift"/>
        </w:rPr>
        <w:t xml:space="preserve">Whittemore, R., &amp; </w:t>
      </w:r>
      <w:proofErr w:type="spellStart"/>
      <w:r w:rsidRPr="006120F4">
        <w:rPr>
          <w:rFonts w:ascii="Bahnschrift" w:hAnsi="Bahnschrift"/>
        </w:rPr>
        <w:t>Knafl</w:t>
      </w:r>
      <w:proofErr w:type="spellEnd"/>
      <w:r w:rsidRPr="006120F4">
        <w:rPr>
          <w:rFonts w:ascii="Bahnschrift" w:hAnsi="Bahnschrift"/>
        </w:rPr>
        <w:t xml:space="preserve">, K. (2005). The integrative review: Updated methodology. </w:t>
      </w:r>
      <w:r w:rsidRPr="006120F4">
        <w:rPr>
          <w:rFonts w:ascii="Bahnschrift" w:hAnsi="Bahnschrift"/>
          <w:i/>
          <w:iCs/>
        </w:rPr>
        <w:t>Journal of Advanced Nursing, 52</w:t>
      </w:r>
      <w:r w:rsidRPr="006120F4">
        <w:rPr>
          <w:rFonts w:ascii="Bahnschrift" w:hAnsi="Bahnschrift"/>
        </w:rPr>
        <w:t xml:space="preserve">(5), 546–553. </w:t>
      </w:r>
      <w:hyperlink r:id="rId12" w:history="1">
        <w:r w:rsidRPr="006120F4">
          <w:rPr>
            <w:rStyle w:val="Hyperlink"/>
            <w:rFonts w:ascii="Bahnschrift" w:hAnsi="Bahnschrift"/>
            <w:color w:val="auto"/>
            <w:u w:val="none"/>
          </w:rPr>
          <w:t>https://doi.org/10.1111/j.1365-2648.2005.03621.x</w:t>
        </w:r>
      </w:hyperlink>
    </w:p>
    <w:sectPr w:rsidR="00BE2113" w:rsidRPr="006120F4" w:rsidSect="00AE2C6C">
      <w:headerReference w:type="default" r:id="rId13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AB76A5" w14:textId="77777777" w:rsidR="00021712" w:rsidRDefault="00021712" w:rsidP="00290EE2">
      <w:pPr>
        <w:spacing w:after="0" w:line="240" w:lineRule="auto"/>
      </w:pPr>
      <w:r>
        <w:separator/>
      </w:r>
    </w:p>
  </w:endnote>
  <w:endnote w:type="continuationSeparator" w:id="0">
    <w:p w14:paraId="5F52CEFE" w14:textId="77777777" w:rsidR="00021712" w:rsidRDefault="0002171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93AA3" w14:textId="77777777" w:rsidR="00021712" w:rsidRDefault="00021712" w:rsidP="00290EE2">
      <w:pPr>
        <w:spacing w:after="0" w:line="240" w:lineRule="auto"/>
      </w:pPr>
      <w:r>
        <w:separator/>
      </w:r>
    </w:p>
  </w:footnote>
  <w:footnote w:type="continuationSeparator" w:id="0">
    <w:p w14:paraId="1434A12F" w14:textId="77777777" w:rsidR="00021712" w:rsidRDefault="0002171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21712"/>
    <w:rsid w:val="000854B9"/>
    <w:rsid w:val="00085B6A"/>
    <w:rsid w:val="000905B2"/>
    <w:rsid w:val="000F5057"/>
    <w:rsid w:val="00137DD6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120F4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A0C45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91/1478088706qp063oa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1111/ijmr.12102" TargetMode="External"/><Relationship Id="rId12" Type="http://schemas.openxmlformats.org/officeDocument/2006/relationships/hyperlink" Target="https://doi.org/10.1111/j.1365-2648.2005.03621.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6/j.jbusres.2019.07.039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doi.org/10.1080/01154451.2012.73409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7/S1598240800001399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946</Words>
  <Characters>6311</Characters>
  <Application>Microsoft Office Word</Application>
  <DocSecurity>0</DocSecurity>
  <Lines>180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25</cp:revision>
  <cp:lastPrinted>2026-02-21T05:03:00Z</cp:lastPrinted>
  <dcterms:created xsi:type="dcterms:W3CDTF">2025-12-03T11:08:00Z</dcterms:created>
  <dcterms:modified xsi:type="dcterms:W3CDTF">2026-03-06T01:39:00Z</dcterms:modified>
</cp:coreProperties>
</file>