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4877" w14:textId="77777777" w:rsidR="00223BC1" w:rsidRPr="00223BC1" w:rsidRDefault="00223BC1" w:rsidP="000160B3">
      <w:pPr>
        <w:spacing w:after="0"/>
        <w:jc w:val="both"/>
        <w:rPr>
          <w:rFonts w:ascii="Book Antiqua" w:hAnsi="Book Antiqua"/>
          <w:b/>
          <w:bCs/>
          <w:sz w:val="24"/>
          <w:szCs w:val="24"/>
          <w:lang w:val="en-US"/>
        </w:rPr>
      </w:pPr>
      <w:r w:rsidRPr="00223BC1">
        <w:rPr>
          <w:rFonts w:ascii="Book Antiqua" w:hAnsi="Book Antiqua"/>
          <w:b/>
          <w:bCs/>
          <w:sz w:val="24"/>
          <w:szCs w:val="24"/>
          <w:lang w:val="en-US"/>
        </w:rPr>
        <w:t>1. APA (7th edition)</w:t>
      </w:r>
    </w:p>
    <w:p w14:paraId="6BECEEE5" w14:textId="1B77FF07" w:rsidR="00223BC1" w:rsidRPr="00223BC1" w:rsidRDefault="00223BC1" w:rsidP="000160B3">
      <w:pPr>
        <w:spacing w:after="0"/>
        <w:ind w:left="720" w:hanging="720"/>
        <w:jc w:val="both"/>
        <w:rPr>
          <w:rFonts w:ascii="Book Antiqua" w:hAnsi="Book Antiqua"/>
          <w:sz w:val="24"/>
          <w:szCs w:val="24"/>
          <w:lang w:val="en-US"/>
        </w:rPr>
      </w:pP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Manoguid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M. L.,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Molod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Q. A. S., &amp; Rojas, E. T. (2025). Corporate social responsibility (CSR) practices of selected tourism enterprises in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Catanduanes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Philippines. </w:t>
      </w:r>
      <w:r w:rsidRPr="00223BC1">
        <w:rPr>
          <w:rFonts w:ascii="Book Antiqua" w:hAnsi="Book Antiqua"/>
          <w:i/>
          <w:iCs/>
          <w:sz w:val="24"/>
          <w:szCs w:val="24"/>
          <w:lang w:val="en-US"/>
        </w:rPr>
        <w:t>Business Fora: Business and Allied Industries International Journal, 6</w:t>
      </w:r>
      <w:r w:rsidRPr="00223BC1">
        <w:rPr>
          <w:rFonts w:ascii="Book Antiqua" w:hAnsi="Book Antiqua"/>
          <w:sz w:val="24"/>
          <w:szCs w:val="24"/>
          <w:lang w:val="en-US"/>
        </w:rPr>
        <w:t>(1), 1–13. https://doi.org/10.62718/vmca.bf-baiij.6.1.SC-0325-010</w:t>
      </w:r>
    </w:p>
    <w:p w14:paraId="7B95B628" w14:textId="776A07C1" w:rsidR="00223BC1" w:rsidRPr="00223BC1" w:rsidRDefault="00223BC1" w:rsidP="000160B3">
      <w:pPr>
        <w:spacing w:after="0"/>
        <w:jc w:val="both"/>
        <w:rPr>
          <w:rFonts w:ascii="Book Antiqua" w:hAnsi="Book Antiqua"/>
          <w:sz w:val="24"/>
          <w:szCs w:val="24"/>
          <w:lang w:val="en-US"/>
        </w:rPr>
      </w:pPr>
    </w:p>
    <w:p w14:paraId="397A1D2F" w14:textId="77777777" w:rsidR="00223BC1" w:rsidRPr="00223BC1" w:rsidRDefault="00223BC1" w:rsidP="000160B3">
      <w:pPr>
        <w:spacing w:after="0"/>
        <w:jc w:val="both"/>
        <w:rPr>
          <w:rFonts w:ascii="Book Antiqua" w:hAnsi="Book Antiqua"/>
          <w:b/>
          <w:bCs/>
          <w:sz w:val="24"/>
          <w:szCs w:val="24"/>
          <w:lang w:val="en-US"/>
        </w:rPr>
      </w:pPr>
      <w:r w:rsidRPr="00223BC1">
        <w:rPr>
          <w:rFonts w:ascii="Book Antiqua" w:hAnsi="Book Antiqua"/>
          <w:b/>
          <w:bCs/>
          <w:sz w:val="24"/>
          <w:szCs w:val="24"/>
          <w:lang w:val="en-US"/>
        </w:rPr>
        <w:t>2. MLA (9th edition)</w:t>
      </w:r>
    </w:p>
    <w:p w14:paraId="1CBE6945" w14:textId="28D750E1" w:rsidR="00223BC1" w:rsidRPr="00223BC1" w:rsidRDefault="00223BC1" w:rsidP="000160B3">
      <w:pPr>
        <w:spacing w:after="0"/>
        <w:jc w:val="both"/>
        <w:rPr>
          <w:rFonts w:ascii="Book Antiqua" w:hAnsi="Book Antiqua"/>
          <w:sz w:val="24"/>
          <w:szCs w:val="24"/>
          <w:lang w:val="en-US"/>
        </w:rPr>
      </w:pP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Manoguid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Maureen L., Quennie Anne S.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Molod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and Eddie T. Rojas. “Corporate Social Responsibility (CSR) Practices of Selected Tourism Enterprises in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Catanduanes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Philippines.” </w:t>
      </w:r>
      <w:r w:rsidRPr="00223BC1">
        <w:rPr>
          <w:rFonts w:ascii="Book Antiqua" w:hAnsi="Book Antiqua"/>
          <w:i/>
          <w:iCs/>
          <w:sz w:val="24"/>
          <w:szCs w:val="24"/>
          <w:lang w:val="en-US"/>
        </w:rPr>
        <w:t>Business Fora: Business and Allied Industries International Journal</w:t>
      </w:r>
      <w:r w:rsidRPr="00223BC1">
        <w:rPr>
          <w:rFonts w:ascii="Book Antiqua" w:hAnsi="Book Antiqua"/>
          <w:sz w:val="24"/>
          <w:szCs w:val="24"/>
          <w:lang w:val="en-US"/>
        </w:rPr>
        <w:t xml:space="preserve">, vol. 6, no. 1, 2025, pp. 1–13.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Crossref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>, https://doi.org/10.62718/vmca.bf-baiij.6.1.SC-0325-010.</w:t>
      </w:r>
    </w:p>
    <w:p w14:paraId="4FD943B2" w14:textId="39B86230" w:rsidR="00223BC1" w:rsidRPr="00223BC1" w:rsidRDefault="00223BC1" w:rsidP="000160B3">
      <w:pPr>
        <w:spacing w:after="0"/>
        <w:jc w:val="both"/>
        <w:rPr>
          <w:rFonts w:ascii="Book Antiqua" w:hAnsi="Book Antiqua"/>
          <w:sz w:val="24"/>
          <w:szCs w:val="24"/>
          <w:lang w:val="en-US"/>
        </w:rPr>
      </w:pPr>
    </w:p>
    <w:p w14:paraId="5D06F661" w14:textId="77777777" w:rsidR="00223BC1" w:rsidRPr="00223BC1" w:rsidRDefault="00223BC1" w:rsidP="000160B3">
      <w:pPr>
        <w:spacing w:after="0"/>
        <w:jc w:val="both"/>
        <w:rPr>
          <w:rFonts w:ascii="Book Antiqua" w:hAnsi="Book Antiqua"/>
          <w:b/>
          <w:bCs/>
          <w:sz w:val="24"/>
          <w:szCs w:val="24"/>
          <w:lang w:val="en-US"/>
        </w:rPr>
      </w:pPr>
      <w:r w:rsidRPr="00223BC1">
        <w:rPr>
          <w:rFonts w:ascii="Book Antiqua" w:hAnsi="Book Antiqua"/>
          <w:b/>
          <w:bCs/>
          <w:sz w:val="24"/>
          <w:szCs w:val="24"/>
          <w:lang w:val="en-US"/>
        </w:rPr>
        <w:t>3. Harvard</w:t>
      </w:r>
    </w:p>
    <w:p w14:paraId="6F26C499" w14:textId="75E1BA7E" w:rsidR="00223BC1" w:rsidRPr="00223BC1" w:rsidRDefault="00223BC1" w:rsidP="000160B3">
      <w:pPr>
        <w:spacing w:after="0"/>
        <w:jc w:val="both"/>
        <w:rPr>
          <w:rFonts w:ascii="Book Antiqua" w:hAnsi="Book Antiqua"/>
          <w:sz w:val="24"/>
          <w:szCs w:val="24"/>
          <w:lang w:val="en-US"/>
        </w:rPr>
      </w:pP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Manoguid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M.L., Molod, Q.A.S. and Rojas, E.T., 2025. Corporate social responsibility (CSR) practices of selected tourism enterprises in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Catanduanes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Philippines. </w:t>
      </w:r>
      <w:r w:rsidRPr="00223BC1">
        <w:rPr>
          <w:rFonts w:ascii="Book Antiqua" w:hAnsi="Book Antiqua"/>
          <w:i/>
          <w:iCs/>
          <w:sz w:val="24"/>
          <w:szCs w:val="24"/>
          <w:lang w:val="en-US"/>
        </w:rPr>
        <w:t>Business Fora: Business and Allied Industries International Journal</w:t>
      </w:r>
      <w:r w:rsidRPr="00223BC1">
        <w:rPr>
          <w:rFonts w:ascii="Book Antiqua" w:hAnsi="Book Antiqua"/>
          <w:sz w:val="24"/>
          <w:szCs w:val="24"/>
          <w:lang w:val="en-US"/>
        </w:rPr>
        <w:t>, 6(1), pp.1–13. Available at: https://doi.org/10.62718/vmca.bf-baiij.6.1.SC-0325-010.</w:t>
      </w:r>
    </w:p>
    <w:p w14:paraId="3D5107DC" w14:textId="719B94A4" w:rsidR="00223BC1" w:rsidRPr="00223BC1" w:rsidRDefault="00223BC1" w:rsidP="000160B3">
      <w:pPr>
        <w:spacing w:after="0"/>
        <w:jc w:val="both"/>
        <w:rPr>
          <w:rFonts w:ascii="Book Antiqua" w:hAnsi="Book Antiqua"/>
          <w:sz w:val="24"/>
          <w:szCs w:val="24"/>
          <w:lang w:val="en-US"/>
        </w:rPr>
      </w:pPr>
    </w:p>
    <w:p w14:paraId="68A75A83" w14:textId="77777777" w:rsidR="00223BC1" w:rsidRPr="00223BC1" w:rsidRDefault="00223BC1" w:rsidP="000160B3">
      <w:pPr>
        <w:spacing w:after="0"/>
        <w:jc w:val="both"/>
        <w:rPr>
          <w:rFonts w:ascii="Book Antiqua" w:hAnsi="Book Antiqua"/>
          <w:b/>
          <w:bCs/>
          <w:sz w:val="24"/>
          <w:szCs w:val="24"/>
          <w:lang w:val="en-US"/>
        </w:rPr>
      </w:pPr>
      <w:r w:rsidRPr="00223BC1">
        <w:rPr>
          <w:rFonts w:ascii="Book Antiqua" w:hAnsi="Book Antiqua"/>
          <w:b/>
          <w:bCs/>
          <w:sz w:val="24"/>
          <w:szCs w:val="24"/>
          <w:lang w:val="en-US"/>
        </w:rPr>
        <w:t>4. Chicago (Author-Date)</w:t>
      </w:r>
    </w:p>
    <w:p w14:paraId="77483A63" w14:textId="4FC4C70B" w:rsidR="00223BC1" w:rsidRPr="00223BC1" w:rsidRDefault="00223BC1" w:rsidP="000160B3">
      <w:pPr>
        <w:spacing w:after="0"/>
        <w:jc w:val="both"/>
        <w:rPr>
          <w:rFonts w:ascii="Book Antiqua" w:hAnsi="Book Antiqua"/>
          <w:sz w:val="24"/>
          <w:szCs w:val="24"/>
          <w:lang w:val="en-US"/>
        </w:rPr>
      </w:pP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Manoguid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Maureen L., Quennie Anne S.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Molod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and Eddie T. Rojas. 2025. “Corporate Social Responsibility (CSR) Practices of Selected Tourism Enterprises in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Catanduanes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Philippines.” </w:t>
      </w:r>
      <w:r w:rsidRPr="00223BC1">
        <w:rPr>
          <w:rFonts w:ascii="Book Antiqua" w:hAnsi="Book Antiqua"/>
          <w:i/>
          <w:iCs/>
          <w:sz w:val="24"/>
          <w:szCs w:val="24"/>
          <w:lang w:val="en-US"/>
        </w:rPr>
        <w:t>Business Fora: Business and Allied Industries International Journal</w:t>
      </w:r>
      <w:r w:rsidRPr="00223BC1">
        <w:rPr>
          <w:rFonts w:ascii="Book Antiqua" w:hAnsi="Book Antiqua"/>
          <w:sz w:val="24"/>
          <w:szCs w:val="24"/>
          <w:lang w:val="en-US"/>
        </w:rPr>
        <w:t xml:space="preserve"> 6 (1): 1–13. https://doi.org/10.62718/vmca.bf-baiij.6.1.SC-0325-010.</w:t>
      </w:r>
    </w:p>
    <w:p w14:paraId="28F4F043" w14:textId="78A2432C" w:rsidR="00223BC1" w:rsidRPr="00223BC1" w:rsidRDefault="00223BC1" w:rsidP="000160B3">
      <w:pPr>
        <w:spacing w:after="0"/>
        <w:jc w:val="both"/>
        <w:rPr>
          <w:rFonts w:ascii="Book Antiqua" w:hAnsi="Book Antiqua"/>
          <w:sz w:val="24"/>
          <w:szCs w:val="24"/>
          <w:lang w:val="en-US"/>
        </w:rPr>
      </w:pPr>
    </w:p>
    <w:p w14:paraId="57B1FD66" w14:textId="77777777" w:rsidR="00223BC1" w:rsidRPr="00223BC1" w:rsidRDefault="00223BC1" w:rsidP="000160B3">
      <w:pPr>
        <w:spacing w:after="0"/>
        <w:jc w:val="both"/>
        <w:rPr>
          <w:rFonts w:ascii="Book Antiqua" w:hAnsi="Book Antiqua"/>
          <w:b/>
          <w:bCs/>
          <w:sz w:val="24"/>
          <w:szCs w:val="24"/>
          <w:lang w:val="en-US"/>
        </w:rPr>
      </w:pPr>
      <w:r w:rsidRPr="00223BC1">
        <w:rPr>
          <w:rFonts w:ascii="Book Antiqua" w:hAnsi="Book Antiqua"/>
          <w:b/>
          <w:bCs/>
          <w:sz w:val="24"/>
          <w:szCs w:val="24"/>
          <w:lang w:val="en-US"/>
        </w:rPr>
        <w:t>5. Vancouver</w:t>
      </w:r>
    </w:p>
    <w:p w14:paraId="625321B2" w14:textId="280B4F65" w:rsidR="00223BC1" w:rsidRPr="00223BC1" w:rsidRDefault="00223BC1" w:rsidP="000160B3">
      <w:pPr>
        <w:spacing w:after="0"/>
        <w:jc w:val="both"/>
        <w:rPr>
          <w:rFonts w:ascii="Book Antiqua" w:hAnsi="Book Antiqua"/>
          <w:sz w:val="24"/>
          <w:szCs w:val="24"/>
          <w:lang w:val="en-US"/>
        </w:rPr>
      </w:pP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Manoguid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 ML,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Molod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 QAS, Rojas ET. Corporate social responsibility (CSR) practices of selected tourism enterprises in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Catanduanes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 xml:space="preserve">, Philippines. </w:t>
      </w:r>
      <w:r w:rsidRPr="00223BC1">
        <w:rPr>
          <w:rFonts w:ascii="Book Antiqua" w:hAnsi="Book Antiqua"/>
          <w:i/>
          <w:iCs/>
          <w:sz w:val="24"/>
          <w:szCs w:val="24"/>
          <w:lang w:val="en-US"/>
        </w:rPr>
        <w:t>Business Fora: Business and Allied Industries International Journal</w:t>
      </w:r>
      <w:r w:rsidRPr="00223BC1">
        <w:rPr>
          <w:rFonts w:ascii="Book Antiqua" w:hAnsi="Book Antiqua"/>
          <w:sz w:val="24"/>
          <w:szCs w:val="24"/>
          <w:lang w:val="en-US"/>
        </w:rPr>
        <w:t xml:space="preserve">. 2025;6(1):1–13. </w:t>
      </w:r>
      <w:proofErr w:type="spellStart"/>
      <w:r w:rsidRPr="00223BC1">
        <w:rPr>
          <w:rFonts w:ascii="Book Antiqua" w:hAnsi="Book Antiqua"/>
          <w:sz w:val="24"/>
          <w:szCs w:val="24"/>
          <w:lang w:val="en-US"/>
        </w:rPr>
        <w:t>doi</w:t>
      </w:r>
      <w:proofErr w:type="spellEnd"/>
      <w:r w:rsidRPr="00223BC1">
        <w:rPr>
          <w:rFonts w:ascii="Book Antiqua" w:hAnsi="Book Antiqua"/>
          <w:sz w:val="24"/>
          <w:szCs w:val="24"/>
          <w:lang w:val="en-US"/>
        </w:rPr>
        <w:t>:</w:t>
      </w:r>
      <w:r w:rsidR="007E6377">
        <w:rPr>
          <w:rFonts w:ascii="Book Antiqua" w:hAnsi="Book Antiqua"/>
          <w:sz w:val="24"/>
          <w:szCs w:val="24"/>
          <w:lang w:val="en-US"/>
        </w:rPr>
        <w:t xml:space="preserve"> </w:t>
      </w:r>
      <w:r w:rsidRPr="00223BC1">
        <w:rPr>
          <w:rFonts w:ascii="Book Antiqua" w:hAnsi="Book Antiqua"/>
          <w:sz w:val="24"/>
          <w:szCs w:val="24"/>
          <w:lang w:val="en-US"/>
        </w:rPr>
        <w:t>10.62718/vmca.bf-baiij.6.1.SC-0325-010.</w:t>
      </w:r>
    </w:p>
    <w:p w14:paraId="685012AF" w14:textId="77777777" w:rsidR="00BE2113" w:rsidRPr="00223BC1" w:rsidRDefault="00BE2113" w:rsidP="000160B3">
      <w:pPr>
        <w:spacing w:after="0"/>
        <w:jc w:val="both"/>
        <w:rPr>
          <w:rFonts w:ascii="Book Antiqua" w:hAnsi="Book Antiqua"/>
          <w:sz w:val="24"/>
          <w:szCs w:val="24"/>
        </w:rPr>
      </w:pPr>
    </w:p>
    <w:sectPr w:rsidR="00BE2113" w:rsidRPr="00223BC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D04CA" w14:textId="77777777" w:rsidR="005670D8" w:rsidRDefault="005670D8" w:rsidP="00290EE2">
      <w:pPr>
        <w:spacing w:after="0" w:line="240" w:lineRule="auto"/>
      </w:pPr>
      <w:r>
        <w:separator/>
      </w:r>
    </w:p>
  </w:endnote>
  <w:endnote w:type="continuationSeparator" w:id="0">
    <w:p w14:paraId="1D942D23" w14:textId="77777777" w:rsidR="005670D8" w:rsidRDefault="005670D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1F183" w14:textId="77777777" w:rsidR="005670D8" w:rsidRDefault="005670D8" w:rsidP="00290EE2">
      <w:pPr>
        <w:spacing w:after="0" w:line="240" w:lineRule="auto"/>
      </w:pPr>
      <w:r>
        <w:separator/>
      </w:r>
    </w:p>
  </w:footnote>
  <w:footnote w:type="continuationSeparator" w:id="0">
    <w:p w14:paraId="2D4A17A1" w14:textId="77777777" w:rsidR="005670D8" w:rsidRDefault="005670D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5A20BCA"/>
    <w:multiLevelType w:val="multilevel"/>
    <w:tmpl w:val="EB9C5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6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7"/>
  </w:num>
  <w:num w:numId="18" w16cid:durableId="1050766509">
    <w:abstractNumId w:val="5"/>
  </w:num>
  <w:num w:numId="19" w16cid:durableId="2067869038">
    <w:abstractNumId w:val="35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  <w:num w:numId="38" w16cid:durableId="57077778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60B3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23BC1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670D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E6377"/>
    <w:rsid w:val="007F1F03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9F0152"/>
    <w:rsid w:val="00A949FE"/>
    <w:rsid w:val="00AB52F6"/>
    <w:rsid w:val="00AE2C6C"/>
    <w:rsid w:val="00AE75F0"/>
    <w:rsid w:val="00B52710"/>
    <w:rsid w:val="00B52DD2"/>
    <w:rsid w:val="00BA2C61"/>
    <w:rsid w:val="00BE2113"/>
    <w:rsid w:val="00BF66F8"/>
    <w:rsid w:val="00C4676A"/>
    <w:rsid w:val="00C948FF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223B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29</cp:revision>
  <cp:lastPrinted>2026-02-21T05:03:00Z</cp:lastPrinted>
  <dcterms:created xsi:type="dcterms:W3CDTF">2025-12-03T11:08:00Z</dcterms:created>
  <dcterms:modified xsi:type="dcterms:W3CDTF">2026-03-14T01:41:00Z</dcterms:modified>
</cp:coreProperties>
</file>