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DB305" w14:textId="77777777" w:rsidR="00B13215" w:rsidRPr="001A7F78" w:rsidRDefault="00B13215" w:rsidP="00B1321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1A7F78">
        <w:rPr>
          <w:rFonts w:ascii="Arial Rounded MT Bold" w:eastAsia="Times New Roman" w:hAnsi="Arial Rounded MT Bold" w:cs="Times New Roman"/>
          <w:b/>
          <w:bCs/>
        </w:rPr>
        <w:t>REFERENCES</w:t>
      </w:r>
    </w:p>
    <w:p w14:paraId="285968C3" w14:textId="77777777" w:rsidR="00B13215" w:rsidRPr="001A7F78" w:rsidRDefault="00B13215" w:rsidP="00B13215">
      <w:pPr>
        <w:spacing w:after="0" w:line="240" w:lineRule="auto"/>
        <w:jc w:val="both"/>
        <w:rPr>
          <w:rFonts w:ascii="Bahnschrift" w:eastAsia="Times New Roman" w:hAnsi="Bahnschrift" w:cs="Times New Roman"/>
        </w:rPr>
      </w:pPr>
    </w:p>
    <w:p w14:paraId="0914BF30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Dorier, J. L., &amp; </w:t>
      </w:r>
      <w:proofErr w:type="spellStart"/>
      <w:r w:rsidRPr="00B13215">
        <w:rPr>
          <w:rFonts w:ascii="Bahnschrift" w:eastAsia="Times New Roman" w:hAnsi="Bahnschrift" w:cs="Times New Roman"/>
        </w:rPr>
        <w:t>Coutat</w:t>
      </w:r>
      <w:proofErr w:type="spellEnd"/>
      <w:r w:rsidRPr="00B13215">
        <w:rPr>
          <w:rFonts w:ascii="Bahnschrift" w:eastAsia="Times New Roman" w:hAnsi="Bahnschrift" w:cs="Times New Roman"/>
        </w:rPr>
        <w:t xml:space="preserve">, S. (2016). </w:t>
      </w:r>
      <w:r w:rsidRPr="00B13215">
        <w:rPr>
          <w:rFonts w:ascii="Bahnschrift" w:eastAsia="Times New Roman" w:hAnsi="Bahnschrift" w:cs="Times New Roman"/>
          <w:i/>
          <w:iCs/>
        </w:rPr>
        <w:t>Mathematical knowledge and practice in early childhood education.</w:t>
      </w:r>
      <w:r w:rsidRPr="00B13215">
        <w:rPr>
          <w:rFonts w:ascii="Bahnschrift" w:eastAsia="Times New Roman" w:hAnsi="Bahnschrift" w:cs="Times New Roman"/>
        </w:rPr>
        <w:t xml:space="preserve"> Paper presented at the </w:t>
      </w:r>
      <w:r w:rsidRPr="00B13215">
        <w:rPr>
          <w:rFonts w:ascii="Bahnschrift" w:eastAsia="Times New Roman" w:hAnsi="Bahnschrift" w:cs="Times New Roman"/>
          <w:i/>
          <w:iCs/>
        </w:rPr>
        <w:t>13th International Congress on Mathematical Education,</w:t>
      </w:r>
      <w:r w:rsidRPr="00B13215">
        <w:rPr>
          <w:rFonts w:ascii="Bahnschrift" w:eastAsia="Times New Roman" w:hAnsi="Bahnschrift" w:cs="Times New Roman"/>
        </w:rPr>
        <w:t xml:space="preserve"> Hamburg, Germany. https://doi.org/10.24452/sjer.38.1.4968</w:t>
      </w:r>
    </w:p>
    <w:p w14:paraId="7BF73D58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56F95FEA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DuPaul, G. J., McGoey, K. E., Eckert, T. L., &amp; VanBrakle, J. (2001). Preschool children with attention-deficit/hyperactivity disorder: Impairments in behavioral, social, and school functioning. </w:t>
      </w:r>
      <w:r w:rsidRPr="00B13215">
        <w:rPr>
          <w:rFonts w:ascii="Bahnschrift" w:eastAsia="Times New Roman" w:hAnsi="Bahnschrift" w:cs="Times New Roman"/>
          <w:i/>
          <w:iCs/>
        </w:rPr>
        <w:t>Journal of the American Academy of Child and Adolescent Psychiatry, 40</w:t>
      </w:r>
      <w:r w:rsidRPr="00B13215">
        <w:rPr>
          <w:rFonts w:ascii="Bahnschrift" w:eastAsia="Times New Roman" w:hAnsi="Bahnschrift" w:cs="Times New Roman"/>
        </w:rPr>
        <w:t xml:space="preserve">(5), 508–515. </w:t>
      </w:r>
      <w:hyperlink r:id="rId7" w:tgtFrame="_new" w:history="1">
        <w:r w:rsidRPr="00B13215">
          <w:rPr>
            <w:rFonts w:ascii="Bahnschrift" w:eastAsia="Times New Roman" w:hAnsi="Bahnschrift" w:cs="Times New Roman"/>
          </w:rPr>
          <w:t>https://doi.org/10.1097/00004583-200105000-00009</w:t>
        </w:r>
      </w:hyperlink>
    </w:p>
    <w:p w14:paraId="37E17318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5F092673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Elia, I., </w:t>
      </w:r>
      <w:proofErr w:type="spellStart"/>
      <w:r w:rsidRPr="00B13215">
        <w:rPr>
          <w:rFonts w:ascii="Bahnschrift" w:eastAsia="Times New Roman" w:hAnsi="Bahnschrift" w:cs="Times New Roman"/>
        </w:rPr>
        <w:t>Baccaglini</w:t>
      </w:r>
      <w:proofErr w:type="spellEnd"/>
      <w:r w:rsidRPr="00B13215">
        <w:rPr>
          <w:rFonts w:ascii="Bahnschrift" w:eastAsia="Times New Roman" w:hAnsi="Bahnschrift" w:cs="Times New Roman"/>
        </w:rPr>
        <w:t xml:space="preserve">-Frank, A., Levenson, E., Matsuo, N., Feza, N., &amp; Lisarelli, G. (2023). </w:t>
      </w:r>
      <w:r w:rsidRPr="00B13215">
        <w:rPr>
          <w:rFonts w:ascii="Bahnschrift" w:eastAsia="Times New Roman" w:hAnsi="Bahnschrift" w:cs="Times New Roman"/>
          <w:i/>
          <w:iCs/>
        </w:rPr>
        <w:t>Early childhood mathematics education research: Overview of latest developments and looking ahead.</w:t>
      </w:r>
      <w:r w:rsidRPr="00B13215">
        <w:rPr>
          <w:rFonts w:ascii="Bahnschrift" w:eastAsia="Times New Roman" w:hAnsi="Bahnschrift" w:cs="Times New Roman"/>
        </w:rPr>
        <w:t xml:space="preserve"> https://doi.org/10.4000/adsc.3113</w:t>
      </w:r>
    </w:p>
    <w:p w14:paraId="7D14F599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281ED709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Forness, S. R., &amp; </w:t>
      </w:r>
      <w:proofErr w:type="spellStart"/>
      <w:r w:rsidRPr="00B13215">
        <w:rPr>
          <w:rFonts w:ascii="Bahnschrift" w:eastAsia="Times New Roman" w:hAnsi="Bahnschrift" w:cs="Times New Roman"/>
        </w:rPr>
        <w:t>Kavale</w:t>
      </w:r>
      <w:proofErr w:type="spellEnd"/>
      <w:r w:rsidRPr="00B13215">
        <w:rPr>
          <w:rFonts w:ascii="Bahnschrift" w:eastAsia="Times New Roman" w:hAnsi="Bahnschrift" w:cs="Times New Roman"/>
        </w:rPr>
        <w:t xml:space="preserve">, K. A. (2001). ADHD and a return to the medical model of special education. </w:t>
      </w:r>
      <w:r w:rsidRPr="00B13215">
        <w:rPr>
          <w:rFonts w:ascii="Bahnschrift" w:eastAsia="Times New Roman" w:hAnsi="Bahnschrift" w:cs="Times New Roman"/>
          <w:i/>
          <w:iCs/>
        </w:rPr>
        <w:t>Education and Treatment of Children, 24</w:t>
      </w:r>
      <w:r w:rsidRPr="00B13215">
        <w:rPr>
          <w:rFonts w:ascii="Bahnschrift" w:eastAsia="Times New Roman" w:hAnsi="Bahnschrift" w:cs="Times New Roman"/>
        </w:rPr>
        <w:t>(3), 224–247. https://psycnet.apa.org/doi/10.1080/13632752.2025.2577602</w:t>
      </w:r>
    </w:p>
    <w:p w14:paraId="422C2FD6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34340E18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Geddes, B. (1997). </w:t>
      </w:r>
      <w:r w:rsidRPr="00B13215">
        <w:rPr>
          <w:rFonts w:ascii="Bahnschrift" w:eastAsia="Times New Roman" w:hAnsi="Bahnschrift" w:cs="Times New Roman"/>
          <w:i/>
          <w:iCs/>
        </w:rPr>
        <w:t>Powerful strategies for reducing classroom behavior problems: Discipline strategies that work.</w:t>
      </w:r>
      <w:r w:rsidRPr="00B13215">
        <w:rPr>
          <w:rFonts w:ascii="Bahnschrift" w:eastAsia="Times New Roman" w:hAnsi="Bahnschrift" w:cs="Times New Roman"/>
        </w:rPr>
        <w:t xml:space="preserve"> Bureau of Education &amp; Research. https://ies.ed.gov/ncee/wwc/Docs/PracticeGuide/behavior_pg_092308.pdf</w:t>
      </w:r>
    </w:p>
    <w:p w14:paraId="4660D212" w14:textId="77777777" w:rsid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4C0D7108" w14:textId="54D9E631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B13215">
        <w:rPr>
          <w:rFonts w:ascii="Bahnschrift" w:eastAsia="Times New Roman" w:hAnsi="Bahnschrift" w:cs="Times New Roman"/>
        </w:rPr>
        <w:t>Kadzera</w:t>
      </w:r>
      <w:proofErr w:type="spellEnd"/>
      <w:r w:rsidRPr="00B13215">
        <w:rPr>
          <w:rFonts w:ascii="Bahnschrift" w:eastAsia="Times New Roman" w:hAnsi="Bahnschrift" w:cs="Times New Roman"/>
        </w:rPr>
        <w:t xml:space="preserve">, C. M. (2006). </w:t>
      </w:r>
      <w:r w:rsidRPr="00B13215">
        <w:rPr>
          <w:rFonts w:ascii="Bahnschrift" w:eastAsia="Times New Roman" w:hAnsi="Bahnschrift" w:cs="Times New Roman"/>
          <w:i/>
          <w:iCs/>
        </w:rPr>
        <w:t>Use of instructional technologies in teacher training colleges in Malawi</w:t>
      </w:r>
      <w:r w:rsidRPr="00B13215">
        <w:rPr>
          <w:rFonts w:ascii="Bahnschrift" w:eastAsia="Times New Roman" w:hAnsi="Bahnschrift" w:cs="Times New Roman"/>
        </w:rPr>
        <w:t xml:space="preserve"> (Doctoral dissertation). Virginia Polytechnic Institute and State University. http://hdl.handle.net/10919/27728</w:t>
      </w:r>
    </w:p>
    <w:p w14:paraId="3AB6103B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7599767B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Karsli, E. (2016). </w:t>
      </w:r>
      <w:r w:rsidRPr="00B13215">
        <w:rPr>
          <w:rFonts w:ascii="Bahnschrift" w:eastAsia="Times New Roman" w:hAnsi="Bahnschrift" w:cs="Times New Roman"/>
          <w:i/>
          <w:iCs/>
        </w:rPr>
        <w:t>Young children’s embodied mathematical practices in a pre-K classroom.</w:t>
      </w:r>
      <w:r w:rsidRPr="00B13215">
        <w:rPr>
          <w:rFonts w:ascii="Bahnschrift" w:eastAsia="Times New Roman" w:hAnsi="Bahnschrift" w:cs="Times New Roman"/>
        </w:rPr>
        <w:t xml:space="preserve"> Paper presented at the </w:t>
      </w:r>
      <w:r w:rsidRPr="00B13215">
        <w:rPr>
          <w:rFonts w:ascii="Bahnschrift" w:eastAsia="Times New Roman" w:hAnsi="Bahnschrift" w:cs="Times New Roman"/>
          <w:i/>
          <w:iCs/>
        </w:rPr>
        <w:t>13th International Congress on Mathematical Education,</w:t>
      </w:r>
      <w:r w:rsidRPr="00B13215">
        <w:rPr>
          <w:rFonts w:ascii="Bahnschrift" w:eastAsia="Times New Roman" w:hAnsi="Bahnschrift" w:cs="Times New Roman"/>
        </w:rPr>
        <w:t xml:space="preserve"> Hamburg, Germany. https://openscholar.uga.edu/record/9036?v=pdf</w:t>
      </w:r>
    </w:p>
    <w:p w14:paraId="1B633EBA" w14:textId="77777777" w:rsidR="00B13215" w:rsidRPr="00B13215" w:rsidRDefault="00B13215" w:rsidP="00B13215">
      <w:pPr>
        <w:spacing w:after="0" w:line="240" w:lineRule="auto"/>
        <w:jc w:val="both"/>
        <w:rPr>
          <w:rFonts w:ascii="Bahnschrift" w:eastAsia="Times New Roman" w:hAnsi="Bahnschrift" w:cs="Times New Roman"/>
        </w:rPr>
      </w:pPr>
    </w:p>
    <w:p w14:paraId="496A2ABB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B13215">
        <w:rPr>
          <w:rFonts w:ascii="Bahnschrift" w:eastAsia="Times New Roman" w:hAnsi="Bahnschrift" w:cs="Times New Roman"/>
        </w:rPr>
        <w:t>Lüken</w:t>
      </w:r>
      <w:proofErr w:type="spellEnd"/>
      <w:r w:rsidRPr="00B13215">
        <w:rPr>
          <w:rFonts w:ascii="Bahnschrift" w:eastAsia="Times New Roman" w:hAnsi="Bahnschrift" w:cs="Times New Roman"/>
        </w:rPr>
        <w:t xml:space="preserve">, M. (2019). Using finger patterns—The case of communicating age. </w:t>
      </w:r>
      <w:r w:rsidRPr="00B13215">
        <w:rPr>
          <w:rFonts w:ascii="Bahnschrift" w:eastAsia="Times New Roman" w:hAnsi="Bahnschrift" w:cs="Times New Roman"/>
          <w:i/>
          <w:iCs/>
        </w:rPr>
        <w:t>In Eleventh Congress of the European Society for Research in Mathematics Education (CERME11).</w:t>
      </w:r>
      <w:r w:rsidRPr="00B13215">
        <w:rPr>
          <w:rFonts w:ascii="Bahnschrift" w:eastAsia="Times New Roman" w:hAnsi="Bahnschrift" w:cs="Times New Roman"/>
        </w:rPr>
        <w:t xml:space="preserve"> https://hal.science/hal-02414901/document</w:t>
      </w:r>
    </w:p>
    <w:p w14:paraId="08F61484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637DB17E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B13215">
        <w:rPr>
          <w:rFonts w:ascii="Bahnschrift" w:eastAsia="Times New Roman" w:hAnsi="Bahnschrift" w:cs="Times New Roman"/>
        </w:rPr>
        <w:t>Lüken</w:t>
      </w:r>
      <w:proofErr w:type="spellEnd"/>
      <w:r w:rsidRPr="00B13215">
        <w:rPr>
          <w:rFonts w:ascii="Bahnschrift" w:eastAsia="Times New Roman" w:hAnsi="Bahnschrift" w:cs="Times New Roman"/>
        </w:rPr>
        <w:t xml:space="preserve">, M., &amp; Kampmann, R. (2018). The influence of fostering children’s patterning abilities on their arithmetic skills in Grade 1. In I. Elia, J. Mulligan, A. Anderson, A. Baccaglini-Frank, &amp; C. Benz (Eds.), </w:t>
      </w:r>
      <w:r w:rsidRPr="00B13215">
        <w:rPr>
          <w:rFonts w:ascii="Bahnschrift" w:eastAsia="Times New Roman" w:hAnsi="Bahnschrift" w:cs="Times New Roman"/>
          <w:i/>
          <w:iCs/>
        </w:rPr>
        <w:t>Contemporary research and perspectives on early childhood mathematics education</w:t>
      </w:r>
      <w:r w:rsidRPr="00B13215">
        <w:rPr>
          <w:rFonts w:ascii="Bahnschrift" w:eastAsia="Times New Roman" w:hAnsi="Bahnschrift" w:cs="Times New Roman"/>
        </w:rPr>
        <w:t xml:space="preserve"> (pp. 55–66). Springer. https://doi.org/10.1007/978-3-319-73455-0_4</w:t>
      </w:r>
    </w:p>
    <w:p w14:paraId="680F08AF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23CD2094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Mohamed, M., &amp; Johnny, J. (2010). Investigating number sense among students. </w:t>
      </w:r>
      <w:r w:rsidRPr="00B13215">
        <w:rPr>
          <w:rFonts w:ascii="Bahnschrift" w:eastAsia="Times New Roman" w:hAnsi="Bahnschrift" w:cs="Times New Roman"/>
          <w:i/>
          <w:iCs/>
        </w:rPr>
        <w:t>Procedia – Social and Behavioral Sciences, 8</w:t>
      </w:r>
      <w:r w:rsidRPr="00B13215">
        <w:rPr>
          <w:rFonts w:ascii="Bahnschrift" w:eastAsia="Times New Roman" w:hAnsi="Bahnschrift" w:cs="Times New Roman"/>
        </w:rPr>
        <w:t>, 317–324. https://doi.org/10.1016/j.sbspro.2010.12.044</w:t>
      </w:r>
    </w:p>
    <w:p w14:paraId="0F67A30A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15E65EDF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Mulligan, J. T., &amp; Mitchelmore, M. C. (2018). Promoting early mathematical structural development through an integrated assessment and pedagogical program. In I. Elia et al. (Eds.), </w:t>
      </w:r>
      <w:r w:rsidRPr="00B13215">
        <w:rPr>
          <w:rFonts w:ascii="Bahnschrift" w:eastAsia="Times New Roman" w:hAnsi="Bahnschrift" w:cs="Times New Roman"/>
          <w:i/>
          <w:iCs/>
        </w:rPr>
        <w:t>Contemporary research and perspectives on early childhood mathematics education</w:t>
      </w:r>
      <w:r w:rsidRPr="00B13215">
        <w:rPr>
          <w:rFonts w:ascii="Bahnschrift" w:eastAsia="Times New Roman" w:hAnsi="Bahnschrift" w:cs="Times New Roman"/>
        </w:rPr>
        <w:t xml:space="preserve"> (pp. 17–33). Springer. https://doi.org/10.1007/978-3-319-73455-0_2</w:t>
      </w:r>
    </w:p>
    <w:p w14:paraId="41D2593E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lastRenderedPageBreak/>
        <w:t xml:space="preserve">Mulligan, J., </w:t>
      </w:r>
      <w:proofErr w:type="spellStart"/>
      <w:r w:rsidRPr="00B13215">
        <w:rPr>
          <w:rFonts w:ascii="Bahnschrift" w:eastAsia="Times New Roman" w:hAnsi="Bahnschrift" w:cs="Times New Roman"/>
        </w:rPr>
        <w:t>Oslington</w:t>
      </w:r>
      <w:proofErr w:type="spellEnd"/>
      <w:r w:rsidRPr="00B13215">
        <w:rPr>
          <w:rFonts w:ascii="Bahnschrift" w:eastAsia="Times New Roman" w:hAnsi="Bahnschrift" w:cs="Times New Roman"/>
        </w:rPr>
        <w:t xml:space="preserve">, G., &amp; English, L. (2020). Supporting early mathematical development through a ‘pattern and structure’ intervention program. </w:t>
      </w:r>
      <w:r w:rsidRPr="00B13215">
        <w:rPr>
          <w:rFonts w:ascii="Bahnschrift" w:eastAsia="Times New Roman" w:hAnsi="Bahnschrift" w:cs="Times New Roman"/>
          <w:i/>
          <w:iCs/>
        </w:rPr>
        <w:t>ZDM – Mathematics Education.</w:t>
      </w:r>
      <w:r w:rsidRPr="00B13215">
        <w:rPr>
          <w:rFonts w:ascii="Bahnschrift" w:eastAsia="Times New Roman" w:hAnsi="Bahnschrift" w:cs="Times New Roman"/>
        </w:rPr>
        <w:t xml:space="preserve"> </w:t>
      </w:r>
      <w:hyperlink r:id="rId8" w:history="1">
        <w:r w:rsidRPr="00B13215">
          <w:rPr>
            <w:rStyle w:val="Hyperlink"/>
            <w:rFonts w:ascii="Bahnschrift" w:eastAsia="Times New Roman" w:hAnsi="Bahnschrift" w:cs="Times New Roman"/>
            <w:color w:val="auto"/>
            <w:u w:val="none"/>
          </w:rPr>
          <w:t>https://doi.org/10.1007/s11858-019-01088-9</w:t>
        </w:r>
      </w:hyperlink>
    </w:p>
    <w:p w14:paraId="3DB67D42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1CF02FBC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OECD. (2019). </w:t>
      </w:r>
      <w:r w:rsidRPr="00B13215">
        <w:rPr>
          <w:rFonts w:ascii="Bahnschrift" w:eastAsia="Times New Roman" w:hAnsi="Bahnschrift" w:cs="Times New Roman"/>
          <w:i/>
          <w:iCs/>
        </w:rPr>
        <w:t>Teaching and learning international survey (TALIS) 2018 results (Volume I): Teachers and school leaders as lifelong learners</w:t>
      </w:r>
      <w:r w:rsidRPr="00B13215">
        <w:rPr>
          <w:rFonts w:ascii="Bahnschrift" w:eastAsia="Times New Roman" w:hAnsi="Bahnschrift" w:cs="Times New Roman"/>
        </w:rPr>
        <w:t xml:space="preserve">. OECD Publishing. </w:t>
      </w:r>
      <w:hyperlink r:id="rId9" w:tgtFrame="_new" w:history="1">
        <w:r w:rsidRPr="00B13215">
          <w:rPr>
            <w:rStyle w:val="Hyperlink"/>
            <w:rFonts w:ascii="Bahnschrift" w:eastAsia="Times New Roman" w:hAnsi="Bahnschrift" w:cs="Times New Roman"/>
            <w:color w:val="auto"/>
            <w:u w:val="none"/>
          </w:rPr>
          <w:t>https://doi.org/10.1787/1d0bc92a-en</w:t>
        </w:r>
      </w:hyperlink>
    </w:p>
    <w:p w14:paraId="45640235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28B58CF6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B13215">
        <w:rPr>
          <w:rFonts w:ascii="Bahnschrift" w:eastAsia="Times New Roman" w:hAnsi="Bahnschrift" w:cs="Times New Roman"/>
        </w:rPr>
        <w:t>Pashler</w:t>
      </w:r>
      <w:proofErr w:type="spellEnd"/>
      <w:r w:rsidRPr="00B13215">
        <w:rPr>
          <w:rFonts w:ascii="Bahnschrift" w:eastAsia="Times New Roman" w:hAnsi="Bahnschrift" w:cs="Times New Roman"/>
        </w:rPr>
        <w:t xml:space="preserve">, H. (1994). Dual-task interference in simple tasks: Data and theory. </w:t>
      </w:r>
      <w:r w:rsidRPr="00B13215">
        <w:rPr>
          <w:rFonts w:ascii="Bahnschrift" w:eastAsia="Times New Roman" w:hAnsi="Bahnschrift" w:cs="Times New Roman"/>
          <w:i/>
          <w:iCs/>
        </w:rPr>
        <w:t>Psychological Bulletin, 116</w:t>
      </w:r>
      <w:r w:rsidRPr="00B13215">
        <w:rPr>
          <w:rFonts w:ascii="Bahnschrift" w:eastAsia="Times New Roman" w:hAnsi="Bahnschrift" w:cs="Times New Roman"/>
        </w:rPr>
        <w:t>(2), 220–244. https://doi.org/10.1037/0033-2909.116.2.220</w:t>
      </w:r>
    </w:p>
    <w:p w14:paraId="57ED8DCF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4F66333D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B13215">
        <w:rPr>
          <w:rFonts w:ascii="Bahnschrift" w:eastAsia="Times New Roman" w:hAnsi="Bahnschrift" w:cs="Times New Roman"/>
        </w:rPr>
        <w:t>Passiante</w:t>
      </w:r>
      <w:proofErr w:type="spellEnd"/>
      <w:r w:rsidRPr="00B13215">
        <w:rPr>
          <w:rFonts w:ascii="Bahnschrift" w:eastAsia="Times New Roman" w:hAnsi="Bahnschrift" w:cs="Times New Roman"/>
        </w:rPr>
        <w:t xml:space="preserve">, G., Margherita, A., &amp; Elia, G. (2020). Digital technologies and firm performance: The role of digital organizational culture. </w:t>
      </w:r>
      <w:r w:rsidRPr="00B13215">
        <w:rPr>
          <w:rFonts w:ascii="Bahnschrift" w:eastAsia="Times New Roman" w:hAnsi="Bahnschrift" w:cs="Times New Roman"/>
          <w:i/>
          <w:iCs/>
        </w:rPr>
        <w:t>Technological Forecasting and Social Change, 150</w:t>
      </w:r>
      <w:r w:rsidRPr="00B13215">
        <w:rPr>
          <w:rFonts w:ascii="Bahnschrift" w:eastAsia="Times New Roman" w:hAnsi="Bahnschrift" w:cs="Times New Roman"/>
        </w:rPr>
        <w:t>, 119–132. https://doi.org/10.1016/j.techfore.2019.119791</w:t>
      </w:r>
    </w:p>
    <w:p w14:paraId="1EC87A5D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0C0AF50A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Purpura, D. J., Napoli, A. R., </w:t>
      </w:r>
      <w:proofErr w:type="spellStart"/>
      <w:r w:rsidRPr="00B13215">
        <w:rPr>
          <w:rFonts w:ascii="Bahnschrift" w:eastAsia="Times New Roman" w:hAnsi="Bahnschrift" w:cs="Times New Roman"/>
        </w:rPr>
        <w:t>Wehrspann</w:t>
      </w:r>
      <w:proofErr w:type="spellEnd"/>
      <w:r w:rsidRPr="00B13215">
        <w:rPr>
          <w:rFonts w:ascii="Bahnschrift" w:eastAsia="Times New Roman" w:hAnsi="Bahnschrift" w:cs="Times New Roman"/>
        </w:rPr>
        <w:t xml:space="preserve">, E. A., &amp; Gold, Z. S. (2021). Causal connections between mathematical language and mathematical knowledge in early childhood. </w:t>
      </w:r>
      <w:r w:rsidRPr="00B13215">
        <w:rPr>
          <w:rFonts w:ascii="Bahnschrift" w:eastAsia="Times New Roman" w:hAnsi="Bahnschrift" w:cs="Times New Roman"/>
          <w:i/>
          <w:iCs/>
        </w:rPr>
        <w:t>Journal of Experimental Child Psychology, 201</w:t>
      </w:r>
      <w:r w:rsidRPr="00B13215">
        <w:rPr>
          <w:rFonts w:ascii="Bahnschrift" w:eastAsia="Times New Roman" w:hAnsi="Bahnschrift" w:cs="Times New Roman"/>
        </w:rPr>
        <w:t xml:space="preserve">, 104992. </w:t>
      </w:r>
      <w:hyperlink r:id="rId10" w:tgtFrame="_new" w:history="1">
        <w:r w:rsidRPr="00B13215">
          <w:rPr>
            <w:rFonts w:ascii="Bahnschrift" w:eastAsia="Times New Roman" w:hAnsi="Bahnschrift" w:cs="Times New Roman"/>
          </w:rPr>
          <w:t>https://doi.org/10.1016/j.jecp.2020.104992</w:t>
        </w:r>
      </w:hyperlink>
    </w:p>
    <w:p w14:paraId="1B673D67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62AB57CE" w14:textId="77777777" w:rsidR="00B13215" w:rsidRPr="00B13215" w:rsidRDefault="00B13215" w:rsidP="00B13215">
      <w:pPr>
        <w:spacing w:after="0" w:line="240" w:lineRule="auto"/>
        <w:ind w:left="720" w:hanging="720"/>
        <w:jc w:val="both"/>
      </w:pPr>
      <w:r w:rsidRPr="00B13215">
        <w:rPr>
          <w:rFonts w:ascii="Bahnschrift" w:eastAsia="Times New Roman" w:hAnsi="Bahnschrift" w:cs="Times New Roman"/>
        </w:rPr>
        <w:t xml:space="preserve">Rabiner, D. L., Carrig, M. M., &amp; Dodge, K. A. (2016). Attention problems and academic achievement: Do persistent and earlier-emerging problems have more adverse long-term effects? </w:t>
      </w:r>
      <w:r w:rsidRPr="00B13215">
        <w:rPr>
          <w:rFonts w:ascii="Bahnschrift" w:eastAsia="Times New Roman" w:hAnsi="Bahnschrift" w:cs="Times New Roman"/>
          <w:i/>
          <w:iCs/>
        </w:rPr>
        <w:t>Journal of Attention Disorders, 20</w:t>
      </w:r>
      <w:r w:rsidRPr="00B13215">
        <w:rPr>
          <w:rFonts w:ascii="Bahnschrift" w:eastAsia="Times New Roman" w:hAnsi="Bahnschrift" w:cs="Times New Roman"/>
        </w:rPr>
        <w:t xml:space="preserve">(11), 946–957. </w:t>
      </w:r>
      <w:hyperlink r:id="rId11" w:tgtFrame="_new" w:history="1">
        <w:r w:rsidRPr="00B13215">
          <w:rPr>
            <w:rFonts w:ascii="Bahnschrift" w:eastAsia="Times New Roman" w:hAnsi="Bahnschrift" w:cs="Times New Roman"/>
          </w:rPr>
          <w:t>https://doi.org/10.1177/1087054713507974</w:t>
        </w:r>
      </w:hyperlink>
    </w:p>
    <w:p w14:paraId="62546D4C" w14:textId="77777777" w:rsidR="00B13215" w:rsidRPr="00B13215" w:rsidRDefault="00B13215" w:rsidP="00B13215">
      <w:pPr>
        <w:spacing w:after="0" w:line="240" w:lineRule="auto"/>
        <w:ind w:left="720" w:hanging="720"/>
        <w:jc w:val="both"/>
      </w:pPr>
    </w:p>
    <w:p w14:paraId="5BF1F94A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Sun, R. C. F., &amp; Shek, D. T. L. (2012). Student classroom misbehavior: An exploratory study based on teachers’ perceptions. </w:t>
      </w:r>
      <w:r w:rsidRPr="00B13215">
        <w:rPr>
          <w:rFonts w:ascii="Bahnschrift" w:eastAsia="Times New Roman" w:hAnsi="Bahnschrift" w:cs="Times New Roman"/>
          <w:i/>
          <w:iCs/>
        </w:rPr>
        <w:t>The Scientific World Journal, 2012</w:t>
      </w:r>
      <w:r w:rsidRPr="00B13215">
        <w:rPr>
          <w:rFonts w:ascii="Bahnschrift" w:eastAsia="Times New Roman" w:hAnsi="Bahnschrift" w:cs="Times New Roman"/>
        </w:rPr>
        <w:t xml:space="preserve">, 1–8. </w:t>
      </w:r>
      <w:hyperlink r:id="rId12" w:tgtFrame="_new" w:history="1">
        <w:r w:rsidRPr="00B13215">
          <w:rPr>
            <w:rStyle w:val="Hyperlink"/>
            <w:rFonts w:ascii="Bahnschrift" w:eastAsia="Times New Roman" w:hAnsi="Bahnschrift" w:cs="Times New Roman"/>
            <w:color w:val="auto"/>
            <w:u w:val="none"/>
          </w:rPr>
          <w:t>https://doi.org/10.1100/2012/208907</w:t>
        </w:r>
      </w:hyperlink>
    </w:p>
    <w:p w14:paraId="6CF56F4F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1EBC2B54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 xml:space="preserve">Swap, S. M. (1993). </w:t>
      </w:r>
      <w:r w:rsidRPr="00B13215">
        <w:rPr>
          <w:rFonts w:ascii="Bahnschrift" w:eastAsia="Times New Roman" w:hAnsi="Bahnschrift" w:cs="Times New Roman"/>
          <w:i/>
          <w:iCs/>
        </w:rPr>
        <w:t>Developing home–school partnerships.</w:t>
      </w:r>
      <w:r w:rsidRPr="00B13215">
        <w:rPr>
          <w:rFonts w:ascii="Bahnschrift" w:eastAsia="Times New Roman" w:hAnsi="Bahnschrift" w:cs="Times New Roman"/>
        </w:rPr>
        <w:t xml:space="preserve"> Teachers College Press. https://eric.ed.gov/?id=ED358220</w:t>
      </w:r>
    </w:p>
    <w:p w14:paraId="33D6F249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581999E8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>Tobin, T., &amp; Sugai, G. (1996). Patterns in middle school discipline records</w:t>
      </w:r>
      <w:r w:rsidRPr="00B13215">
        <w:rPr>
          <w:rFonts w:ascii="Bahnschrift" w:eastAsia="Times New Roman" w:hAnsi="Bahnschrift" w:cs="Times New Roman"/>
          <w:i/>
          <w:iCs/>
        </w:rPr>
        <w:t>. Journal of Emotional and Behavioral Disorders, 4</w:t>
      </w:r>
      <w:r w:rsidRPr="00B13215">
        <w:rPr>
          <w:rFonts w:ascii="Bahnschrift" w:eastAsia="Times New Roman" w:hAnsi="Bahnschrift" w:cs="Times New Roman"/>
        </w:rPr>
        <w:t xml:space="preserve">(2), 82–94. </w:t>
      </w:r>
      <w:hyperlink r:id="rId13" w:history="1">
        <w:r w:rsidRPr="00B13215">
          <w:rPr>
            <w:rStyle w:val="Hyperlink"/>
            <w:rFonts w:ascii="Bahnschrift" w:eastAsia="Times New Roman" w:hAnsi="Bahnschrift" w:cs="Times New Roman"/>
            <w:color w:val="auto"/>
            <w:u w:val="none"/>
          </w:rPr>
          <w:t>https://doi.org/10.1177/106342669600400202</w:t>
        </w:r>
      </w:hyperlink>
    </w:p>
    <w:p w14:paraId="69324CBE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49B711B4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B13215">
        <w:rPr>
          <w:rFonts w:ascii="Bahnschrift" w:eastAsia="Times New Roman" w:hAnsi="Bahnschrift" w:cs="Times New Roman"/>
        </w:rPr>
        <w:t>Wilkinson, S., Freeman, J., Simonsen, B., Sears, S., Byun, S. G., Xu, X., &amp; Luh, H. J. (2020). Professional development for classroom management: a review of the literature. </w:t>
      </w:r>
      <w:r w:rsidRPr="00B13215">
        <w:rPr>
          <w:rFonts w:ascii="Bahnschrift" w:eastAsia="Times New Roman" w:hAnsi="Bahnschrift" w:cs="Times New Roman"/>
          <w:i/>
          <w:iCs/>
        </w:rPr>
        <w:t>Educational Research and Evaluation</w:t>
      </w:r>
      <w:r w:rsidRPr="00B13215">
        <w:rPr>
          <w:rFonts w:ascii="Bahnschrift" w:eastAsia="Times New Roman" w:hAnsi="Bahnschrift" w:cs="Times New Roman"/>
        </w:rPr>
        <w:t>, </w:t>
      </w:r>
      <w:r w:rsidRPr="00B13215">
        <w:rPr>
          <w:rFonts w:ascii="Bahnschrift" w:eastAsia="Times New Roman" w:hAnsi="Bahnschrift" w:cs="Times New Roman"/>
          <w:i/>
          <w:iCs/>
        </w:rPr>
        <w:t>26</w:t>
      </w:r>
      <w:r w:rsidRPr="00B13215">
        <w:rPr>
          <w:rFonts w:ascii="Bahnschrift" w:eastAsia="Times New Roman" w:hAnsi="Bahnschrift" w:cs="Times New Roman"/>
        </w:rPr>
        <w:t>(3–4), 182–212. https://doi.org/10.1080/13803611.2021.1934034</w:t>
      </w:r>
    </w:p>
    <w:p w14:paraId="0F2F09D3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1A98988E" w14:textId="77777777" w:rsidR="00B13215" w:rsidRPr="00B13215" w:rsidRDefault="00B13215" w:rsidP="00B13215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3215">
        <w:rPr>
          <w:rFonts w:ascii="Bahnschrift" w:eastAsia="Times New Roman" w:hAnsi="Bahnschrift" w:cs="Times New Roman"/>
        </w:rPr>
        <w:t xml:space="preserve">Young-Loveridge, J., &amp; Bicknell, B. (2016). </w:t>
      </w:r>
      <w:r w:rsidRPr="00B13215">
        <w:rPr>
          <w:rFonts w:ascii="Bahnschrift" w:eastAsia="Times New Roman" w:hAnsi="Bahnschrift" w:cs="Times New Roman"/>
          <w:i/>
          <w:iCs/>
        </w:rPr>
        <w:t>Developing early Place-value Understanding: A Framework for Tens Awareness.</w:t>
      </w:r>
      <w:r w:rsidRPr="00B13215">
        <w:rPr>
          <w:rFonts w:ascii="Bahnschrift" w:eastAsia="Times New Roman" w:hAnsi="Bahnschrift" w:cs="Times New Roman"/>
        </w:rPr>
        <w:t xml:space="preserve"> Poster presented at the 13th International Congress on Mathematical Education, Hamburg, Germany. https://files.eric.ed.gov/fulltext/ED572346.pdf</w:t>
      </w:r>
    </w:p>
    <w:p w14:paraId="3D3DCD79" w14:textId="318985B8" w:rsidR="00E6118B" w:rsidRPr="00E6118B" w:rsidRDefault="00E6118B" w:rsidP="00E6118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14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05C56" w14:textId="77777777" w:rsidR="006F7085" w:rsidRDefault="006F7085" w:rsidP="00290EE2">
      <w:pPr>
        <w:spacing w:after="0" w:line="240" w:lineRule="auto"/>
      </w:pPr>
      <w:r>
        <w:separator/>
      </w:r>
    </w:p>
  </w:endnote>
  <w:endnote w:type="continuationSeparator" w:id="0">
    <w:p w14:paraId="0F862D1E" w14:textId="77777777" w:rsidR="006F7085" w:rsidRDefault="006F708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997D3" w14:textId="77777777" w:rsidR="006F7085" w:rsidRDefault="006F7085" w:rsidP="00290EE2">
      <w:pPr>
        <w:spacing w:after="0" w:line="240" w:lineRule="auto"/>
      </w:pPr>
      <w:r>
        <w:separator/>
      </w:r>
    </w:p>
  </w:footnote>
  <w:footnote w:type="continuationSeparator" w:id="0">
    <w:p w14:paraId="399719DC" w14:textId="77777777" w:rsidR="006F7085" w:rsidRDefault="006F708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F7085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9C156C"/>
    <w:rsid w:val="00A81353"/>
    <w:rsid w:val="00A949FE"/>
    <w:rsid w:val="00AE2C6C"/>
    <w:rsid w:val="00AE75F0"/>
    <w:rsid w:val="00B13215"/>
    <w:rsid w:val="00B517BC"/>
    <w:rsid w:val="00B52DD2"/>
    <w:rsid w:val="00BD21AF"/>
    <w:rsid w:val="00C019A5"/>
    <w:rsid w:val="00C1669A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6118B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21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E611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11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7/s11858-019-01088-9" TargetMode="External"/><Relationship Id="rId13" Type="http://schemas.openxmlformats.org/officeDocument/2006/relationships/hyperlink" Target="https://doi.org/10.1177/10634266960040020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97/00004583-200105000-00009" TargetMode="External"/><Relationship Id="rId12" Type="http://schemas.openxmlformats.org/officeDocument/2006/relationships/hyperlink" Target="https://doi.org/10.1100/2012/208907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177/1087054713507974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doi.org/10.1016/j.jecp.2020.1049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787/1d0bc92a-e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2026-04-07T06:29:00Z</dcterms:modified>
</cp:coreProperties>
</file>