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40BD4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APA (7th edition)</w:t>
      </w:r>
    </w:p>
    <w:p w14:paraId="39267A7D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435E946" w14:textId="77777777" w:rsidR="00F5325F" w:rsidRPr="00F5325F" w:rsidRDefault="00F5325F" w:rsidP="00FA662A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Estolano, R. G. (2025). Financial literacy and investment behavior among young professionals: Implications for strategic financial planning. Business Fora: Business and Allied Industries International Journal, 6(1), 78–89. https://doi.org/10.62718/vmca.bf-baiij.6.1.SC-1125-010</w:t>
      </w:r>
    </w:p>
    <w:p w14:paraId="7342F06D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A0E892B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MLA (9th edition)</w:t>
      </w:r>
    </w:p>
    <w:p w14:paraId="4AB13553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95F19BB" w14:textId="1F3A306D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Estolano, Ronald G. “Financial Literacy and Investment Behavior among Young Professionals: Implications for Strategic Financial Planning.” Business Fora: Business and Allied Industries International Journal, vol. 6, no. 1, 2025, pp. 78–89. https://doi.org/10.62718/vmca.bf-baiij.6.1.SC-1125-010.</w:t>
      </w:r>
    </w:p>
    <w:p w14:paraId="106AE1AB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F602294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Harvard</w:t>
      </w:r>
    </w:p>
    <w:p w14:paraId="561B7037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1B106FF" w14:textId="0280B8B2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Estolano, R.G., 2025. Financial literacy and investment behavior among young professionals: Implications for strategic financial planning. Business Fora: Business and Allied Industries International Journal, 6(1), pp.78–89. Available at: https://doi.org/10.62718/vmca.bf-baiij.6.1.SC-1125-010.</w:t>
      </w:r>
    </w:p>
    <w:p w14:paraId="7F662718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CF6C859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Chicago (Author–Date)</w:t>
      </w:r>
    </w:p>
    <w:p w14:paraId="7270B5DA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AE1517F" w14:textId="67DC1E3B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Estolano, Ronald G. 2025. “Financial Literacy and Investment Behavior among Young Professionals: Implications for Strategic Financial Planning.” Business Fora: Business and Allied Industries International Journal 6 (1): 78–89. https://doi.org/10.62718/vmca.bf-baiij.6.1.SC-1125-010.</w:t>
      </w:r>
    </w:p>
    <w:p w14:paraId="11005798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52D2F9E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>Vancouver</w:t>
      </w:r>
    </w:p>
    <w:p w14:paraId="4188B297" w14:textId="77777777" w:rsidR="00F5325F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16607C13" w:rsidR="00BE2113" w:rsidRPr="00F5325F" w:rsidRDefault="00F5325F" w:rsidP="00F5325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F5325F">
        <w:rPr>
          <w:rFonts w:ascii="Book Antiqua" w:hAnsi="Book Antiqua"/>
          <w:sz w:val="24"/>
          <w:szCs w:val="24"/>
        </w:rPr>
        <w:t xml:space="preserve">Estolano RG. Financial literacy and investment behavior among young professionals: Implications for strategic financial planning. Business Fora: Business and Allied Industries International Journal. 2025;6(1):78–89. </w:t>
      </w:r>
      <w:proofErr w:type="spellStart"/>
      <w:r w:rsidRPr="00F5325F">
        <w:rPr>
          <w:rFonts w:ascii="Book Antiqua" w:hAnsi="Book Antiqua"/>
          <w:sz w:val="24"/>
          <w:szCs w:val="24"/>
        </w:rPr>
        <w:t>doi</w:t>
      </w:r>
      <w:proofErr w:type="spellEnd"/>
      <w:r w:rsidRPr="00F5325F">
        <w:rPr>
          <w:rFonts w:ascii="Book Antiqua" w:hAnsi="Book Antiqua"/>
          <w:sz w:val="24"/>
          <w:szCs w:val="24"/>
        </w:rPr>
        <w:t>:</w:t>
      </w:r>
      <w:r>
        <w:rPr>
          <w:rFonts w:ascii="Book Antiqua" w:hAnsi="Book Antiqua"/>
          <w:sz w:val="24"/>
          <w:szCs w:val="24"/>
        </w:rPr>
        <w:t xml:space="preserve"> </w:t>
      </w:r>
      <w:r w:rsidRPr="00F5325F">
        <w:rPr>
          <w:rFonts w:ascii="Book Antiqua" w:hAnsi="Book Antiqua"/>
          <w:sz w:val="24"/>
          <w:szCs w:val="24"/>
        </w:rPr>
        <w:t>10.62718/vmca.bf-baiij.6.1.SC-1125-010.</w:t>
      </w:r>
    </w:p>
    <w:sectPr w:rsidR="00BE2113" w:rsidRPr="00F5325F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9B292" w14:textId="77777777" w:rsidR="009051CE" w:rsidRDefault="009051CE" w:rsidP="00290EE2">
      <w:pPr>
        <w:spacing w:after="0" w:line="240" w:lineRule="auto"/>
      </w:pPr>
      <w:r>
        <w:separator/>
      </w:r>
    </w:p>
  </w:endnote>
  <w:endnote w:type="continuationSeparator" w:id="0">
    <w:p w14:paraId="45736854" w14:textId="77777777" w:rsidR="009051CE" w:rsidRDefault="009051C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9B210" w14:textId="77777777" w:rsidR="009051CE" w:rsidRDefault="009051CE" w:rsidP="00290EE2">
      <w:pPr>
        <w:spacing w:after="0" w:line="240" w:lineRule="auto"/>
      </w:pPr>
      <w:r>
        <w:separator/>
      </w:r>
    </w:p>
  </w:footnote>
  <w:footnote w:type="continuationSeparator" w:id="0">
    <w:p w14:paraId="7CA2B111" w14:textId="77777777" w:rsidR="009051CE" w:rsidRDefault="009051C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D64F9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051CE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5325F"/>
    <w:rsid w:val="00FA662A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25</cp:revision>
  <cp:lastPrinted>2026-02-21T05:03:00Z</cp:lastPrinted>
  <dcterms:created xsi:type="dcterms:W3CDTF">2025-12-03T11:08:00Z</dcterms:created>
  <dcterms:modified xsi:type="dcterms:W3CDTF">2026-03-04T11:47:00Z</dcterms:modified>
</cp:coreProperties>
</file>