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12D12B2A" w:rsidR="0060051C" w:rsidRPr="00C6654F" w:rsidRDefault="00C6654F" w:rsidP="00C6654F">
      <w:pPr>
        <w:spacing w:line="240" w:lineRule="auto"/>
        <w:contextualSpacing/>
        <w:jc w:val="center"/>
        <w:rPr>
          <w:sz w:val="4"/>
          <w:szCs w:val="4"/>
        </w:rPr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7C11D92B">
            <wp:simplePos x="0" y="0"/>
            <wp:positionH relativeFrom="margin">
              <wp:posOffset>71755</wp:posOffset>
            </wp:positionH>
            <wp:positionV relativeFrom="paragraph">
              <wp:posOffset>26670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2D70F2EB">
                <wp:simplePos x="0" y="0"/>
                <wp:positionH relativeFrom="margin">
                  <wp:posOffset>-76200</wp:posOffset>
                </wp:positionH>
                <wp:positionV relativeFrom="paragraph">
                  <wp:posOffset>-631190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56016C" w14:textId="77777777" w:rsidR="00AA0A2F" w:rsidRDefault="00AA0A2F" w:rsidP="00AA0A2F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108165C7" w14:textId="5620FAFE" w:rsidR="00AA0A2F" w:rsidRDefault="00AA0A2F" w:rsidP="00AA0A2F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31 – </w:t>
                            </w:r>
                            <w:r w:rsidR="00A548B7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4</w:t>
                            </w:r>
                            <w:r w:rsidR="00430186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3982D26F" w14:textId="13A6B377" w:rsidR="00AF31B1" w:rsidRPr="00082035" w:rsidRDefault="00AA0A2F" w:rsidP="00AA0A2F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.SC-1225-002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left:0;text-align:left;margin-left:-6pt;margin-top:-49.7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B/I2eD4wAAAAsBAAAPAAAAAAAA&#10;AAAAAAAAAMUEAABkcnMvZG93bnJldi54bWxQSwUGAAAAAAQABADzAAAA1QUAAAAA&#10;" fillcolor="white [3201]" stroked="f" strokeweight="1pt">
                <v:textbox>
                  <w:txbxContent>
                    <w:p w14:paraId="3A56016C" w14:textId="77777777" w:rsidR="00AA0A2F" w:rsidRDefault="00AA0A2F" w:rsidP="00AA0A2F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108165C7" w14:textId="5620FAFE" w:rsidR="00AA0A2F" w:rsidRDefault="00AA0A2F" w:rsidP="00AA0A2F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31 – </w:t>
                      </w:r>
                      <w:r w:rsidR="00A548B7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4</w:t>
                      </w:r>
                      <w:r w:rsidR="00430186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3982D26F" w14:textId="13A6B377" w:rsidR="00AF31B1" w:rsidRPr="00082035" w:rsidRDefault="00AA0A2F" w:rsidP="00AA0A2F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.SC-1225-002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9F7884" w:rsidRPr="00D11940" w14:paraId="25741296" w14:textId="77777777" w:rsidTr="009F7884">
        <w:trPr>
          <w:trHeight w:val="296"/>
        </w:trPr>
        <w:tc>
          <w:tcPr>
            <w:tcW w:w="10060" w:type="dxa"/>
            <w:vMerge w:val="restart"/>
            <w:vAlign w:val="center"/>
          </w:tcPr>
          <w:p w14:paraId="58297296" w14:textId="77777777" w:rsidR="009F7884" w:rsidRDefault="009F7884" w:rsidP="002E5B6E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  <w:p w14:paraId="1A0753CC" w14:textId="5CE4FF77" w:rsidR="009F7884" w:rsidRPr="003B2BAD" w:rsidRDefault="009F7884" w:rsidP="002E5B6E">
            <w:pPr>
              <w:contextualSpacing/>
              <w:jc w:val="both"/>
              <w:rPr>
                <w:rFonts w:ascii="Arial Rounded MT Bold" w:hAnsi="Arial Rounded MT Bold" w:cs="Times New Roman"/>
                <w:b/>
                <w:bCs/>
                <w:sz w:val="24"/>
                <w:szCs w:val="24"/>
              </w:rPr>
            </w:pPr>
            <w:r w:rsidRPr="008569B8">
              <w:rPr>
                <w:rFonts w:ascii="Arial Rounded MT Bold" w:hAnsi="Arial Rounded MT Bold"/>
                <w:b/>
                <w:sz w:val="24"/>
                <w:szCs w:val="24"/>
              </w:rPr>
              <w:t>Practices of Teachers in the Eastern Region of the Kingdom of Saudi Arabia on Values Integration</w:t>
            </w:r>
          </w:p>
        </w:tc>
      </w:tr>
      <w:tr w:rsidR="009F7884" w:rsidRPr="00D11940" w14:paraId="00FF8174" w14:textId="77777777" w:rsidTr="009F7884">
        <w:trPr>
          <w:trHeight w:val="296"/>
        </w:trPr>
        <w:tc>
          <w:tcPr>
            <w:tcW w:w="10060" w:type="dxa"/>
            <w:vMerge/>
          </w:tcPr>
          <w:p w14:paraId="70F9BAE3" w14:textId="77777777" w:rsidR="009F7884" w:rsidRPr="00E32D28" w:rsidRDefault="009F7884" w:rsidP="002E5B6E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9F7884" w:rsidRPr="00D11940" w14:paraId="60918581" w14:textId="77777777" w:rsidTr="009F7884">
        <w:trPr>
          <w:trHeight w:val="296"/>
        </w:trPr>
        <w:tc>
          <w:tcPr>
            <w:tcW w:w="10060" w:type="dxa"/>
            <w:vMerge/>
          </w:tcPr>
          <w:p w14:paraId="6515E727" w14:textId="77777777" w:rsidR="009F7884" w:rsidRPr="00E32D28" w:rsidRDefault="009F7884" w:rsidP="002E5B6E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  <w:tr w:rsidR="009F7884" w:rsidRPr="00D11940" w14:paraId="112EC066" w14:textId="77777777" w:rsidTr="009F7884">
        <w:trPr>
          <w:trHeight w:val="296"/>
        </w:trPr>
        <w:tc>
          <w:tcPr>
            <w:tcW w:w="10060" w:type="dxa"/>
            <w:vMerge/>
          </w:tcPr>
          <w:p w14:paraId="49BB8B9E" w14:textId="77777777" w:rsidR="009F7884" w:rsidRPr="00E32D28" w:rsidRDefault="009F7884" w:rsidP="002E5B6E">
            <w:pPr>
              <w:contextualSpacing/>
              <w:jc w:val="both"/>
              <w:rPr>
                <w:rFonts w:ascii="Arial Rounded MT Bold" w:hAnsi="Arial Rounded MT Bold"/>
                <w:b/>
                <w:sz w:val="24"/>
                <w:szCs w:val="24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A227FD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0DBB0817" w14:textId="502EC862" w:rsidR="00A02EA2" w:rsidRPr="00A02EA2" w:rsidRDefault="000566D9" w:rsidP="00A02EA2">
      <w:pPr>
        <w:suppressLineNumbers/>
        <w:spacing w:after="0" w:line="240" w:lineRule="auto"/>
        <w:ind w:left="720" w:hanging="720"/>
        <w:jc w:val="both"/>
        <w:rPr>
          <w:rFonts w:ascii="Arial Rounded MT Bold" w:hAnsi="Arial Rounded MT Bold"/>
          <w:b/>
          <w:bCs/>
        </w:rPr>
      </w:pPr>
      <w:r w:rsidRPr="00A02EA2">
        <w:rPr>
          <w:rFonts w:ascii="Arial Rounded MT Bold" w:hAnsi="Arial Rounded MT Bold"/>
          <w:b/>
          <w:bCs/>
        </w:rPr>
        <w:t>REFERENCES</w:t>
      </w:r>
    </w:p>
    <w:p w14:paraId="5B32061D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EE0F61" w14:textId="2EAAF51B" w:rsidR="00A02EA2" w:rsidRPr="00A02EA2" w:rsidRDefault="00A02EA2" w:rsidP="00A332F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>Al-Mutairi, N., &amp; Al-</w:t>
      </w:r>
      <w:proofErr w:type="spellStart"/>
      <w:r w:rsidRPr="00A02EA2">
        <w:rPr>
          <w:rFonts w:ascii="Bahnschrift" w:hAnsi="Bahnschrift"/>
        </w:rPr>
        <w:t>Kahtani</w:t>
      </w:r>
      <w:proofErr w:type="spellEnd"/>
      <w:r w:rsidRPr="00A02EA2">
        <w:rPr>
          <w:rFonts w:ascii="Bahnschrift" w:hAnsi="Bahnschrift"/>
        </w:rPr>
        <w:t xml:space="preserve">, R. (2022). Cultural influences on teachers’ values education practices in Saudi Arabia. </w:t>
      </w:r>
      <w:r w:rsidRPr="000566D9">
        <w:rPr>
          <w:rFonts w:ascii="Bahnschrift" w:hAnsi="Bahnschrift"/>
          <w:i/>
          <w:iCs/>
        </w:rPr>
        <w:t>International Journal of Educational Development, 89,</w:t>
      </w:r>
      <w:r w:rsidRPr="00A02EA2">
        <w:rPr>
          <w:rFonts w:ascii="Bahnschrift" w:hAnsi="Bahnschrift"/>
        </w:rPr>
        <w:t xml:space="preserve"> 102-112.</w:t>
      </w:r>
    </w:p>
    <w:p w14:paraId="02471589" w14:textId="77777777" w:rsidR="009F7884" w:rsidRDefault="009F7884" w:rsidP="0077601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2BA597" w14:textId="40F7ECE0" w:rsidR="00A02EA2" w:rsidRPr="00A02EA2" w:rsidRDefault="00A02EA2" w:rsidP="0077601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Alhashimi, F. M., Salim, S., Siddiqi, W., Jeyaseelan, L., Khan, N., &amp; Sultan, M. A. (2024). Insights into values and emotional wellbeing of medical students in the United Arab Emirates: a cross-sectional study. </w:t>
      </w:r>
      <w:r w:rsidRPr="000566D9">
        <w:rPr>
          <w:rFonts w:ascii="Bahnschrift" w:hAnsi="Bahnschrift"/>
          <w:i/>
          <w:iCs/>
        </w:rPr>
        <w:t>Frontiers in Psychology, 15,</w:t>
      </w:r>
      <w:r w:rsidRPr="00A02EA2">
        <w:rPr>
          <w:rFonts w:ascii="Bahnschrift" w:hAnsi="Bahnschrift"/>
        </w:rPr>
        <w:t xml:space="preserve"> 1428115.</w:t>
      </w:r>
      <w:r w:rsidR="00776016">
        <w:rPr>
          <w:rFonts w:ascii="Bahnschrift" w:hAnsi="Bahnschrift"/>
        </w:rPr>
        <w:t xml:space="preserve"> </w:t>
      </w:r>
      <w:r w:rsidR="00776016" w:rsidRPr="00DD75CE">
        <w:rPr>
          <w:rFonts w:ascii="Bahnschrift" w:hAnsi="Bahnschrift"/>
          <w:sz w:val="20"/>
          <w:szCs w:val="20"/>
        </w:rPr>
        <w:t>https://doi.org/10.3389/fpsyg.2024.1428115</w:t>
      </w:r>
    </w:p>
    <w:p w14:paraId="4D040230" w14:textId="77777777" w:rsidR="00DD75CE" w:rsidRDefault="00DD75CE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7C4F4B" w14:textId="344B6F92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Arthur, J., Kristjansson, K., &amp; </w:t>
      </w:r>
      <w:proofErr w:type="spellStart"/>
      <w:r w:rsidRPr="00A02EA2">
        <w:rPr>
          <w:rFonts w:ascii="Bahnschrift" w:hAnsi="Bahnschrift"/>
        </w:rPr>
        <w:t>Sanderse</w:t>
      </w:r>
      <w:proofErr w:type="spellEnd"/>
      <w:r w:rsidRPr="00A02EA2">
        <w:rPr>
          <w:rFonts w:ascii="Bahnschrift" w:hAnsi="Bahnschrift"/>
        </w:rPr>
        <w:t>, W. (2022). Character Education in Schools: A Review of the Literature</w:t>
      </w:r>
      <w:r w:rsidR="00776016">
        <w:rPr>
          <w:rFonts w:ascii="Bahnschrift" w:hAnsi="Bahnschrift"/>
        </w:rPr>
        <w:t>.</w:t>
      </w:r>
      <w:r w:rsidRPr="00A02EA2">
        <w:rPr>
          <w:rFonts w:ascii="Bahnschrift" w:hAnsi="Bahnschrift"/>
        </w:rPr>
        <w:t xml:space="preserve"> </w:t>
      </w:r>
      <w:r w:rsidRPr="00776016">
        <w:rPr>
          <w:rFonts w:ascii="Bahnschrift" w:hAnsi="Bahnschrift"/>
          <w:i/>
          <w:iCs/>
        </w:rPr>
        <w:t>Journal of Moral Education, 51</w:t>
      </w:r>
      <w:r w:rsidRPr="00A02EA2">
        <w:rPr>
          <w:rFonts w:ascii="Bahnschrift" w:hAnsi="Bahnschrift"/>
        </w:rPr>
        <w:t>(1), 35-49</w:t>
      </w:r>
      <w:r w:rsidR="00776016">
        <w:rPr>
          <w:rFonts w:ascii="Bahnschrift" w:hAnsi="Bahnschrift"/>
        </w:rPr>
        <w:t>.</w:t>
      </w:r>
    </w:p>
    <w:p w14:paraId="26FAEE5A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96C113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Banks, J.A. (2023). Diversity and Citizenship Education: Challenges and Opportunities. </w:t>
      </w:r>
      <w:r w:rsidRPr="00776016">
        <w:rPr>
          <w:rFonts w:ascii="Bahnschrift" w:hAnsi="Bahnschrift"/>
          <w:i/>
          <w:iCs/>
        </w:rPr>
        <w:t>Multicultural Education Review, 15</w:t>
      </w:r>
      <w:r w:rsidRPr="00A02EA2">
        <w:rPr>
          <w:rFonts w:ascii="Bahnschrift" w:hAnsi="Bahnschrift"/>
        </w:rPr>
        <w:t>(1), 1-15.</w:t>
      </w:r>
    </w:p>
    <w:p w14:paraId="4979A93A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5E002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>Berkovich, I., &amp; Eyal, O. (2020). Ethics education in leadership development: Adopting multiple ethical paradigms</w:t>
      </w:r>
      <w:r w:rsidRPr="00776016">
        <w:rPr>
          <w:rFonts w:ascii="Bahnschrift" w:hAnsi="Bahnschrift"/>
          <w:i/>
          <w:iCs/>
        </w:rPr>
        <w:t>. Educational Management Administration &amp; Leadership, 48</w:t>
      </w:r>
      <w:r w:rsidRPr="00A02EA2">
        <w:rPr>
          <w:rFonts w:ascii="Bahnschrift" w:hAnsi="Bahnschrift"/>
        </w:rPr>
        <w:t>(2), 270-285.</w:t>
      </w:r>
    </w:p>
    <w:p w14:paraId="40395341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3BB216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Bronfenbrenner, U. (2013). </w:t>
      </w:r>
      <w:r w:rsidRPr="00776016">
        <w:rPr>
          <w:rFonts w:ascii="Bahnschrift" w:hAnsi="Bahnschrift"/>
          <w:i/>
          <w:iCs/>
        </w:rPr>
        <w:t>Bronfenbrenner’s ecological systems theory.</w:t>
      </w:r>
      <w:r w:rsidRPr="00A02EA2">
        <w:rPr>
          <w:rFonts w:ascii="Bahnschrift" w:hAnsi="Bahnschrift"/>
        </w:rPr>
        <w:t xml:space="preserve"> The Psychology Notes HQ Online Resources for Psychology Students.</w:t>
      </w:r>
    </w:p>
    <w:p w14:paraId="772BEF26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827A11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Brown, A. (2023). The impact of values-based education on students' social-emotional learning. </w:t>
      </w:r>
      <w:r w:rsidRPr="00776016">
        <w:rPr>
          <w:rFonts w:ascii="Bahnschrift" w:hAnsi="Bahnschrift"/>
          <w:i/>
          <w:iCs/>
        </w:rPr>
        <w:t>Journal of Educational Psychology, 115</w:t>
      </w:r>
      <w:r w:rsidRPr="00A02EA2">
        <w:rPr>
          <w:rFonts w:ascii="Bahnschrift" w:hAnsi="Bahnschrift"/>
        </w:rPr>
        <w:t>(3), 531-542.</w:t>
      </w:r>
    </w:p>
    <w:p w14:paraId="0791C25C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D9F159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Carreon, M. R., &amp; Tumaliuan, M. S. (2020). Cultural adaptation and values teaching among Filipino teachers abroad. </w:t>
      </w:r>
      <w:r w:rsidRPr="00776016">
        <w:rPr>
          <w:rFonts w:ascii="Bahnschrift" w:hAnsi="Bahnschrift"/>
          <w:i/>
          <w:iCs/>
        </w:rPr>
        <w:t>Journal of Cross-Cultural Education, 16</w:t>
      </w:r>
      <w:r w:rsidRPr="00A02EA2">
        <w:rPr>
          <w:rFonts w:ascii="Bahnschrift" w:hAnsi="Bahnschrift"/>
        </w:rPr>
        <w:t>(2), 45-59.</w:t>
      </w:r>
    </w:p>
    <w:p w14:paraId="2D0CF0CC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7E998C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Charmaz, K., &amp; Thornberg, R. (2021). The pursuit of quality in grounded theory. </w:t>
      </w:r>
      <w:r w:rsidRPr="00776016">
        <w:rPr>
          <w:rFonts w:ascii="Bahnschrift" w:hAnsi="Bahnschrift"/>
          <w:i/>
          <w:iCs/>
        </w:rPr>
        <w:t>Qualitative research in psychology, 18</w:t>
      </w:r>
      <w:r w:rsidRPr="00A02EA2">
        <w:rPr>
          <w:rFonts w:ascii="Bahnschrift" w:hAnsi="Bahnschrift"/>
        </w:rPr>
        <w:t>(3), 305-327.</w:t>
      </w:r>
    </w:p>
    <w:p w14:paraId="67D58F16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DF292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2EA2">
        <w:rPr>
          <w:rFonts w:ascii="Bahnschrift" w:hAnsi="Bahnschrift"/>
        </w:rPr>
        <w:t>Clandinin</w:t>
      </w:r>
      <w:proofErr w:type="spellEnd"/>
      <w:r w:rsidRPr="00A02EA2">
        <w:rPr>
          <w:rFonts w:ascii="Bahnschrift" w:hAnsi="Bahnschrift"/>
        </w:rPr>
        <w:t xml:space="preserve">, D. J. (2022). </w:t>
      </w:r>
      <w:r w:rsidRPr="00776016">
        <w:rPr>
          <w:rFonts w:ascii="Bahnschrift" w:hAnsi="Bahnschrift"/>
          <w:i/>
          <w:iCs/>
        </w:rPr>
        <w:t>Engaging in narrative inquiry.</w:t>
      </w:r>
      <w:r w:rsidRPr="00A02EA2">
        <w:rPr>
          <w:rFonts w:ascii="Bahnschrift" w:hAnsi="Bahnschrift"/>
        </w:rPr>
        <w:t xml:space="preserve"> Routledge.</w:t>
      </w:r>
    </w:p>
    <w:p w14:paraId="3A3B18DC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357948" w14:textId="79A7DE2C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2EA2">
        <w:rPr>
          <w:rFonts w:ascii="Bahnschrift" w:hAnsi="Bahnschrift"/>
        </w:rPr>
        <w:t>Clandinin</w:t>
      </w:r>
      <w:proofErr w:type="spellEnd"/>
      <w:r w:rsidRPr="00A02EA2">
        <w:rPr>
          <w:rFonts w:ascii="Bahnschrift" w:hAnsi="Bahnschrift"/>
        </w:rPr>
        <w:t xml:space="preserve">, D. J., &amp; Connelly, F. M. (2020). </w:t>
      </w:r>
      <w:r w:rsidRPr="00776016">
        <w:rPr>
          <w:rFonts w:ascii="Bahnschrift" w:hAnsi="Bahnschrift"/>
          <w:i/>
          <w:iCs/>
        </w:rPr>
        <w:t>Narrative inquiry: A methodology for studying lived experience. In N. K. Denzin &amp; Y. S. Lincoln (Eds.)</w:t>
      </w:r>
      <w:r w:rsidR="00776016" w:rsidRPr="00776016">
        <w:rPr>
          <w:rFonts w:ascii="Bahnschrift" w:hAnsi="Bahnschrift"/>
          <w:i/>
          <w:iCs/>
        </w:rPr>
        <w:t>.</w:t>
      </w:r>
      <w:r w:rsidRPr="00776016">
        <w:rPr>
          <w:rFonts w:ascii="Bahnschrift" w:hAnsi="Bahnschrift"/>
          <w:i/>
          <w:iCs/>
        </w:rPr>
        <w:t xml:space="preserve"> </w:t>
      </w:r>
      <w:r w:rsidRPr="00A02EA2">
        <w:rPr>
          <w:rFonts w:ascii="Bahnschrift" w:hAnsi="Bahnschrift"/>
        </w:rPr>
        <w:t>The SAGE handbook of qualitative research (5th ed., pp. 357–370). SAGE Publications.</w:t>
      </w:r>
    </w:p>
    <w:p w14:paraId="067A6BF8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8CAE09" w14:textId="6F0E0DD6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Department of Education. (2023). </w:t>
      </w:r>
      <w:r w:rsidRPr="00776016">
        <w:rPr>
          <w:rFonts w:ascii="Bahnschrift" w:hAnsi="Bahnschrift"/>
          <w:i/>
          <w:iCs/>
        </w:rPr>
        <w:t>DepEd highlights learner socio-emotional support directions in first 2023</w:t>
      </w:r>
      <w:r w:rsidR="00776016">
        <w:rPr>
          <w:rFonts w:ascii="Bahnschrift" w:hAnsi="Bahnschrift"/>
          <w:i/>
          <w:iCs/>
        </w:rPr>
        <w:t>.</w:t>
      </w:r>
      <w:r w:rsidRPr="00A02EA2">
        <w:rPr>
          <w:rFonts w:ascii="Bahnschrift" w:hAnsi="Bahnschrift"/>
        </w:rPr>
        <w:t xml:space="preserve"> Research </w:t>
      </w:r>
      <w:proofErr w:type="spellStart"/>
      <w:r w:rsidRPr="00A02EA2">
        <w:rPr>
          <w:rFonts w:ascii="Bahnschrift" w:hAnsi="Bahnschrift"/>
        </w:rPr>
        <w:t>O’Clock</w:t>
      </w:r>
      <w:proofErr w:type="spellEnd"/>
      <w:r w:rsidRPr="00A02EA2">
        <w:rPr>
          <w:rFonts w:ascii="Bahnschrift" w:hAnsi="Bahnschrift"/>
        </w:rPr>
        <w:t xml:space="preserve"> episode https://www.deped.gov.ph/2023/06/26/deped-highlights-learner-socio-emotional-support-directions-in-first-2023-research-oclock-episode/</w:t>
      </w:r>
    </w:p>
    <w:p w14:paraId="2CFD57CD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1E26B9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Durlak, J. A., Mahoney, J. L., &amp; Boyle, A. E. (2022). What We Know, and What We Need to Find Out About Universal, School-Based Social and Emotional Learning Programs for Children and Adolescents: A Review of Meta-Analyses and Directions for Future Research. </w:t>
      </w:r>
      <w:r w:rsidRPr="00776016">
        <w:rPr>
          <w:rFonts w:ascii="Bahnschrift" w:hAnsi="Bahnschrift"/>
          <w:i/>
          <w:iCs/>
        </w:rPr>
        <w:t>Psychological Bulletin, 148</w:t>
      </w:r>
      <w:r w:rsidRPr="00A02EA2">
        <w:rPr>
          <w:rFonts w:ascii="Bahnschrift" w:hAnsi="Bahnschrift"/>
        </w:rPr>
        <w:t>(11/12), 765–782. https://doi.org/10.1037/bul0000383</w:t>
      </w:r>
    </w:p>
    <w:p w14:paraId="35C0331E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75CA4F" w14:textId="55CB5779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lastRenderedPageBreak/>
        <w:t xml:space="preserve">Dyson, A., &amp; Smith, L. (2024). </w:t>
      </w:r>
      <w:r w:rsidRPr="00776016">
        <w:rPr>
          <w:rFonts w:ascii="Bahnschrift" w:hAnsi="Bahnschrift"/>
          <w:i/>
          <w:iCs/>
        </w:rPr>
        <w:t>A whole-school approach: A synthesis of interconnected policy, practice and research conceptuali</w:t>
      </w:r>
      <w:r w:rsidR="00776016" w:rsidRPr="00776016">
        <w:rPr>
          <w:rFonts w:ascii="Bahnschrift" w:hAnsi="Bahnschrift"/>
          <w:i/>
          <w:iCs/>
        </w:rPr>
        <w:t>z</w:t>
      </w:r>
      <w:r w:rsidRPr="00776016">
        <w:rPr>
          <w:rFonts w:ascii="Bahnschrift" w:hAnsi="Bahnschrift"/>
          <w:i/>
          <w:iCs/>
        </w:rPr>
        <w:t>ations.</w:t>
      </w:r>
      <w:r w:rsidRPr="00A02EA2">
        <w:rPr>
          <w:rFonts w:ascii="Bahnschrift" w:hAnsi="Bahnschrift"/>
        </w:rPr>
        <w:t xml:space="preserve"> In Whole School Approaches. </w:t>
      </w:r>
      <w:r w:rsidRPr="00A02EA2">
        <w:rPr>
          <w:rFonts w:ascii="Bahnschrift" w:hAnsi="Bahnschrift"/>
        </w:rPr>
        <w:tab/>
        <w:t>Springer.</w:t>
      </w:r>
    </w:p>
    <w:p w14:paraId="26DF0C52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E8748A" w14:textId="7013304E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Goddard, Y. L., </w:t>
      </w:r>
      <w:proofErr w:type="spellStart"/>
      <w:r w:rsidRPr="00A02EA2">
        <w:rPr>
          <w:rFonts w:ascii="Bahnschrift" w:hAnsi="Bahnschrift"/>
        </w:rPr>
        <w:t>Ammirante</w:t>
      </w:r>
      <w:proofErr w:type="spellEnd"/>
      <w:r w:rsidRPr="00A02EA2">
        <w:rPr>
          <w:rFonts w:ascii="Bahnschrift" w:hAnsi="Bahnschrift"/>
        </w:rPr>
        <w:t xml:space="preserve">, L., &amp; Jin, N. (2023). A Thematic Review of Current Literature Examining Evidence-Based Practices and Inclusion. </w:t>
      </w:r>
      <w:r w:rsidRPr="00776016">
        <w:rPr>
          <w:rFonts w:ascii="Bahnschrift" w:hAnsi="Bahnschrift"/>
          <w:i/>
          <w:iCs/>
        </w:rPr>
        <w:t>Education Sciences, 13</w:t>
      </w:r>
      <w:r w:rsidRPr="00A02EA2">
        <w:rPr>
          <w:rFonts w:ascii="Bahnschrift" w:hAnsi="Bahnschrift"/>
        </w:rPr>
        <w:t>(1), 38. https://doi.org/10.3390/educsci13010038</w:t>
      </w:r>
    </w:p>
    <w:p w14:paraId="51CBA84D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046778" w14:textId="55DBDE8A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Johnson, K. (2024). Creating a culture of values integration in </w:t>
      </w:r>
      <w:r w:rsidR="00B23071" w:rsidRPr="00A02EA2">
        <w:rPr>
          <w:rFonts w:ascii="Bahnschrift" w:hAnsi="Bahnschrift"/>
        </w:rPr>
        <w:t>schools and</w:t>
      </w:r>
      <w:r w:rsidRPr="00A02EA2">
        <w:rPr>
          <w:rFonts w:ascii="Bahnschrift" w:hAnsi="Bahnschrift"/>
        </w:rPr>
        <w:t xml:space="preserve"> promoting positive relationships among students and teachers. </w:t>
      </w:r>
      <w:r w:rsidRPr="00776016">
        <w:rPr>
          <w:rFonts w:ascii="Bahnschrift" w:hAnsi="Bahnschrift"/>
          <w:i/>
          <w:iCs/>
        </w:rPr>
        <w:t xml:space="preserve">Educational Management, Administration &amp; </w:t>
      </w:r>
      <w:r w:rsidRPr="00776016">
        <w:rPr>
          <w:rFonts w:ascii="Bahnschrift" w:hAnsi="Bahnschrift"/>
          <w:i/>
          <w:iCs/>
        </w:rPr>
        <w:tab/>
        <w:t>Leadership, 52</w:t>
      </w:r>
      <w:r w:rsidRPr="00A02EA2">
        <w:rPr>
          <w:rFonts w:ascii="Bahnschrift" w:hAnsi="Bahnschrift"/>
        </w:rPr>
        <w:t>(1), 34-47.</w:t>
      </w:r>
    </w:p>
    <w:p w14:paraId="7D0223B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21C587" w14:textId="3934934B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Johnson, M. L., Campbell, L. K., &amp; Svendsen, E. S. (2025). Examining Capacity-Outcome Relationships to Develop an Environmental Stewardship Capacity Index in New York City. </w:t>
      </w:r>
      <w:r w:rsidRPr="00776016">
        <w:rPr>
          <w:rFonts w:ascii="Bahnschrift" w:hAnsi="Bahnschrift"/>
          <w:i/>
          <w:iCs/>
        </w:rPr>
        <w:t>Environmental Management,</w:t>
      </w:r>
      <w:r w:rsidRPr="00A02EA2">
        <w:rPr>
          <w:rFonts w:ascii="Bahnschrift" w:hAnsi="Bahnschrift"/>
        </w:rPr>
        <w:t xml:space="preserve"> 1-13.</w:t>
      </w:r>
      <w:r w:rsidR="00430186">
        <w:rPr>
          <w:rFonts w:ascii="Bahnschrift" w:hAnsi="Bahnschrift"/>
        </w:rPr>
        <w:t xml:space="preserve"> https://doi.org/</w:t>
      </w:r>
      <w:r w:rsidR="00430186" w:rsidRPr="00430186">
        <w:rPr>
          <w:rFonts w:ascii="Bahnschrift" w:hAnsi="Bahnschrift"/>
        </w:rPr>
        <w:t>10.1007/s00267-025-02145-x</w:t>
      </w:r>
    </w:p>
    <w:p w14:paraId="68A3AAFA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E317FA" w14:textId="52736676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2EA2">
        <w:rPr>
          <w:rFonts w:ascii="Bahnschrift" w:hAnsi="Bahnschrift"/>
        </w:rPr>
        <w:t>Kakkori</w:t>
      </w:r>
      <w:proofErr w:type="spellEnd"/>
      <w:r w:rsidRPr="00A02EA2">
        <w:rPr>
          <w:rFonts w:ascii="Bahnschrift" w:hAnsi="Bahnschrift"/>
        </w:rPr>
        <w:t xml:space="preserve">, L., &amp; Huttunen, R. (2007). Aristotle and pedagogical ethics. </w:t>
      </w:r>
      <w:proofErr w:type="spellStart"/>
      <w:r w:rsidRPr="00776016">
        <w:rPr>
          <w:rFonts w:ascii="Bahnschrift" w:hAnsi="Bahnschrift"/>
          <w:i/>
          <w:iCs/>
        </w:rPr>
        <w:t>Paideusis</w:t>
      </w:r>
      <w:proofErr w:type="spellEnd"/>
      <w:r w:rsidRPr="00776016">
        <w:rPr>
          <w:rFonts w:ascii="Bahnschrift" w:hAnsi="Bahnschrift"/>
          <w:i/>
          <w:iCs/>
        </w:rPr>
        <w:t>, 16</w:t>
      </w:r>
      <w:r w:rsidRPr="00A02EA2">
        <w:rPr>
          <w:rFonts w:ascii="Bahnschrift" w:hAnsi="Bahnschrift"/>
        </w:rPr>
        <w:t>(1), 17-28.</w:t>
      </w:r>
      <w:r w:rsidR="00430186">
        <w:rPr>
          <w:rFonts w:ascii="Bahnschrift" w:hAnsi="Bahnschrift"/>
        </w:rPr>
        <w:t xml:space="preserve"> https://doi.org/</w:t>
      </w:r>
      <w:r w:rsidR="00430186" w:rsidRPr="00430186">
        <w:t xml:space="preserve"> </w:t>
      </w:r>
      <w:r w:rsidR="00430186" w:rsidRPr="00430186">
        <w:rPr>
          <w:rFonts w:ascii="Bahnschrift" w:hAnsi="Bahnschrift"/>
        </w:rPr>
        <w:t>0.7202/1072603ar</w:t>
      </w:r>
    </w:p>
    <w:p w14:paraId="481BC5E2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A5DF4D" w14:textId="310385BB" w:rsidR="00A02EA2" w:rsidRDefault="00A02EA2" w:rsidP="0043018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Kim, J. (2022). Teacher preparation and values integration: A systematic review. </w:t>
      </w:r>
      <w:r w:rsidRPr="00776016">
        <w:rPr>
          <w:rFonts w:ascii="Bahnschrift" w:hAnsi="Bahnschrift"/>
          <w:i/>
          <w:iCs/>
        </w:rPr>
        <w:t>Teaching and Teacher Education, 114,</w:t>
      </w:r>
      <w:r w:rsidRPr="00A02EA2">
        <w:rPr>
          <w:rFonts w:ascii="Bahnschrift" w:hAnsi="Bahnschrift"/>
        </w:rPr>
        <w:t xml:space="preserve"> 103726.</w:t>
      </w:r>
    </w:p>
    <w:p w14:paraId="13B0B60A" w14:textId="77777777" w:rsidR="00A332FB" w:rsidRPr="00A02EA2" w:rsidRDefault="00A332FB" w:rsidP="00430186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7444F2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Kitayama, S., &amp; Salvador, C. E. (2024). Cultural Psychology: Beyond East and West. </w:t>
      </w:r>
      <w:r w:rsidRPr="00776016">
        <w:rPr>
          <w:rFonts w:ascii="Bahnschrift" w:hAnsi="Bahnschrift"/>
          <w:i/>
          <w:iCs/>
        </w:rPr>
        <w:t>Annual Review of Psychology, 75</w:t>
      </w:r>
      <w:r w:rsidRPr="00A02EA2">
        <w:rPr>
          <w:rFonts w:ascii="Bahnschrift" w:hAnsi="Bahnschrift"/>
        </w:rPr>
        <w:t>(1), 495-526. https://doi.org/10.1146/annurev-psych-021723-063333</w:t>
      </w:r>
    </w:p>
    <w:p w14:paraId="5285C5B0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FDDF9B" w14:textId="2A072B41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Kruja, A., </w:t>
      </w:r>
      <w:proofErr w:type="spellStart"/>
      <w:r w:rsidRPr="00A02EA2">
        <w:rPr>
          <w:rFonts w:ascii="Bahnschrift" w:hAnsi="Bahnschrift"/>
        </w:rPr>
        <w:t>Hysaj</w:t>
      </w:r>
      <w:proofErr w:type="spellEnd"/>
      <w:r w:rsidRPr="00A02EA2">
        <w:rPr>
          <w:rFonts w:ascii="Bahnschrift" w:hAnsi="Bahnschrift"/>
        </w:rPr>
        <w:t xml:space="preserve">, B., &amp; </w:t>
      </w:r>
      <w:proofErr w:type="spellStart"/>
      <w:r w:rsidRPr="00A02EA2">
        <w:rPr>
          <w:rFonts w:ascii="Bahnschrift" w:hAnsi="Bahnschrift"/>
        </w:rPr>
        <w:t>Oztas</w:t>
      </w:r>
      <w:proofErr w:type="spellEnd"/>
      <w:r w:rsidRPr="00A02EA2">
        <w:rPr>
          <w:rFonts w:ascii="Bahnschrift" w:hAnsi="Bahnschrift"/>
        </w:rPr>
        <w:t xml:space="preserve">, A. (2024). The Interplay of Values and Skill: How Do They Impact Graduates’ Employability? </w:t>
      </w:r>
      <w:r w:rsidRPr="00776016">
        <w:rPr>
          <w:rFonts w:ascii="Bahnschrift" w:hAnsi="Bahnschrift"/>
          <w:i/>
          <w:iCs/>
        </w:rPr>
        <w:t>Administrative Sciences, 14</w:t>
      </w:r>
      <w:r w:rsidRPr="00A02EA2">
        <w:rPr>
          <w:rFonts w:ascii="Bahnschrift" w:hAnsi="Bahnschrift"/>
        </w:rPr>
        <w:t>(9), 201. https://doi.org/10.3390/admsci14090201</w:t>
      </w:r>
    </w:p>
    <w:p w14:paraId="56782203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BDABB9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Lee, S. (2021). Cultural contextualization of values education: A case study of schools in diverse settings. </w:t>
      </w:r>
      <w:r w:rsidRPr="00776016">
        <w:rPr>
          <w:rFonts w:ascii="Bahnschrift" w:hAnsi="Bahnschrift"/>
          <w:i/>
          <w:iCs/>
        </w:rPr>
        <w:t>Multicultural Education Review, 13</w:t>
      </w:r>
      <w:r w:rsidRPr="00A02EA2">
        <w:rPr>
          <w:rFonts w:ascii="Bahnschrift" w:hAnsi="Bahnschrift"/>
        </w:rPr>
        <w:t>(2), 147-162.</w:t>
      </w:r>
    </w:p>
    <w:p w14:paraId="5C71C1D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26CCBF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Lombas, A. S., Jiménez, T. I., </w:t>
      </w:r>
      <w:proofErr w:type="spellStart"/>
      <w:r w:rsidRPr="00A02EA2">
        <w:rPr>
          <w:rFonts w:ascii="Bahnschrift" w:hAnsi="Bahnschrift"/>
        </w:rPr>
        <w:t>Arguís</w:t>
      </w:r>
      <w:proofErr w:type="spellEnd"/>
      <w:r w:rsidRPr="00A02EA2">
        <w:rPr>
          <w:rFonts w:ascii="Bahnschrift" w:hAnsi="Bahnschrift"/>
        </w:rPr>
        <w:t xml:space="preserve">-Rey, R., Hernández-Paniello, S., Valdivia-Salas, S., &amp; Martín-Albo, J. (2019). Impact of the happy classrooms </w:t>
      </w:r>
      <w:proofErr w:type="spellStart"/>
      <w:r w:rsidRPr="00A02EA2">
        <w:rPr>
          <w:rFonts w:ascii="Bahnschrift" w:hAnsi="Bahnschrift"/>
        </w:rPr>
        <w:t>programme</w:t>
      </w:r>
      <w:proofErr w:type="spellEnd"/>
      <w:r w:rsidRPr="00A02EA2">
        <w:rPr>
          <w:rFonts w:ascii="Bahnschrift" w:hAnsi="Bahnschrift"/>
        </w:rPr>
        <w:t xml:space="preserve"> on psychological well-being, school aggression, and classroom climate. </w:t>
      </w:r>
      <w:r w:rsidRPr="00776016">
        <w:rPr>
          <w:rFonts w:ascii="Bahnschrift" w:hAnsi="Bahnschrift"/>
          <w:i/>
          <w:iCs/>
        </w:rPr>
        <w:t>Mindfulness, 10</w:t>
      </w:r>
      <w:r w:rsidRPr="00A02EA2">
        <w:rPr>
          <w:rFonts w:ascii="Bahnschrift" w:hAnsi="Bahnschrift"/>
        </w:rPr>
        <w:t>(8), 1642-1660.</w:t>
      </w:r>
    </w:p>
    <w:p w14:paraId="52897B3A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49309D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Mugambi, Mercy. (2022). Inculcating Values Among Learners in Schools: An Analysis of Global Practices and Approaches. </w:t>
      </w:r>
      <w:r w:rsidRPr="00776016">
        <w:rPr>
          <w:rFonts w:ascii="Bahnschrift" w:hAnsi="Bahnschrift"/>
          <w:i/>
          <w:iCs/>
        </w:rPr>
        <w:t>Journal of Education and Training. 9.</w:t>
      </w:r>
      <w:r w:rsidRPr="00A02EA2">
        <w:rPr>
          <w:rFonts w:ascii="Bahnschrift" w:hAnsi="Bahnschrift"/>
        </w:rPr>
        <w:t xml:space="preserve"> 178. 10.5296/</w:t>
      </w:r>
      <w:proofErr w:type="gramStart"/>
      <w:r w:rsidRPr="00A02EA2">
        <w:rPr>
          <w:rFonts w:ascii="Bahnschrift" w:hAnsi="Bahnschrift"/>
        </w:rPr>
        <w:t>jet.v</w:t>
      </w:r>
      <w:proofErr w:type="gramEnd"/>
      <w:r w:rsidRPr="00A02EA2">
        <w:rPr>
          <w:rFonts w:ascii="Bahnschrift" w:hAnsi="Bahnschrift"/>
        </w:rPr>
        <w:t>9i2.20055.</w:t>
      </w:r>
    </w:p>
    <w:p w14:paraId="35DB015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CFBF86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Nguyen, Q. T. N., &amp; Huynh, S. V. (2024). The need for values education programs for both pre-service teachers and </w:t>
      </w:r>
      <w:proofErr w:type="spellStart"/>
      <w:r w:rsidRPr="00A02EA2">
        <w:rPr>
          <w:rFonts w:ascii="Bahnschrift" w:hAnsi="Bahnschrift"/>
        </w:rPr>
        <w:t>inservice</w:t>
      </w:r>
      <w:proofErr w:type="spellEnd"/>
      <w:r w:rsidRPr="00A02EA2">
        <w:rPr>
          <w:rFonts w:ascii="Bahnschrift" w:hAnsi="Bahnschrift"/>
        </w:rPr>
        <w:t xml:space="preserve"> teachers in Vietnam. </w:t>
      </w:r>
      <w:r w:rsidRPr="00776016">
        <w:rPr>
          <w:rFonts w:ascii="Bahnschrift" w:hAnsi="Bahnschrift"/>
          <w:i/>
          <w:iCs/>
        </w:rPr>
        <w:t>Asian Journal of Education and Training, 10</w:t>
      </w:r>
      <w:r w:rsidRPr="00A02EA2">
        <w:rPr>
          <w:rFonts w:ascii="Bahnschrift" w:hAnsi="Bahnschrift"/>
        </w:rPr>
        <w:t>(1), 48–54. 10.20448/</w:t>
      </w:r>
      <w:proofErr w:type="gramStart"/>
      <w:r w:rsidRPr="00A02EA2">
        <w:rPr>
          <w:rFonts w:ascii="Bahnschrift" w:hAnsi="Bahnschrift"/>
        </w:rPr>
        <w:t>edu.v</w:t>
      </w:r>
      <w:proofErr w:type="gramEnd"/>
      <w:r w:rsidRPr="00A02EA2">
        <w:rPr>
          <w:rFonts w:ascii="Bahnschrift" w:hAnsi="Bahnschrift"/>
        </w:rPr>
        <w:t>10i1.5368</w:t>
      </w:r>
    </w:p>
    <w:p w14:paraId="15F34BC1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ADD6F3" w14:textId="058F85D9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OECD (2021), </w:t>
      </w:r>
      <w:r w:rsidRPr="00776016">
        <w:rPr>
          <w:rFonts w:ascii="Bahnschrift" w:hAnsi="Bahnschrift"/>
          <w:i/>
          <w:iCs/>
        </w:rPr>
        <w:t>Embedding Values and Attitudes in Curriculum: Shaping a Better Future</w:t>
      </w:r>
      <w:r w:rsidR="00776016" w:rsidRPr="00776016">
        <w:rPr>
          <w:rFonts w:ascii="Bahnschrift" w:hAnsi="Bahnschrift"/>
          <w:i/>
          <w:iCs/>
        </w:rPr>
        <w:t>.</w:t>
      </w:r>
      <w:r w:rsidRPr="00A02EA2">
        <w:rPr>
          <w:rFonts w:ascii="Bahnschrift" w:hAnsi="Bahnschrift"/>
        </w:rPr>
        <w:t xml:space="preserve"> OECD Publishing</w:t>
      </w:r>
      <w:r w:rsidR="00776016">
        <w:rPr>
          <w:rFonts w:ascii="Bahnschrift" w:hAnsi="Bahnschrift"/>
        </w:rPr>
        <w:t>:</w:t>
      </w:r>
      <w:r w:rsidRPr="00A02EA2">
        <w:rPr>
          <w:rFonts w:ascii="Bahnschrift" w:hAnsi="Bahnschrift"/>
        </w:rPr>
        <w:t xml:space="preserve"> Paris</w:t>
      </w:r>
      <w:r w:rsidR="00776016">
        <w:rPr>
          <w:rFonts w:ascii="Bahnschrift" w:hAnsi="Bahnschrift"/>
        </w:rPr>
        <w:t>.</w:t>
      </w:r>
      <w:r w:rsidRPr="00A02EA2">
        <w:rPr>
          <w:rFonts w:ascii="Bahnschrift" w:hAnsi="Bahnschrift"/>
        </w:rPr>
        <w:t xml:space="preserve"> https://doi.org/10.1787/aee2adcd-en.</w:t>
      </w:r>
    </w:p>
    <w:p w14:paraId="751BE5B7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489B96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Oliveira, M., Ramos, A., &amp; Silva, J. (2021). Teachers’ intentions and practices in moral education: The application of Theory of Planned Behavior. </w:t>
      </w:r>
      <w:r w:rsidRPr="00776016">
        <w:rPr>
          <w:rFonts w:ascii="Bahnschrift" w:hAnsi="Bahnschrift"/>
          <w:i/>
          <w:iCs/>
        </w:rPr>
        <w:t>Journal of Moral Education, 50</w:t>
      </w:r>
      <w:r w:rsidRPr="00A02EA2">
        <w:rPr>
          <w:rFonts w:ascii="Bahnschrift" w:hAnsi="Bahnschrift"/>
        </w:rPr>
        <w:t>(1), 25-39.</w:t>
      </w:r>
    </w:p>
    <w:p w14:paraId="5E8597F1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22D935" w14:textId="3EFB7973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2EA2">
        <w:rPr>
          <w:rFonts w:ascii="Bahnschrift" w:hAnsi="Bahnschrift"/>
        </w:rPr>
        <w:t>Oyetoro</w:t>
      </w:r>
      <w:proofErr w:type="spellEnd"/>
      <w:r w:rsidRPr="00A02EA2">
        <w:rPr>
          <w:rFonts w:ascii="Bahnschrift" w:hAnsi="Bahnschrift"/>
        </w:rPr>
        <w:t xml:space="preserve">, Taiwo &amp; Talabi, Moyinoluwa. (2023). Religious Tolerance: A Tool For National Development. </w:t>
      </w:r>
      <w:proofErr w:type="spellStart"/>
      <w:r w:rsidR="00430186" w:rsidRPr="00430186">
        <w:rPr>
          <w:rFonts w:ascii="Bahnschrift" w:hAnsi="Bahnschrift"/>
          <w:i/>
          <w:iCs/>
        </w:rPr>
        <w:t>Edumania</w:t>
      </w:r>
      <w:proofErr w:type="spellEnd"/>
      <w:r w:rsidR="00430186" w:rsidRPr="00430186">
        <w:rPr>
          <w:rFonts w:ascii="Bahnschrift" w:hAnsi="Bahnschrift"/>
          <w:i/>
          <w:iCs/>
        </w:rPr>
        <w:t>-An International Multidisciplinary Journal, 1</w:t>
      </w:r>
      <w:r w:rsidR="00430186" w:rsidRPr="00430186">
        <w:rPr>
          <w:rFonts w:ascii="Bahnschrift" w:hAnsi="Bahnschrift"/>
        </w:rPr>
        <w:t>(2):33-47</w:t>
      </w:r>
      <w:r w:rsidR="00430186">
        <w:rPr>
          <w:rFonts w:ascii="Bahnschrift" w:hAnsi="Bahnschrift"/>
        </w:rPr>
        <w:t>. https://doi.org/</w:t>
      </w:r>
      <w:r w:rsidR="00430186" w:rsidRPr="00430186">
        <w:t xml:space="preserve"> </w:t>
      </w:r>
      <w:r w:rsidR="00430186" w:rsidRPr="00430186">
        <w:rPr>
          <w:rFonts w:ascii="Bahnschrift" w:hAnsi="Bahnschrift"/>
        </w:rPr>
        <w:t>10.59231/</w:t>
      </w:r>
      <w:proofErr w:type="spellStart"/>
      <w:r w:rsidR="00430186" w:rsidRPr="00430186">
        <w:rPr>
          <w:rFonts w:ascii="Bahnschrift" w:hAnsi="Bahnschrift"/>
        </w:rPr>
        <w:t>edumania</w:t>
      </w:r>
      <w:proofErr w:type="spellEnd"/>
      <w:r w:rsidR="00430186" w:rsidRPr="00430186">
        <w:rPr>
          <w:rFonts w:ascii="Bahnschrift" w:hAnsi="Bahnschrift"/>
        </w:rPr>
        <w:t>/8972</w:t>
      </w:r>
    </w:p>
    <w:p w14:paraId="41F3AC3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233571" w14:textId="6FEE154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Pandey, Rashmi (2024). Integrating Value Education into Curriculum Development: A Comprehensive Approach. </w:t>
      </w:r>
      <w:proofErr w:type="spellStart"/>
      <w:r w:rsidRPr="00776016">
        <w:rPr>
          <w:rFonts w:ascii="Bahnschrift" w:hAnsi="Bahnschrift"/>
          <w:i/>
          <w:iCs/>
        </w:rPr>
        <w:t>OmniScience</w:t>
      </w:r>
      <w:proofErr w:type="spellEnd"/>
      <w:r w:rsidRPr="00776016">
        <w:rPr>
          <w:rFonts w:ascii="Bahnschrift" w:hAnsi="Bahnschrift"/>
          <w:i/>
          <w:iCs/>
        </w:rPr>
        <w:t>: A Multi-disciplinary Journal, 14</w:t>
      </w:r>
      <w:r w:rsidRPr="00A02EA2">
        <w:rPr>
          <w:rFonts w:ascii="Bahnschrift" w:hAnsi="Bahnschrift"/>
        </w:rPr>
        <w:t xml:space="preserve">(2): </w:t>
      </w:r>
      <w:r w:rsidRPr="00A02EA2">
        <w:rPr>
          <w:rFonts w:ascii="Bahnschrift" w:hAnsi="Bahnschrift"/>
        </w:rPr>
        <w:tab/>
        <w:t>1319p.</w:t>
      </w:r>
    </w:p>
    <w:p w14:paraId="2DC5FA02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14DCEB" w14:textId="4FE62BAB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Pham, L. (2021). Qualitative approach to research: A review of narrative inquiry.  </w:t>
      </w:r>
      <w:r w:rsidRPr="00776016">
        <w:rPr>
          <w:rFonts w:ascii="Bahnschrift" w:hAnsi="Bahnschrift"/>
          <w:i/>
          <w:iCs/>
        </w:rPr>
        <w:t>Research and Development Journal of Education, 7</w:t>
      </w:r>
      <w:r w:rsidRPr="00A02EA2">
        <w:rPr>
          <w:rFonts w:ascii="Bahnschrift" w:hAnsi="Bahnschrift"/>
        </w:rPr>
        <w:t>(1), 1–12. https://doi.org/10.30998/rdje.v7i1.8129</w:t>
      </w:r>
    </w:p>
    <w:p w14:paraId="7E6BF411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7F2212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Smith, P. (2022). Values integration in education: A review of the literature. </w:t>
      </w:r>
      <w:r w:rsidRPr="00776016">
        <w:rPr>
          <w:rFonts w:ascii="Bahnschrift" w:hAnsi="Bahnschrift"/>
          <w:i/>
          <w:iCs/>
        </w:rPr>
        <w:t>Educational Psychology Review, 34</w:t>
      </w:r>
      <w:r w:rsidRPr="00A02EA2">
        <w:rPr>
          <w:rFonts w:ascii="Bahnschrift" w:hAnsi="Bahnschrift"/>
        </w:rPr>
        <w:t>(2), 257-275.</w:t>
      </w:r>
    </w:p>
    <w:p w14:paraId="3E4AC39D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53F24E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Sundaram, A. M., &amp; Kanchana, S. (2013). High Light on Value Education. </w:t>
      </w:r>
      <w:proofErr w:type="spellStart"/>
      <w:r w:rsidRPr="00A02EA2">
        <w:rPr>
          <w:rFonts w:ascii="Bahnschrift" w:hAnsi="Bahnschrift"/>
        </w:rPr>
        <w:t>Shanlax</w:t>
      </w:r>
      <w:proofErr w:type="spellEnd"/>
      <w:r w:rsidRPr="00A02EA2">
        <w:rPr>
          <w:rFonts w:ascii="Bahnschrift" w:hAnsi="Bahnschrift"/>
        </w:rPr>
        <w:t xml:space="preserve"> </w:t>
      </w:r>
      <w:r w:rsidRPr="00776016">
        <w:rPr>
          <w:rFonts w:ascii="Bahnschrift" w:hAnsi="Bahnschrift"/>
          <w:i/>
          <w:iCs/>
        </w:rPr>
        <w:t>International Journal of Education, 2</w:t>
      </w:r>
      <w:r w:rsidRPr="00A02EA2">
        <w:rPr>
          <w:rFonts w:ascii="Bahnschrift" w:hAnsi="Bahnschrift"/>
        </w:rPr>
        <w:t>(1), 98-107.</w:t>
      </w:r>
    </w:p>
    <w:p w14:paraId="72781EC3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41256A" w14:textId="6562D9BF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Tan, C. Y. (2024). Influence of cultural values on Singapore school leadership. </w:t>
      </w:r>
      <w:r w:rsidRPr="00776016">
        <w:rPr>
          <w:rFonts w:ascii="Bahnschrift" w:hAnsi="Bahnschrift"/>
          <w:i/>
          <w:iCs/>
        </w:rPr>
        <w:t>Educational Management Administration &amp; Leadership, 52</w:t>
      </w:r>
      <w:r w:rsidRPr="00A02EA2">
        <w:rPr>
          <w:rFonts w:ascii="Bahnschrift" w:hAnsi="Bahnschrift"/>
        </w:rPr>
        <w:t>(2), 280-303.</w:t>
      </w:r>
      <w:r w:rsidR="00430186">
        <w:rPr>
          <w:rFonts w:ascii="Bahnschrift" w:hAnsi="Bahnschrift"/>
        </w:rPr>
        <w:t xml:space="preserve"> https://doi.org/</w:t>
      </w:r>
      <w:r w:rsidR="00430186" w:rsidRPr="00430186">
        <w:t xml:space="preserve"> </w:t>
      </w:r>
      <w:r w:rsidR="00430186" w:rsidRPr="00430186">
        <w:rPr>
          <w:rFonts w:ascii="Bahnschrift" w:hAnsi="Bahnschrift"/>
        </w:rPr>
        <w:t>10.1177/17411432211073414</w:t>
      </w:r>
    </w:p>
    <w:p w14:paraId="2F450FAD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773438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02EA2">
        <w:rPr>
          <w:rFonts w:ascii="Bahnschrift" w:hAnsi="Bahnschrift"/>
        </w:rPr>
        <w:t>Trahar</w:t>
      </w:r>
      <w:proofErr w:type="spellEnd"/>
      <w:r w:rsidRPr="00A02EA2">
        <w:rPr>
          <w:rFonts w:ascii="Bahnschrift" w:hAnsi="Bahnschrift"/>
        </w:rPr>
        <w:t xml:space="preserve">, S. (2009). Beyond the story itself: Narrative inquiry and autoethnography in intercultural research in higher education. In Forum Qualitative </w:t>
      </w:r>
      <w:proofErr w:type="spellStart"/>
      <w:r w:rsidRPr="00A02EA2">
        <w:rPr>
          <w:rFonts w:ascii="Bahnschrift" w:hAnsi="Bahnschrift"/>
        </w:rPr>
        <w:t>Sozialforschung</w:t>
      </w:r>
      <w:proofErr w:type="spellEnd"/>
      <w:r w:rsidRPr="00A02EA2">
        <w:rPr>
          <w:rFonts w:ascii="Bahnschrift" w:hAnsi="Bahnschrift"/>
        </w:rPr>
        <w:t>/Forum: Qualitative Social Research (Vol. 10, No. 1, p. 20). DEU.</w:t>
      </w:r>
    </w:p>
    <w:p w14:paraId="031B100E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43960B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Tudball, L. (2007). Whole-school approaches to values education: Models of practice in Australian schools. In Values education and lifelong learning: Principles, policies, </w:t>
      </w:r>
      <w:proofErr w:type="spellStart"/>
      <w:r w:rsidRPr="00A02EA2">
        <w:rPr>
          <w:rFonts w:ascii="Bahnschrift" w:hAnsi="Bahnschrift"/>
        </w:rPr>
        <w:t>programmes</w:t>
      </w:r>
      <w:proofErr w:type="spellEnd"/>
      <w:r w:rsidRPr="00A02EA2">
        <w:rPr>
          <w:rFonts w:ascii="Bahnschrift" w:hAnsi="Bahnschrift"/>
        </w:rPr>
        <w:t xml:space="preserve"> (pp. 395-410). Dordrecht: Springer Netherlands.</w:t>
      </w:r>
    </w:p>
    <w:p w14:paraId="7BDFFD3C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02E473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>Vygotsky, L. (1978). Mind in Society: The Development of Higher Psychological Processes. Harvard University Press.</w:t>
      </w:r>
    </w:p>
    <w:p w14:paraId="19030126" w14:textId="77777777" w:rsidR="00A02EA2" w:rsidRPr="00A02EA2" w:rsidRDefault="00A02EA2" w:rsidP="00A02E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77B6A81" w14:textId="2A6EB3E8" w:rsidR="00A975FC" w:rsidRDefault="00A02EA2" w:rsidP="00524CD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02EA2">
        <w:rPr>
          <w:rFonts w:ascii="Bahnschrift" w:hAnsi="Bahnschrift"/>
        </w:rPr>
        <w:t xml:space="preserve">Williams, L. (2021). Storytelling as a pedagogical tool for values integration. </w:t>
      </w:r>
      <w:r w:rsidRPr="00430186">
        <w:rPr>
          <w:rFonts w:ascii="Bahnschrift" w:hAnsi="Bahnschrift"/>
          <w:i/>
          <w:iCs/>
        </w:rPr>
        <w:t>Journal of Educational Research, 114</w:t>
      </w:r>
      <w:r w:rsidRPr="00A02EA2">
        <w:rPr>
          <w:rFonts w:ascii="Bahnschrift" w:hAnsi="Bahnschrift"/>
        </w:rPr>
        <w:t>(4), 531-542.</w:t>
      </w:r>
    </w:p>
    <w:p w14:paraId="35411C99" w14:textId="77777777" w:rsidR="00A975FC" w:rsidRDefault="00A975FC" w:rsidP="00EC54D1">
      <w:pPr>
        <w:suppressLineNumbers/>
        <w:spacing w:after="0" w:line="240" w:lineRule="auto"/>
        <w:jc w:val="both"/>
        <w:rPr>
          <w:rFonts w:ascii="Bahnschrift" w:hAnsi="Bahnschrift"/>
        </w:rPr>
      </w:pPr>
    </w:p>
    <w:sectPr w:rsidR="00A975FC" w:rsidSect="00A227FD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38DAB2" w14:textId="77777777" w:rsidR="00E00844" w:rsidRDefault="00E00844" w:rsidP="00EE5BB5">
      <w:pPr>
        <w:spacing w:after="0" w:line="240" w:lineRule="auto"/>
      </w:pPr>
      <w:r>
        <w:separator/>
      </w:r>
    </w:p>
  </w:endnote>
  <w:endnote w:type="continuationSeparator" w:id="0">
    <w:p w14:paraId="7809A028" w14:textId="77777777" w:rsidR="00E00844" w:rsidRDefault="00E00844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2DBDF" w14:textId="77777777" w:rsidR="00E00844" w:rsidRDefault="00E00844" w:rsidP="00EE5BB5">
      <w:pPr>
        <w:spacing w:after="0" w:line="240" w:lineRule="auto"/>
      </w:pPr>
      <w:r>
        <w:separator/>
      </w:r>
    </w:p>
  </w:footnote>
  <w:footnote w:type="continuationSeparator" w:id="0">
    <w:p w14:paraId="7317DC5D" w14:textId="77777777" w:rsidR="00E00844" w:rsidRDefault="00E00844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1A1CDECF" w:rsidR="00473099" w:rsidRDefault="008569B8" w:rsidP="00C6654F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BC900B8" wp14:editId="19187DE6">
              <wp:simplePos x="0" y="0"/>
              <wp:positionH relativeFrom="margin">
                <wp:posOffset>-76200</wp:posOffset>
              </wp:positionH>
              <wp:positionV relativeFrom="paragraph">
                <wp:posOffset>-304800</wp:posOffset>
              </wp:positionV>
              <wp:extent cx="4901565" cy="374650"/>
              <wp:effectExtent l="0" t="0" r="0" b="6350"/>
              <wp:wrapNone/>
              <wp:docPr id="1765746829" name="Rectangle 17657468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746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63CB4671" w14:textId="77777777" w:rsidR="008569B8" w:rsidRDefault="008569B8" w:rsidP="008569B8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0BB5CF70" w14:textId="4A0AF73E" w:rsidR="008569B8" w:rsidRPr="00082035" w:rsidRDefault="008569B8" w:rsidP="008569B8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.SC-1225-002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C900B8" id="Rectangle 1765746829" o:spid="_x0000_s1027" style="position:absolute;left:0;text-align:left;margin-left:-6pt;margin-top:-24pt;width:385.95pt;height:29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" fillcolor="window" stroked="f" strokeweight="1pt">
              <v:textbox>
                <w:txbxContent>
                  <w:p w14:paraId="63CB4671" w14:textId="77777777" w:rsidR="008569B8" w:rsidRDefault="008569B8" w:rsidP="008569B8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0BB5CF70" w14:textId="4A0AF73E" w:rsidR="008569B8" w:rsidRPr="00082035" w:rsidRDefault="008569B8" w:rsidP="008569B8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.SC-1225-002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6654F">
      <w:t>___________________________________________________________________________________________</w:t>
    </w:r>
  </w:p>
  <w:p w14:paraId="6AD1BA0B" w14:textId="77777777" w:rsidR="00C6654F" w:rsidRPr="00C6654F" w:rsidRDefault="00C6654F" w:rsidP="00C6654F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B31E8"/>
    <w:multiLevelType w:val="hybridMultilevel"/>
    <w:tmpl w:val="95EC278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683949"/>
    <w:multiLevelType w:val="hybridMultilevel"/>
    <w:tmpl w:val="8E1C5D04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3"/>
  </w:num>
  <w:num w:numId="2" w16cid:durableId="1113865905">
    <w:abstractNumId w:val="4"/>
  </w:num>
  <w:num w:numId="3" w16cid:durableId="1849559613">
    <w:abstractNumId w:val="1"/>
  </w:num>
  <w:num w:numId="4" w16cid:durableId="767847206">
    <w:abstractNumId w:val="2"/>
  </w:num>
  <w:num w:numId="5" w16cid:durableId="671294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6D9"/>
    <w:rsid w:val="00056AB5"/>
    <w:rsid w:val="00056C78"/>
    <w:rsid w:val="00057384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5FD"/>
    <w:rsid w:val="000B1841"/>
    <w:rsid w:val="000B3ADB"/>
    <w:rsid w:val="000B4FBB"/>
    <w:rsid w:val="000B5707"/>
    <w:rsid w:val="000B6994"/>
    <w:rsid w:val="000B76AE"/>
    <w:rsid w:val="000C306C"/>
    <w:rsid w:val="000C4605"/>
    <w:rsid w:val="000C4782"/>
    <w:rsid w:val="000C67F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F05DA"/>
    <w:rsid w:val="000F0725"/>
    <w:rsid w:val="000F1AE0"/>
    <w:rsid w:val="000F1D4C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6F9"/>
    <w:rsid w:val="00134A5B"/>
    <w:rsid w:val="00134EC7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2FD0"/>
    <w:rsid w:val="00193051"/>
    <w:rsid w:val="00194B62"/>
    <w:rsid w:val="00194DDF"/>
    <w:rsid w:val="001971CC"/>
    <w:rsid w:val="001A0E71"/>
    <w:rsid w:val="001A3ABB"/>
    <w:rsid w:val="001A4378"/>
    <w:rsid w:val="001A463D"/>
    <w:rsid w:val="001A5FB5"/>
    <w:rsid w:val="001A6266"/>
    <w:rsid w:val="001A7694"/>
    <w:rsid w:val="001B1386"/>
    <w:rsid w:val="001B1CF5"/>
    <w:rsid w:val="001B37EC"/>
    <w:rsid w:val="001B4685"/>
    <w:rsid w:val="001B5E18"/>
    <w:rsid w:val="001B66FF"/>
    <w:rsid w:val="001B6B11"/>
    <w:rsid w:val="001B7161"/>
    <w:rsid w:val="001C35F2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2CE1"/>
    <w:rsid w:val="001E3410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E96"/>
    <w:rsid w:val="00213710"/>
    <w:rsid w:val="00214B74"/>
    <w:rsid w:val="00214CBE"/>
    <w:rsid w:val="00215163"/>
    <w:rsid w:val="00216ED8"/>
    <w:rsid w:val="002201CA"/>
    <w:rsid w:val="00221D0B"/>
    <w:rsid w:val="00221DD8"/>
    <w:rsid w:val="00223EA7"/>
    <w:rsid w:val="00225FC7"/>
    <w:rsid w:val="002270DC"/>
    <w:rsid w:val="002318C2"/>
    <w:rsid w:val="002328BD"/>
    <w:rsid w:val="00233166"/>
    <w:rsid w:val="00234AF2"/>
    <w:rsid w:val="00240966"/>
    <w:rsid w:val="00240AD5"/>
    <w:rsid w:val="00241569"/>
    <w:rsid w:val="00241AE8"/>
    <w:rsid w:val="00241F24"/>
    <w:rsid w:val="002421A4"/>
    <w:rsid w:val="002444C9"/>
    <w:rsid w:val="002448EF"/>
    <w:rsid w:val="00245E5A"/>
    <w:rsid w:val="0025021F"/>
    <w:rsid w:val="002520E8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777"/>
    <w:rsid w:val="002E1E31"/>
    <w:rsid w:val="002E259D"/>
    <w:rsid w:val="002E34BE"/>
    <w:rsid w:val="002E409A"/>
    <w:rsid w:val="002E5664"/>
    <w:rsid w:val="002E56E2"/>
    <w:rsid w:val="002E6F6A"/>
    <w:rsid w:val="002F0BE5"/>
    <w:rsid w:val="002F147A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34E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5BC6"/>
    <w:rsid w:val="00346F3F"/>
    <w:rsid w:val="0034741C"/>
    <w:rsid w:val="00351A4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30F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1DB0"/>
    <w:rsid w:val="003A213D"/>
    <w:rsid w:val="003A32B0"/>
    <w:rsid w:val="003B1E0A"/>
    <w:rsid w:val="003B2384"/>
    <w:rsid w:val="003B258C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2F82"/>
    <w:rsid w:val="0042352D"/>
    <w:rsid w:val="00424016"/>
    <w:rsid w:val="0042464D"/>
    <w:rsid w:val="004257FE"/>
    <w:rsid w:val="0042607E"/>
    <w:rsid w:val="004263D9"/>
    <w:rsid w:val="00426CB0"/>
    <w:rsid w:val="00427B23"/>
    <w:rsid w:val="00427F8C"/>
    <w:rsid w:val="00430186"/>
    <w:rsid w:val="00433826"/>
    <w:rsid w:val="004349B4"/>
    <w:rsid w:val="00434BCA"/>
    <w:rsid w:val="0043556F"/>
    <w:rsid w:val="00435FC6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67FB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41D5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4F7DE6"/>
    <w:rsid w:val="005012D9"/>
    <w:rsid w:val="00501FD6"/>
    <w:rsid w:val="00502468"/>
    <w:rsid w:val="00503381"/>
    <w:rsid w:val="005045F6"/>
    <w:rsid w:val="005049A3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4CD7"/>
    <w:rsid w:val="00526B94"/>
    <w:rsid w:val="00527CEC"/>
    <w:rsid w:val="00527EA5"/>
    <w:rsid w:val="00530EB4"/>
    <w:rsid w:val="00531A05"/>
    <w:rsid w:val="005336F8"/>
    <w:rsid w:val="0053383F"/>
    <w:rsid w:val="00533F8B"/>
    <w:rsid w:val="0053423A"/>
    <w:rsid w:val="00536570"/>
    <w:rsid w:val="00537242"/>
    <w:rsid w:val="005418FB"/>
    <w:rsid w:val="00544087"/>
    <w:rsid w:val="00544985"/>
    <w:rsid w:val="00544DC5"/>
    <w:rsid w:val="00545E19"/>
    <w:rsid w:val="0054703E"/>
    <w:rsid w:val="00547DC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6C6D"/>
    <w:rsid w:val="005B7E70"/>
    <w:rsid w:val="005C0962"/>
    <w:rsid w:val="005C0D1F"/>
    <w:rsid w:val="005C192A"/>
    <w:rsid w:val="005C34F7"/>
    <w:rsid w:val="005C3F06"/>
    <w:rsid w:val="005C5DF6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188F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0A2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559E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2B55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A7CCA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2F5A"/>
    <w:rsid w:val="006D46EE"/>
    <w:rsid w:val="006D4F7F"/>
    <w:rsid w:val="006E0540"/>
    <w:rsid w:val="006E1166"/>
    <w:rsid w:val="006E4533"/>
    <w:rsid w:val="006E4951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2C7C"/>
    <w:rsid w:val="0072439B"/>
    <w:rsid w:val="007269BC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76016"/>
    <w:rsid w:val="00780EA4"/>
    <w:rsid w:val="007812E9"/>
    <w:rsid w:val="007831D3"/>
    <w:rsid w:val="007831D4"/>
    <w:rsid w:val="00783EAA"/>
    <w:rsid w:val="00785DB6"/>
    <w:rsid w:val="00790C79"/>
    <w:rsid w:val="00791DF1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1511"/>
    <w:rsid w:val="007E1FF5"/>
    <w:rsid w:val="007E28D4"/>
    <w:rsid w:val="007E4860"/>
    <w:rsid w:val="007E5599"/>
    <w:rsid w:val="007E56D7"/>
    <w:rsid w:val="007F1D76"/>
    <w:rsid w:val="007F4256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019D"/>
    <w:rsid w:val="00851C88"/>
    <w:rsid w:val="0085352E"/>
    <w:rsid w:val="0085358F"/>
    <w:rsid w:val="00854876"/>
    <w:rsid w:val="00855051"/>
    <w:rsid w:val="008569B8"/>
    <w:rsid w:val="00856E5C"/>
    <w:rsid w:val="00857106"/>
    <w:rsid w:val="00857425"/>
    <w:rsid w:val="00857A24"/>
    <w:rsid w:val="00860A61"/>
    <w:rsid w:val="00862A53"/>
    <w:rsid w:val="00864E8E"/>
    <w:rsid w:val="0086569C"/>
    <w:rsid w:val="00870A17"/>
    <w:rsid w:val="00870D9D"/>
    <w:rsid w:val="00871DA8"/>
    <w:rsid w:val="0087239C"/>
    <w:rsid w:val="008724AE"/>
    <w:rsid w:val="00873095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867D1"/>
    <w:rsid w:val="00890037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27E1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50F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5C23"/>
    <w:rsid w:val="009679B5"/>
    <w:rsid w:val="009700C7"/>
    <w:rsid w:val="00970349"/>
    <w:rsid w:val="009703DF"/>
    <w:rsid w:val="00970568"/>
    <w:rsid w:val="0097095F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00D5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B79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9F7884"/>
    <w:rsid w:val="00A0081A"/>
    <w:rsid w:val="00A020F6"/>
    <w:rsid w:val="00A023EC"/>
    <w:rsid w:val="00A02EA2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3A76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27FD"/>
    <w:rsid w:val="00A2372B"/>
    <w:rsid w:val="00A24069"/>
    <w:rsid w:val="00A240C6"/>
    <w:rsid w:val="00A24295"/>
    <w:rsid w:val="00A256C6"/>
    <w:rsid w:val="00A25D29"/>
    <w:rsid w:val="00A25EDE"/>
    <w:rsid w:val="00A26E8E"/>
    <w:rsid w:val="00A332FB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48B7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5FC"/>
    <w:rsid w:val="00A97EF8"/>
    <w:rsid w:val="00AA033A"/>
    <w:rsid w:val="00AA0935"/>
    <w:rsid w:val="00AA0A2F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303A"/>
    <w:rsid w:val="00B144CF"/>
    <w:rsid w:val="00B165CB"/>
    <w:rsid w:val="00B20120"/>
    <w:rsid w:val="00B21111"/>
    <w:rsid w:val="00B21864"/>
    <w:rsid w:val="00B21AEA"/>
    <w:rsid w:val="00B23071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89D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0E5D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03D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6FE0"/>
    <w:rsid w:val="00BC7CBA"/>
    <w:rsid w:val="00BD0105"/>
    <w:rsid w:val="00BD0B8A"/>
    <w:rsid w:val="00BD0C29"/>
    <w:rsid w:val="00BD3EE2"/>
    <w:rsid w:val="00BD5C3C"/>
    <w:rsid w:val="00BD7D0B"/>
    <w:rsid w:val="00BE08B5"/>
    <w:rsid w:val="00BE19E7"/>
    <w:rsid w:val="00BE3484"/>
    <w:rsid w:val="00BE4520"/>
    <w:rsid w:val="00BE4715"/>
    <w:rsid w:val="00BE638A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3286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54F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2A0F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F7C"/>
    <w:rsid w:val="00D3104D"/>
    <w:rsid w:val="00D32A81"/>
    <w:rsid w:val="00D32CB6"/>
    <w:rsid w:val="00D33C4E"/>
    <w:rsid w:val="00D33D6B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5738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1019"/>
    <w:rsid w:val="00D812C2"/>
    <w:rsid w:val="00D822A4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41D"/>
    <w:rsid w:val="00DC25D1"/>
    <w:rsid w:val="00DC2B50"/>
    <w:rsid w:val="00DC3B8D"/>
    <w:rsid w:val="00DC40F2"/>
    <w:rsid w:val="00DC49BB"/>
    <w:rsid w:val="00DC63A7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CE"/>
    <w:rsid w:val="00DD75E9"/>
    <w:rsid w:val="00DD76FC"/>
    <w:rsid w:val="00DD7816"/>
    <w:rsid w:val="00DE04F4"/>
    <w:rsid w:val="00DE2C4A"/>
    <w:rsid w:val="00DE636E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0844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414E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4AA8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2930"/>
    <w:rsid w:val="00EA31B7"/>
    <w:rsid w:val="00EA3270"/>
    <w:rsid w:val="00EA3BC6"/>
    <w:rsid w:val="00EA50E1"/>
    <w:rsid w:val="00EA5F73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1B1E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1ACA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193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34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1033</Words>
  <Characters>5892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197</cp:revision>
  <cp:lastPrinted>2026-02-23T03:26:00Z</cp:lastPrinted>
  <dcterms:created xsi:type="dcterms:W3CDTF">2025-10-30T12:13:00Z</dcterms:created>
  <dcterms:modified xsi:type="dcterms:W3CDTF">2026-02-26T00:46:00Z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