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F0D8C" w14:textId="350E671E" w:rsidR="0060051C" w:rsidRPr="00793007" w:rsidRDefault="00187987" w:rsidP="00187987">
      <w:pPr>
        <w:spacing w:line="240" w:lineRule="auto"/>
        <w:contextualSpacing/>
        <w:jc w:val="center"/>
      </w:pPr>
      <w:r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17ECBD71">
                <wp:simplePos x="0" y="0"/>
                <wp:positionH relativeFrom="column">
                  <wp:posOffset>-78105</wp:posOffset>
                </wp:positionH>
                <wp:positionV relativeFrom="paragraph">
                  <wp:posOffset>-630555</wp:posOffset>
                </wp:positionV>
                <wp:extent cx="4901565" cy="450850"/>
                <wp:effectExtent l="0" t="0" r="0" b="63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50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B2CDF5" w14:textId="77777777" w:rsidR="005F794B" w:rsidRDefault="005F794B" w:rsidP="005F794B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21564774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Pedagogy Review: An International Journal of Educational Theories, Approaches and Strategies</w:t>
                            </w:r>
                          </w:p>
                          <w:bookmarkEnd w:id="0"/>
                          <w:p w14:paraId="51942976" w14:textId="3934AA99" w:rsidR="005F794B" w:rsidRDefault="005F794B" w:rsidP="005F794B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2026, Vol. 7, No.1, 17 – </w:t>
                            </w:r>
                            <w:r w:rsidR="00B95121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3</w:t>
                            </w:r>
                            <w:r w:rsidR="002E3E79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3028-1040 | ISSN Print: 3028-1059 </w:t>
                            </w:r>
                          </w:p>
                          <w:p w14:paraId="3982D26F" w14:textId="76AD732B" w:rsidR="00AF31B1" w:rsidRPr="00082035" w:rsidRDefault="005F794B" w:rsidP="005F794B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https://doi.org/10.62718/vmca.pr-ijetas.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7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.SC-1125-034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left:0;text-align:left;margin-left:-6.15pt;margin-top:-49.65pt;width:385.95pt;height:3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" fillcolor="white [3201]" stroked="f" strokeweight="1pt">
                <v:textbox>
                  <w:txbxContent>
                    <w:p w14:paraId="67B2CDF5" w14:textId="77777777" w:rsidR="005F794B" w:rsidRDefault="005F794B" w:rsidP="005F794B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215647742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Pedagogy Review: An International Journal of Educational Theories, Approaches and Strategies</w:t>
                      </w:r>
                    </w:p>
                    <w:bookmarkEnd w:id="1"/>
                    <w:p w14:paraId="51942976" w14:textId="3934AA99" w:rsidR="005F794B" w:rsidRDefault="005F794B" w:rsidP="005F794B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2026, Vol. 7, No.1, 17 – </w:t>
                      </w:r>
                      <w:r w:rsidR="00B95121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3</w:t>
                      </w:r>
                      <w:r w:rsidR="002E3E79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3028-1040 | ISSN Print: 3028-1059 </w:t>
                      </w:r>
                    </w:p>
                    <w:p w14:paraId="3982D26F" w14:textId="76AD732B" w:rsidR="00AF31B1" w:rsidRPr="00082035" w:rsidRDefault="005F794B" w:rsidP="005F794B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https://doi.org/10.62718/vmca.pr-ijetas.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7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.SC-1125-034</w:t>
                      </w:r>
                    </w:p>
                  </w:txbxContent>
                </v:textbox>
              </v:rect>
            </w:pict>
          </mc:Fallback>
        </mc:AlternateContent>
      </w:r>
      <w:r w:rsidR="00793007" w:rsidRPr="00D11940">
        <w:rPr>
          <w:noProof/>
        </w:rPr>
        <w:drawing>
          <wp:anchor distT="0" distB="0" distL="114300" distR="114300" simplePos="0" relativeHeight="251660288" behindDoc="0" locked="0" layoutInCell="1" allowOverlap="1" wp14:anchorId="3A18049E" wp14:editId="60C8F1B1">
            <wp:simplePos x="0" y="0"/>
            <wp:positionH relativeFrom="margin">
              <wp:posOffset>61595</wp:posOffset>
            </wp:positionH>
            <wp:positionV relativeFrom="paragraph">
              <wp:posOffset>89535</wp:posOffset>
            </wp:positionV>
            <wp:extent cx="560832" cy="223935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" cy="22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4F108E" w:rsidRPr="00D11940" w14:paraId="54F5FEAE" w14:textId="77777777" w:rsidTr="004F108E">
        <w:trPr>
          <w:trHeight w:val="296"/>
        </w:trPr>
        <w:tc>
          <w:tcPr>
            <w:tcW w:w="10060" w:type="dxa"/>
            <w:vMerge w:val="restart"/>
            <w:vAlign w:val="center"/>
          </w:tcPr>
          <w:p w14:paraId="1638E010" w14:textId="32B580EF" w:rsidR="004F108E" w:rsidRPr="003B2BAD" w:rsidRDefault="004F108E" w:rsidP="00FC6921">
            <w:pPr>
              <w:contextualSpacing/>
              <w:jc w:val="both"/>
              <w:rPr>
                <w:rFonts w:ascii="Arial Rounded MT Bold" w:hAnsi="Arial Rounded MT Bold" w:cs="Times New Roman"/>
                <w:b/>
                <w:bCs/>
                <w:sz w:val="24"/>
                <w:szCs w:val="24"/>
              </w:rPr>
            </w:pPr>
            <w:r w:rsidRPr="00187987">
              <w:rPr>
                <w:rFonts w:ascii="Arial Rounded MT Bold" w:hAnsi="Arial Rounded MT Bold"/>
                <w:b/>
                <w:sz w:val="24"/>
                <w:szCs w:val="24"/>
              </w:rPr>
              <w:t xml:space="preserve">Perceived Gains, Implementation Barriers, and Effectiveness of Reading Recovery Strategies: Evidence from Viga East and West Districts, Schools Division of </w:t>
            </w:r>
            <w:proofErr w:type="spellStart"/>
            <w:r w:rsidRPr="00187987">
              <w:rPr>
                <w:rFonts w:ascii="Arial Rounded MT Bold" w:hAnsi="Arial Rounded MT Bold"/>
                <w:b/>
                <w:sz w:val="24"/>
                <w:szCs w:val="24"/>
              </w:rPr>
              <w:t>Catanduanes</w:t>
            </w:r>
            <w:proofErr w:type="spellEnd"/>
          </w:p>
        </w:tc>
      </w:tr>
      <w:tr w:rsidR="004F108E" w:rsidRPr="00D11940" w14:paraId="44835CF1" w14:textId="77777777" w:rsidTr="004F108E">
        <w:trPr>
          <w:trHeight w:val="296"/>
        </w:trPr>
        <w:tc>
          <w:tcPr>
            <w:tcW w:w="10060" w:type="dxa"/>
            <w:vMerge/>
          </w:tcPr>
          <w:p w14:paraId="7C384747" w14:textId="77777777" w:rsidR="004F108E" w:rsidRPr="00E32D28" w:rsidRDefault="004F108E" w:rsidP="00FC6921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</w:tr>
      <w:tr w:rsidR="004F108E" w:rsidRPr="00D11940" w14:paraId="5C2059D7" w14:textId="77777777" w:rsidTr="004F108E">
        <w:trPr>
          <w:trHeight w:val="296"/>
        </w:trPr>
        <w:tc>
          <w:tcPr>
            <w:tcW w:w="10060" w:type="dxa"/>
            <w:vMerge/>
          </w:tcPr>
          <w:p w14:paraId="7E91603D" w14:textId="77777777" w:rsidR="004F108E" w:rsidRPr="00E32D28" w:rsidRDefault="004F108E" w:rsidP="00FC6921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</w:tr>
      <w:tr w:rsidR="004F108E" w:rsidRPr="00D11940" w14:paraId="06FC880F" w14:textId="77777777" w:rsidTr="004F108E">
        <w:trPr>
          <w:trHeight w:val="296"/>
        </w:trPr>
        <w:tc>
          <w:tcPr>
            <w:tcW w:w="10060" w:type="dxa"/>
            <w:vMerge/>
          </w:tcPr>
          <w:p w14:paraId="60236E96" w14:textId="77777777" w:rsidR="004F108E" w:rsidRPr="00E32D28" w:rsidRDefault="004F108E" w:rsidP="00FC6921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</w:tr>
      <w:tr w:rsidR="004F108E" w:rsidRPr="00D11940" w14:paraId="02CD4726" w14:textId="77777777" w:rsidTr="004F108E">
        <w:trPr>
          <w:trHeight w:val="296"/>
        </w:trPr>
        <w:tc>
          <w:tcPr>
            <w:tcW w:w="10060" w:type="dxa"/>
            <w:vMerge/>
          </w:tcPr>
          <w:p w14:paraId="20FC633F" w14:textId="77777777" w:rsidR="004F108E" w:rsidRPr="00E32D28" w:rsidRDefault="004F108E" w:rsidP="00FC6921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</w:tr>
      <w:tr w:rsidR="004F108E" w:rsidRPr="00D11940" w14:paraId="4901179A" w14:textId="77777777" w:rsidTr="004F108E">
        <w:trPr>
          <w:trHeight w:val="296"/>
        </w:trPr>
        <w:tc>
          <w:tcPr>
            <w:tcW w:w="10060" w:type="dxa"/>
            <w:vMerge/>
          </w:tcPr>
          <w:p w14:paraId="182F3108" w14:textId="77777777" w:rsidR="004F108E" w:rsidRPr="00E32D28" w:rsidRDefault="004F108E" w:rsidP="00FC6921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</w:tr>
    </w:tbl>
    <w:p w14:paraId="14D1E5FC" w14:textId="440F8F23" w:rsidR="0060051C" w:rsidRPr="00D11940" w:rsidRDefault="0060051C" w:rsidP="00E61A36">
      <w:pPr>
        <w:spacing w:line="240" w:lineRule="auto"/>
        <w:contextualSpacing/>
        <w:rPr>
          <w:sz w:val="20"/>
          <w:szCs w:val="20"/>
        </w:rPr>
      </w:pPr>
    </w:p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DD516C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47F288A6" w14:textId="1B027264" w:rsidR="00415E09" w:rsidRPr="00415E09" w:rsidRDefault="00415E09" w:rsidP="00415E09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415E09">
        <w:rPr>
          <w:rFonts w:ascii="Arial Rounded MT Bold" w:hAnsi="Arial Rounded MT Bold"/>
          <w:b/>
          <w:bCs/>
        </w:rPr>
        <w:t>REFERENCES</w:t>
      </w:r>
    </w:p>
    <w:p w14:paraId="3E712D89" w14:textId="77777777" w:rsidR="00415E09" w:rsidRPr="00415E09" w:rsidRDefault="00415E09" w:rsidP="00415E0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F478C4F" w14:textId="29409BF9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>Amrein-Beardsley, A., &amp; Barnett, J. H. (2023). Teacher preparation, instructional quality, and student</w:t>
      </w:r>
      <w:r w:rsidR="0092226B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 xml:space="preserve">achievement: A review of recent evidence. </w:t>
      </w:r>
      <w:r w:rsidRPr="002E3E79">
        <w:rPr>
          <w:rFonts w:ascii="Bahnschrift" w:hAnsi="Bahnschrift"/>
          <w:i/>
          <w:iCs/>
        </w:rPr>
        <w:t>Review of Educational Research, 93</w:t>
      </w:r>
      <w:r w:rsidR="000E4744" w:rsidRPr="002E3E79">
        <w:rPr>
          <w:rFonts w:ascii="Bahnschrift" w:hAnsi="Bahnschrift"/>
        </w:rPr>
        <w:t>(</w:t>
      </w:r>
      <w:r w:rsidRPr="002E3E79">
        <w:rPr>
          <w:rFonts w:ascii="Bahnschrift" w:hAnsi="Bahnschrift"/>
        </w:rPr>
        <w:t>2), 159–186. https://doi.org/10.3102/00346543221149763</w:t>
      </w:r>
    </w:p>
    <w:p w14:paraId="46DE6D25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0DF1FE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Arquero, J. D., Cruz, F. R. D., Soriano, A. C., Belmonte, A. K. A., Romero, J. M., &amp; Villarama, J. (2024). Coping Through the Unforeseen: Comparison of Adaptive Strategies on Learning Modalities of Students in Public and Private Educational Institutions. </w:t>
      </w:r>
      <w:r w:rsidRPr="002E3E79">
        <w:rPr>
          <w:rFonts w:ascii="Bahnschrift" w:hAnsi="Bahnschrift"/>
          <w:i/>
          <w:iCs/>
        </w:rPr>
        <w:t>Journal of Interdisciplinary Perspectives, 2</w:t>
      </w:r>
      <w:r w:rsidRPr="002E3E79">
        <w:rPr>
          <w:rFonts w:ascii="Bahnschrift" w:hAnsi="Bahnschrift"/>
        </w:rPr>
        <w:t xml:space="preserve">(8), 472-478. https://doi.org/10.69569/jip.2024.0309 </w:t>
      </w:r>
    </w:p>
    <w:p w14:paraId="58097709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288555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2E3E79">
        <w:rPr>
          <w:rFonts w:ascii="Bahnschrift" w:hAnsi="Bahnschrift"/>
        </w:rPr>
        <w:t>Ayeras</w:t>
      </w:r>
      <w:proofErr w:type="spellEnd"/>
      <w:r w:rsidRPr="002E3E79">
        <w:rPr>
          <w:rFonts w:ascii="Bahnschrift" w:hAnsi="Bahnschrift"/>
        </w:rPr>
        <w:t xml:space="preserve">, S. R., Bumanlag, J., De Guzman, B. F., Reyes, B. M., Ruiz, A. K., &amp; Villarama, J. (2024). Too Anxious to Speak: Assessing the Impact of Social Anxiety on High School Students’ Self-Esteem, Academic Performance, and Coping Strategies. </w:t>
      </w:r>
      <w:r w:rsidRPr="002E3E79">
        <w:rPr>
          <w:rFonts w:ascii="Bahnschrift" w:hAnsi="Bahnschrift"/>
          <w:i/>
          <w:iCs/>
        </w:rPr>
        <w:t>Journal of Interdisciplinary Perspectives, 2</w:t>
      </w:r>
      <w:r w:rsidRPr="002E3E79">
        <w:rPr>
          <w:rFonts w:ascii="Bahnschrift" w:hAnsi="Bahnschrift"/>
        </w:rPr>
        <w:t>(7), 65–75. https://doi.org/10.69569/jip.2024.0169</w:t>
      </w:r>
    </w:p>
    <w:p w14:paraId="739011C0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7A6114" w14:textId="524F8929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Bernardo, A. B. I. (2021). Educational inequalities in the Philippines: </w:t>
      </w:r>
      <w:r w:rsidRPr="002E3E79">
        <w:rPr>
          <w:rFonts w:ascii="Bahnschrift" w:hAnsi="Bahnschrift"/>
          <w:i/>
          <w:iCs/>
        </w:rPr>
        <w:t>Research and policy issues. Asia</w:t>
      </w:r>
      <w:r w:rsidR="0092226B" w:rsidRPr="002E3E79">
        <w:rPr>
          <w:rFonts w:ascii="Bahnschrift" w:hAnsi="Bahnschrift"/>
          <w:i/>
          <w:iCs/>
        </w:rPr>
        <w:t xml:space="preserve"> </w:t>
      </w:r>
      <w:r w:rsidRPr="002E3E79">
        <w:rPr>
          <w:rFonts w:ascii="Bahnschrift" w:hAnsi="Bahnschrift"/>
          <w:i/>
          <w:iCs/>
        </w:rPr>
        <w:t>Pacific Education Review, 22</w:t>
      </w:r>
      <w:r w:rsidRPr="002E3E79">
        <w:rPr>
          <w:rFonts w:ascii="Bahnschrift" w:hAnsi="Bahnschrift"/>
        </w:rPr>
        <w:t>(3), 349–360. https://doi.org/10.1007/s12564-021-09694-5</w:t>
      </w:r>
    </w:p>
    <w:p w14:paraId="5BEB23E4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87ED2D3" w14:textId="53CAC46A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Castles, A., </w:t>
      </w:r>
      <w:proofErr w:type="spellStart"/>
      <w:r w:rsidRPr="002E3E79">
        <w:rPr>
          <w:rFonts w:ascii="Bahnschrift" w:hAnsi="Bahnschrift"/>
        </w:rPr>
        <w:t>Rastle</w:t>
      </w:r>
      <w:proofErr w:type="spellEnd"/>
      <w:r w:rsidRPr="002E3E79">
        <w:rPr>
          <w:rFonts w:ascii="Bahnschrift" w:hAnsi="Bahnschrift"/>
        </w:rPr>
        <w:t>, K., &amp; Nation, K. (2018). Ending the reading wars: Reading acquisition from novice</w:t>
      </w:r>
      <w:r w:rsidR="0092226B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>to expert. Psychological Science in the Public Interest, 19(1), 5–51. https://doi.org/10.1177/1529100618772271</w:t>
      </w:r>
    </w:p>
    <w:p w14:paraId="146AD155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74055BE" w14:textId="21ED9E23" w:rsidR="006B624F" w:rsidRPr="002E3E79" w:rsidRDefault="006B624F" w:rsidP="00455D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Clay, M. M. (2016). International perspectives on the Reading Recovery program. </w:t>
      </w:r>
      <w:r w:rsidRPr="002E3E79">
        <w:rPr>
          <w:rFonts w:ascii="Bahnschrift" w:hAnsi="Bahnschrift"/>
          <w:i/>
          <w:iCs/>
        </w:rPr>
        <w:t>Journal of Reading Recovery, 7</w:t>
      </w:r>
      <w:r w:rsidRPr="002E3E79">
        <w:rPr>
          <w:rFonts w:ascii="Bahnschrift" w:hAnsi="Bahnschrift"/>
        </w:rPr>
        <w:t>(1), 1–10. https://www.readingrecovery.org/wp-content/uploads/2016/12/JRR_7.1-Clay.pdf</w:t>
      </w:r>
    </w:p>
    <w:p w14:paraId="18DE6CDC" w14:textId="77777777" w:rsidR="004F108E" w:rsidRDefault="004F108E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BB62E29" w14:textId="68A18E56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Clay Research Centre. (2020). </w:t>
      </w:r>
      <w:r w:rsidRPr="002E3E79">
        <w:rPr>
          <w:rFonts w:ascii="Bahnschrift" w:hAnsi="Bahnschrift"/>
          <w:i/>
          <w:iCs/>
        </w:rPr>
        <w:t>Reading Recovery: Program description and implementation</w:t>
      </w:r>
      <w:r w:rsidR="0092226B" w:rsidRPr="002E3E79">
        <w:rPr>
          <w:rFonts w:ascii="Bahnschrift" w:hAnsi="Bahnschrift"/>
          <w:i/>
          <w:iCs/>
        </w:rPr>
        <w:t xml:space="preserve"> </w:t>
      </w:r>
      <w:r w:rsidRPr="002E3E79">
        <w:rPr>
          <w:rFonts w:ascii="Bahnschrift" w:hAnsi="Bahnschrift"/>
          <w:i/>
          <w:iCs/>
        </w:rPr>
        <w:t>guidelines</w:t>
      </w:r>
      <w:r w:rsidR="006B624F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>[Brochure]. Clay Research Centre.</w:t>
      </w:r>
    </w:p>
    <w:p w14:paraId="67158035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9C24B21" w14:textId="72B90839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Creswell, J. W., &amp; Creswell, J. D. (2021). </w:t>
      </w:r>
      <w:r w:rsidRPr="002E3E79">
        <w:rPr>
          <w:rFonts w:ascii="Bahnschrift" w:hAnsi="Bahnschrift"/>
          <w:i/>
          <w:iCs/>
        </w:rPr>
        <w:t>Research design: Qualitative, quantitative, and mixed</w:t>
      </w:r>
      <w:r w:rsidR="0092226B" w:rsidRPr="002E3E79">
        <w:rPr>
          <w:rFonts w:ascii="Bahnschrift" w:hAnsi="Bahnschrift"/>
          <w:i/>
          <w:iCs/>
        </w:rPr>
        <w:t xml:space="preserve"> </w:t>
      </w:r>
      <w:r w:rsidRPr="002E3E79">
        <w:rPr>
          <w:rFonts w:ascii="Bahnschrift" w:hAnsi="Bahnschrift"/>
          <w:i/>
          <w:iCs/>
        </w:rPr>
        <w:t>methods approaches (6th ed.)</w:t>
      </w:r>
      <w:r w:rsidRPr="002E3E79">
        <w:rPr>
          <w:rFonts w:ascii="Bahnschrift" w:hAnsi="Bahnschrift"/>
        </w:rPr>
        <w:t>. SAGE Publications.</w:t>
      </w:r>
    </w:p>
    <w:p w14:paraId="0DC90523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0F121A4" w14:textId="4A01AE2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>Denton, C. A., Wexler, J., Vaughn, S., Bryan, D., &amp; Reed, D. K. (2020). Effects of tier 2 reading</w:t>
      </w:r>
      <w:r w:rsidR="0092226B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 xml:space="preserve">intervention for students in early elementary grades. </w:t>
      </w:r>
      <w:r w:rsidRPr="002E3E79">
        <w:rPr>
          <w:rFonts w:ascii="Bahnschrift" w:hAnsi="Bahnschrift"/>
          <w:i/>
          <w:iCs/>
        </w:rPr>
        <w:t>Exceptional Children, 86</w:t>
      </w:r>
      <w:r w:rsidRPr="002E3E79">
        <w:rPr>
          <w:rFonts w:ascii="Bahnschrift" w:hAnsi="Bahnschrift"/>
        </w:rPr>
        <w:t>(3), 254–272. https://doi.org/10.1177/0014402919871099</w:t>
      </w:r>
    </w:p>
    <w:p w14:paraId="0DA44269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194619A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DepEd. (2020). </w:t>
      </w:r>
      <w:r w:rsidRPr="002E3E79">
        <w:rPr>
          <w:rFonts w:ascii="Bahnschrift" w:hAnsi="Bahnschrift"/>
          <w:i/>
          <w:iCs/>
        </w:rPr>
        <w:t>Basic Education Learning Continuity Plan.</w:t>
      </w:r>
      <w:r w:rsidRPr="002E3E79">
        <w:rPr>
          <w:rFonts w:ascii="Bahnschrift" w:hAnsi="Bahnschrift"/>
        </w:rPr>
        <w:t xml:space="preserve"> Department of Education.</w:t>
      </w:r>
    </w:p>
    <w:p w14:paraId="64713845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1C1DDE2" w14:textId="5FD51FE0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lastRenderedPageBreak/>
        <w:t xml:space="preserve">Department of Education. (2023, July 19). </w:t>
      </w:r>
      <w:r w:rsidRPr="002E3E79">
        <w:rPr>
          <w:rFonts w:ascii="Bahnschrift" w:hAnsi="Bahnschrift"/>
          <w:i/>
          <w:iCs/>
        </w:rPr>
        <w:t>DepEd beefs up learning recovery initiatives of PBBM</w:t>
      </w:r>
      <w:r w:rsidR="0092226B" w:rsidRPr="002E3E79">
        <w:rPr>
          <w:rFonts w:ascii="Bahnschrift" w:hAnsi="Bahnschrift"/>
          <w:i/>
          <w:iCs/>
        </w:rPr>
        <w:t xml:space="preserve"> </w:t>
      </w:r>
      <w:r w:rsidRPr="002E3E79">
        <w:rPr>
          <w:rFonts w:ascii="Bahnschrift" w:hAnsi="Bahnschrift"/>
          <w:i/>
          <w:iCs/>
        </w:rPr>
        <w:t>admin.</w:t>
      </w:r>
      <w:r w:rsidRPr="002E3E79">
        <w:rPr>
          <w:rFonts w:ascii="Bahnschrift" w:hAnsi="Bahnschrift"/>
        </w:rPr>
        <w:t xml:space="preserve"> Department of Education. https://www.deped.gov.ph/2023/07/19/deped-beefs-up-learning-recovery-initiatives-of-pbbm-admin/</w:t>
      </w:r>
    </w:p>
    <w:p w14:paraId="2569E7EB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1B20F9E" w14:textId="7860A9E8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Department of Education. (2023, July 6). </w:t>
      </w:r>
      <w:r w:rsidRPr="002E3E79">
        <w:rPr>
          <w:rFonts w:ascii="Bahnschrift" w:hAnsi="Bahnschrift"/>
          <w:i/>
          <w:iCs/>
        </w:rPr>
        <w:t>DepEd to conduct National Learning Camp to enhance</w:t>
      </w:r>
      <w:r w:rsidR="00FD3B91" w:rsidRPr="002E3E79">
        <w:rPr>
          <w:rFonts w:ascii="Bahnschrift" w:hAnsi="Bahnschrift"/>
          <w:i/>
          <w:iCs/>
        </w:rPr>
        <w:t xml:space="preserve"> </w:t>
      </w:r>
      <w:r w:rsidRPr="002E3E79">
        <w:rPr>
          <w:rFonts w:ascii="Bahnschrift" w:hAnsi="Bahnschrift"/>
          <w:i/>
          <w:iCs/>
        </w:rPr>
        <w:t>learning outcomes, support teachers.</w:t>
      </w:r>
      <w:r w:rsidRPr="002E3E79">
        <w:rPr>
          <w:rFonts w:ascii="Bahnschrift" w:hAnsi="Bahnschrift"/>
        </w:rPr>
        <w:t xml:space="preserve"> Department of Education. https://www.deped.gov.ph/2023/07/06/deped-to-conduct-national-learning-camp-to-enhance-learning-outcomes-support-teachers/</w:t>
      </w:r>
    </w:p>
    <w:p w14:paraId="270DE4A9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6D90643" w14:textId="0B2BEC3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Department of Education. (2011, September 8). </w:t>
      </w:r>
      <w:r w:rsidRPr="002E3E79">
        <w:rPr>
          <w:rFonts w:ascii="Bahnschrift" w:hAnsi="Bahnschrift"/>
          <w:i/>
          <w:iCs/>
        </w:rPr>
        <w:t>DO 70, s. 2011 – Guidelines on the utilization of the</w:t>
      </w:r>
      <w:r w:rsidR="0092226B" w:rsidRPr="002E3E79">
        <w:rPr>
          <w:rFonts w:ascii="Bahnschrift" w:hAnsi="Bahnschrift"/>
          <w:i/>
          <w:iCs/>
        </w:rPr>
        <w:t xml:space="preserve"> </w:t>
      </w:r>
      <w:r w:rsidRPr="002E3E79">
        <w:rPr>
          <w:rFonts w:ascii="Bahnschrift" w:hAnsi="Bahnschrift"/>
          <w:i/>
          <w:iCs/>
        </w:rPr>
        <w:t>funds for Every Child a Reader Program (ECARP).</w:t>
      </w:r>
      <w:r w:rsidRPr="002E3E79">
        <w:rPr>
          <w:rFonts w:ascii="Bahnschrift" w:hAnsi="Bahnschrift"/>
        </w:rPr>
        <w:t xml:space="preserve"> Department of Education. https://www.deped.gov.ph/2011/09/08/do-70-s-2011-guidelines-on-the-utilization-of-the-funds-for-every-child-a-reader-program-ecarp/</w:t>
      </w:r>
    </w:p>
    <w:p w14:paraId="6ED204B0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D0054D2" w14:textId="16E99BB2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2E3E79">
        <w:rPr>
          <w:rFonts w:ascii="Bahnschrift" w:hAnsi="Bahnschrift"/>
        </w:rPr>
        <w:t>Etikan</w:t>
      </w:r>
      <w:proofErr w:type="spellEnd"/>
      <w:r w:rsidRPr="002E3E79">
        <w:rPr>
          <w:rFonts w:ascii="Bahnschrift" w:hAnsi="Bahnschrift"/>
        </w:rPr>
        <w:t>, I., Musa, S. A., &amp; Alkassim, R. S. (2020). Comparison of convenience sampling and purposive</w:t>
      </w:r>
      <w:r w:rsidR="0092226B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 xml:space="preserve">sampling. </w:t>
      </w:r>
      <w:r w:rsidRPr="002E3E79">
        <w:rPr>
          <w:rFonts w:ascii="Bahnschrift" w:hAnsi="Bahnschrift"/>
          <w:i/>
          <w:iCs/>
        </w:rPr>
        <w:t>American Journal of Theoretical and Applied Statistics, 5</w:t>
      </w:r>
      <w:r w:rsidRPr="002E3E79">
        <w:rPr>
          <w:rFonts w:ascii="Bahnschrift" w:hAnsi="Bahnschrift"/>
        </w:rPr>
        <w:t>(1), 1–4. https://doi.org/10.11648/j.ajtas.20200501.11</w:t>
      </w:r>
    </w:p>
    <w:p w14:paraId="70C2E1BD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32626E9" w14:textId="6E98BA49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Fraenkel, J. R., Wallen, N. E., &amp; Hyun, H. H. (2020). </w:t>
      </w:r>
      <w:r w:rsidRPr="002E3E79">
        <w:rPr>
          <w:rFonts w:ascii="Bahnschrift" w:hAnsi="Bahnschrift"/>
          <w:i/>
          <w:iCs/>
        </w:rPr>
        <w:t>How to design and evaluate research in education</w:t>
      </w:r>
      <w:r w:rsidR="0092226B" w:rsidRPr="002E3E79">
        <w:rPr>
          <w:rFonts w:ascii="Bahnschrift" w:hAnsi="Bahnschrift"/>
          <w:i/>
          <w:iCs/>
        </w:rPr>
        <w:t xml:space="preserve"> </w:t>
      </w:r>
      <w:r w:rsidRPr="002E3E79">
        <w:rPr>
          <w:rFonts w:ascii="Bahnschrift" w:hAnsi="Bahnschrift"/>
          <w:i/>
          <w:iCs/>
        </w:rPr>
        <w:t>(10th ed.).</w:t>
      </w:r>
      <w:r w:rsidRPr="002E3E79">
        <w:rPr>
          <w:rFonts w:ascii="Bahnschrift" w:hAnsi="Bahnschrift"/>
        </w:rPr>
        <w:t xml:space="preserve"> McGraw-Hill Education.</w:t>
      </w:r>
    </w:p>
    <w:p w14:paraId="49AFA19E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E7AA27" w14:textId="1EEE7D15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>García, J., &amp; Cain, K. (2022). Supporting struggling readers: The role of home–school collaboration.</w:t>
      </w:r>
      <w:r w:rsidR="0092226B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  <w:i/>
          <w:iCs/>
        </w:rPr>
        <w:t>Reading and Writing, 35</w:t>
      </w:r>
      <w:r w:rsidR="00E179B3" w:rsidRPr="002E3E79">
        <w:rPr>
          <w:rFonts w:ascii="Bahnschrift" w:hAnsi="Bahnschrift"/>
        </w:rPr>
        <w:t>(</w:t>
      </w:r>
      <w:r w:rsidRPr="002E3E79">
        <w:rPr>
          <w:rFonts w:ascii="Bahnschrift" w:hAnsi="Bahnschrift"/>
        </w:rPr>
        <w:t>7), 1503–1522. https://doi.org/10.1007/s11145-021-10236-4</w:t>
      </w:r>
    </w:p>
    <w:p w14:paraId="1777410F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FB8D6CC" w14:textId="443F53DE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Graham, S., &amp; Duke, N. K. (2020). The science of reading and its educational implications. </w:t>
      </w:r>
      <w:r w:rsidRPr="002E3E79">
        <w:rPr>
          <w:rFonts w:ascii="Bahnschrift" w:hAnsi="Bahnschrift"/>
          <w:i/>
          <w:iCs/>
        </w:rPr>
        <w:t>Educational</w:t>
      </w:r>
      <w:r w:rsidR="0092226B" w:rsidRPr="002E3E79">
        <w:rPr>
          <w:rFonts w:ascii="Bahnschrift" w:hAnsi="Bahnschrift"/>
          <w:i/>
          <w:iCs/>
        </w:rPr>
        <w:t xml:space="preserve"> </w:t>
      </w:r>
      <w:r w:rsidRPr="002E3E79">
        <w:rPr>
          <w:rFonts w:ascii="Bahnschrift" w:hAnsi="Bahnschrift"/>
          <w:i/>
          <w:iCs/>
        </w:rPr>
        <w:t>Researcher, 49</w:t>
      </w:r>
      <w:r w:rsidRPr="002E3E79">
        <w:rPr>
          <w:rFonts w:ascii="Bahnschrift" w:hAnsi="Bahnschrift"/>
        </w:rPr>
        <w:t>(5), 273–282. https://doi.org/10.3102/0013189X20937261</w:t>
      </w:r>
    </w:p>
    <w:p w14:paraId="111505C3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BDE1A7A" w14:textId="164DDE58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Graham, S., &amp; Duke, N. K. (2020). Writing and reading: Connections and complexities. </w:t>
      </w:r>
      <w:r w:rsidRPr="002E3E79">
        <w:rPr>
          <w:rFonts w:ascii="Bahnschrift" w:hAnsi="Bahnschrift"/>
          <w:i/>
          <w:iCs/>
        </w:rPr>
        <w:t>Reading</w:t>
      </w:r>
      <w:r w:rsidR="0092226B" w:rsidRPr="002E3E79">
        <w:rPr>
          <w:rFonts w:ascii="Bahnschrift" w:hAnsi="Bahnschrift"/>
          <w:i/>
          <w:iCs/>
        </w:rPr>
        <w:t xml:space="preserve"> </w:t>
      </w:r>
      <w:r w:rsidRPr="002E3E79">
        <w:rPr>
          <w:rFonts w:ascii="Bahnschrift" w:hAnsi="Bahnschrift"/>
          <w:i/>
          <w:iCs/>
        </w:rPr>
        <w:t>Research Quarterly, 55</w:t>
      </w:r>
      <w:r w:rsidRPr="002E3E79">
        <w:rPr>
          <w:rFonts w:ascii="Bahnschrift" w:hAnsi="Bahnschrift"/>
        </w:rPr>
        <w:t>(S1), S119–S137. https://doi.org/10.1002/rrq.332</w:t>
      </w:r>
    </w:p>
    <w:p w14:paraId="72AA938F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288D717" w14:textId="29D89894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Guthrie, J. T., </w:t>
      </w:r>
      <w:proofErr w:type="spellStart"/>
      <w:r w:rsidRPr="002E3E79">
        <w:rPr>
          <w:rFonts w:ascii="Bahnschrift" w:hAnsi="Bahnschrift"/>
        </w:rPr>
        <w:t>Klauda</w:t>
      </w:r>
      <w:proofErr w:type="spellEnd"/>
      <w:r w:rsidRPr="002E3E79">
        <w:rPr>
          <w:rFonts w:ascii="Bahnschrift" w:hAnsi="Bahnschrift"/>
        </w:rPr>
        <w:t>, S. L., &amp; Ho, A. N. (2021). Engagement-focused reading programs and student</w:t>
      </w:r>
      <w:r w:rsidR="00F0176D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 xml:space="preserve">outcomes: A meta-analysis. </w:t>
      </w:r>
      <w:r w:rsidRPr="002E3E79">
        <w:rPr>
          <w:rFonts w:ascii="Bahnschrift" w:hAnsi="Bahnschrift"/>
          <w:i/>
          <w:iCs/>
        </w:rPr>
        <w:t>Educational Psychology Review, 33</w:t>
      </w:r>
      <w:r w:rsidRPr="002E3E79">
        <w:rPr>
          <w:rFonts w:ascii="Bahnschrift" w:hAnsi="Bahnschrift"/>
        </w:rPr>
        <w:t>(2), 623–652. https://doi.org/10.1007/s10648-020-09555-9</w:t>
      </w:r>
    </w:p>
    <w:p w14:paraId="46B06685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A59C41E" w14:textId="50FBDF59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>Hammond, J. (2021). Scaffolding and the promotion of literacy development in diverse classrooms.</w:t>
      </w:r>
      <w:r w:rsidR="00F0176D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  <w:i/>
          <w:iCs/>
        </w:rPr>
        <w:t>Journal of Literacy Research, 53</w:t>
      </w:r>
      <w:r w:rsidRPr="002E3E79">
        <w:rPr>
          <w:rFonts w:ascii="Bahnschrift" w:hAnsi="Bahnschrift"/>
        </w:rPr>
        <w:t>(2), 123–140. https://doi.org/10.1177/1086296X21991012</w:t>
      </w:r>
    </w:p>
    <w:p w14:paraId="50C57DC0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4D7DC23" w14:textId="632C31F3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>Hernandez, R. (2023). Structural barriers to reading intervention effectiveness in developing</w:t>
      </w:r>
      <w:r w:rsidR="0092226B" w:rsidRPr="002E3E79">
        <w:rPr>
          <w:rFonts w:ascii="Bahnschrift" w:hAnsi="Bahnschrift"/>
        </w:rPr>
        <w:t xml:space="preserve"> </w:t>
      </w:r>
      <w:proofErr w:type="spellStart"/>
      <w:r w:rsidRPr="002E3E79">
        <w:rPr>
          <w:rFonts w:ascii="Bahnschrift" w:hAnsi="Bahnschrift"/>
        </w:rPr>
        <w:t>ountries</w:t>
      </w:r>
      <w:proofErr w:type="spellEnd"/>
      <w:r w:rsidRPr="002E3E79">
        <w:rPr>
          <w:rFonts w:ascii="Bahnschrift" w:hAnsi="Bahnschrift"/>
        </w:rPr>
        <w:t>. International Journal of Educational Development, 96, 102690.</w:t>
      </w:r>
    </w:p>
    <w:p w14:paraId="0824FABE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D2BC6B0" w14:textId="6AA5EBB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Israel, G. D. (2020). </w:t>
      </w:r>
      <w:r w:rsidRPr="002E3E79">
        <w:rPr>
          <w:rFonts w:ascii="Bahnschrift" w:hAnsi="Bahnschrift"/>
          <w:i/>
          <w:iCs/>
        </w:rPr>
        <w:t>Determining sample size.</w:t>
      </w:r>
      <w:r w:rsidRPr="002E3E79">
        <w:rPr>
          <w:rFonts w:ascii="Bahnschrift" w:hAnsi="Bahnschrift"/>
        </w:rPr>
        <w:t xml:space="preserve"> University of Florida IFAS Extension.</w:t>
      </w:r>
      <w:r w:rsidR="005E5E6C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>https://edis.ifas.ufl.edu/publication/PD006</w:t>
      </w:r>
    </w:p>
    <w:p w14:paraId="237237D0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12937B9" w14:textId="7C648C78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Israel, G. D. (2020). </w:t>
      </w:r>
      <w:r w:rsidRPr="002E3E79">
        <w:rPr>
          <w:rFonts w:ascii="Bahnschrift" w:hAnsi="Bahnschrift"/>
          <w:i/>
          <w:iCs/>
        </w:rPr>
        <w:t>Determining sample size: Guidelines for survey research (4th ed.).</w:t>
      </w:r>
      <w:r w:rsidRPr="002E3E79">
        <w:rPr>
          <w:rFonts w:ascii="Bahnschrift" w:hAnsi="Bahnschrift"/>
        </w:rPr>
        <w:t xml:space="preserve"> University </w:t>
      </w:r>
      <w:proofErr w:type="spellStart"/>
      <w:r w:rsidRPr="002E3E79">
        <w:rPr>
          <w:rFonts w:ascii="Bahnschrift" w:hAnsi="Bahnschrift"/>
        </w:rPr>
        <w:t>ofFlorida</w:t>
      </w:r>
      <w:proofErr w:type="spellEnd"/>
      <w:r w:rsidRPr="002E3E79">
        <w:rPr>
          <w:rFonts w:ascii="Bahnschrift" w:hAnsi="Bahnschrift"/>
        </w:rPr>
        <w:t xml:space="preserve"> IFAS Extension. https://edis.ifas.ufl.edu/pd006</w:t>
      </w:r>
    </w:p>
    <w:p w14:paraId="154B85F5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745441C" w14:textId="6D8465F4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>Kim, J. S., &amp; Quinn, D. M. (2021). The effects of summer reading on low-income children’s literacy</w:t>
      </w:r>
      <w:r w:rsidR="005E5E6C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 xml:space="preserve">achievement. </w:t>
      </w:r>
      <w:r w:rsidRPr="002E3E79">
        <w:rPr>
          <w:rFonts w:ascii="Bahnschrift" w:hAnsi="Bahnschrift"/>
          <w:i/>
          <w:iCs/>
        </w:rPr>
        <w:t>Educational Researcher, 50</w:t>
      </w:r>
      <w:r w:rsidRPr="002E3E79">
        <w:rPr>
          <w:rFonts w:ascii="Bahnschrift" w:hAnsi="Bahnschrift"/>
        </w:rPr>
        <w:t xml:space="preserve">(3), 137–148. https://doi.org/10.3102/0013189X20985312 </w:t>
      </w:r>
    </w:p>
    <w:p w14:paraId="07528BF1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DA30C39" w14:textId="2A8438D2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lastRenderedPageBreak/>
        <w:t xml:space="preserve">Kim, Y.-S. G., Quinn, J. M., &amp; </w:t>
      </w:r>
      <w:proofErr w:type="spellStart"/>
      <w:r w:rsidRPr="002E3E79">
        <w:rPr>
          <w:rFonts w:ascii="Bahnschrift" w:hAnsi="Bahnschrift"/>
        </w:rPr>
        <w:t>Petscher</w:t>
      </w:r>
      <w:proofErr w:type="spellEnd"/>
      <w:r w:rsidRPr="002E3E79">
        <w:rPr>
          <w:rFonts w:ascii="Bahnschrift" w:hAnsi="Bahnschrift"/>
        </w:rPr>
        <w:t>, Y. (2021). The role of early literacy interventions in developing</w:t>
      </w:r>
      <w:r w:rsidR="005E5E6C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 xml:space="preserve">reading skills: Aeta-analytic review. </w:t>
      </w:r>
      <w:r w:rsidRPr="002E3E79">
        <w:rPr>
          <w:rFonts w:ascii="Bahnschrift" w:hAnsi="Bahnschrift"/>
          <w:i/>
          <w:iCs/>
        </w:rPr>
        <w:t>Educational Research Review, 32,</w:t>
      </w:r>
      <w:r w:rsidRPr="002E3E79">
        <w:rPr>
          <w:rFonts w:ascii="Bahnschrift" w:hAnsi="Bahnschrift"/>
        </w:rPr>
        <w:t xml:space="preserve"> 100381.</w:t>
      </w:r>
    </w:p>
    <w:p w14:paraId="131896BD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16447CF" w14:textId="516764B0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Mertens, D. M. (2022). </w:t>
      </w:r>
      <w:r w:rsidRPr="002E3E79">
        <w:rPr>
          <w:rFonts w:ascii="Bahnschrift" w:hAnsi="Bahnschrift"/>
          <w:i/>
          <w:iCs/>
        </w:rPr>
        <w:t>Research and evaluation in education and psychology: Integrating diversity</w:t>
      </w:r>
      <w:r w:rsidR="005E5E6C" w:rsidRPr="002E3E79">
        <w:rPr>
          <w:rFonts w:ascii="Bahnschrift" w:hAnsi="Bahnschrift"/>
          <w:i/>
          <w:iCs/>
        </w:rPr>
        <w:t xml:space="preserve"> </w:t>
      </w:r>
      <w:r w:rsidRPr="002E3E79">
        <w:rPr>
          <w:rFonts w:ascii="Bahnschrift" w:hAnsi="Bahnschrift"/>
          <w:i/>
          <w:iCs/>
        </w:rPr>
        <w:t>with quantitative, qualitative, and mixed methods (5th ed.).</w:t>
      </w:r>
      <w:r w:rsidRPr="002E3E79">
        <w:rPr>
          <w:rFonts w:ascii="Bahnschrift" w:hAnsi="Bahnschrift"/>
        </w:rPr>
        <w:t xml:space="preserve"> SAGE Publications.</w:t>
      </w:r>
    </w:p>
    <w:p w14:paraId="1F238D31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4EF30D2" w14:textId="3A8D1D88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>Morris, D., &amp; Nelson, L. (2021). Assessing the effectiveness of early literacy interventions: A</w:t>
      </w:r>
      <w:r w:rsidR="00BA5EE2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 xml:space="preserve">longitudinal review. </w:t>
      </w:r>
      <w:r w:rsidRPr="002E3E79">
        <w:rPr>
          <w:rFonts w:ascii="Bahnschrift" w:hAnsi="Bahnschrift"/>
          <w:i/>
          <w:iCs/>
        </w:rPr>
        <w:t>Journal of Literacy Research, 53</w:t>
      </w:r>
      <w:r w:rsidRPr="002E3E79">
        <w:rPr>
          <w:rFonts w:ascii="Bahnschrift" w:hAnsi="Bahnschrift"/>
        </w:rPr>
        <w:t xml:space="preserve">(4), 467–489. </w:t>
      </w:r>
      <w:r w:rsidRPr="0062005A">
        <w:rPr>
          <w:rFonts w:ascii="Bahnschrift" w:hAnsi="Bahnschrift"/>
          <w:sz w:val="20"/>
          <w:szCs w:val="20"/>
        </w:rPr>
        <w:t>https://doi.org/10.1177/1086296X211043621</w:t>
      </w:r>
    </w:p>
    <w:p w14:paraId="7730BFBA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D41196F" w14:textId="475FD935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>Opfer, V. D., &amp; Pedder, D. (2021). The lost promise of teacher professional development in the United</w:t>
      </w:r>
      <w:r w:rsidR="00BA5EE2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 xml:space="preserve">States. </w:t>
      </w:r>
      <w:r w:rsidRPr="002E3E79">
        <w:rPr>
          <w:rFonts w:ascii="Bahnschrift" w:hAnsi="Bahnschrift"/>
          <w:i/>
          <w:iCs/>
        </w:rPr>
        <w:t xml:space="preserve">Phi Delta </w:t>
      </w:r>
      <w:proofErr w:type="spellStart"/>
      <w:r w:rsidRPr="002E3E79">
        <w:rPr>
          <w:rFonts w:ascii="Bahnschrift" w:hAnsi="Bahnschrift"/>
          <w:i/>
          <w:iCs/>
        </w:rPr>
        <w:t>Kappan</w:t>
      </w:r>
      <w:proofErr w:type="spellEnd"/>
      <w:r w:rsidRPr="002E3E79">
        <w:rPr>
          <w:rFonts w:ascii="Bahnschrift" w:hAnsi="Bahnschrift"/>
          <w:i/>
          <w:iCs/>
        </w:rPr>
        <w:t>, 102</w:t>
      </w:r>
      <w:r w:rsidRPr="002E3E79">
        <w:rPr>
          <w:rFonts w:ascii="Bahnschrift" w:hAnsi="Bahnschrift"/>
        </w:rPr>
        <w:t>(6), 8–13. https://doi.org/10.1177/0031721721998619</w:t>
      </w:r>
    </w:p>
    <w:p w14:paraId="6579877F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14E2CF4" w14:textId="7B2CC0F1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SEAMEO-INNOTECH. (2021). </w:t>
      </w:r>
      <w:r w:rsidRPr="002E3E79">
        <w:rPr>
          <w:rFonts w:ascii="Bahnschrift" w:hAnsi="Bahnschrift"/>
          <w:i/>
          <w:iCs/>
        </w:rPr>
        <w:t>SEA-PLM national report: Philippines.</w:t>
      </w:r>
      <w:r w:rsidRPr="002E3E79">
        <w:rPr>
          <w:rFonts w:ascii="Bahnschrift" w:hAnsi="Bahnschrift"/>
        </w:rPr>
        <w:t xml:space="preserve"> Southeast Asian Ministers of</w:t>
      </w:r>
      <w:r w:rsidR="00BA5EE2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>Education Organization.</w:t>
      </w:r>
    </w:p>
    <w:p w14:paraId="3F1F7744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1F8F240" w14:textId="03A0E098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>Snow, C. E., &amp; Matthews, T. J. (2016). Reading and language in the early grades: A window into</w:t>
      </w:r>
      <w:r w:rsidR="00BA5EE2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 xml:space="preserve">learning. </w:t>
      </w:r>
      <w:r w:rsidRPr="002E3E79">
        <w:rPr>
          <w:rFonts w:ascii="Bahnschrift" w:hAnsi="Bahnschrift"/>
          <w:i/>
          <w:iCs/>
        </w:rPr>
        <w:t>The Future of Children, 26</w:t>
      </w:r>
      <w:r w:rsidRPr="002E3E79">
        <w:rPr>
          <w:rFonts w:ascii="Bahnschrift" w:hAnsi="Bahnschrift"/>
        </w:rPr>
        <w:t>(2), 57–74. [suspicious link removed]</w:t>
      </w:r>
    </w:p>
    <w:p w14:paraId="76727DDA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BA9DA26" w14:textId="6B4CCD15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>Tosto, M. G., Miciak, J., Fletcher, J. M., &amp; Vaughn, S. (2022). Challenges in implementing reading</w:t>
      </w:r>
      <w:r w:rsidR="005E5E6C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 xml:space="preserve">interventions in resource-poor environments. </w:t>
      </w:r>
      <w:r w:rsidRPr="002E3E79">
        <w:rPr>
          <w:rFonts w:ascii="Bahnschrift" w:hAnsi="Bahnschrift"/>
          <w:i/>
          <w:iCs/>
        </w:rPr>
        <w:t>Learning and Instruction, 80,</w:t>
      </w:r>
      <w:r w:rsidRPr="002E3E79">
        <w:rPr>
          <w:rFonts w:ascii="Bahnschrift" w:hAnsi="Bahnschrift"/>
        </w:rPr>
        <w:t xml:space="preserve"> 101596. https://doi.org/10.1016/j.learninstruc.2022.101596</w:t>
      </w:r>
    </w:p>
    <w:p w14:paraId="0E22A2E6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4079976" w14:textId="55266D2B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UNESCO. (2022). </w:t>
      </w:r>
      <w:r w:rsidRPr="002E3E79">
        <w:rPr>
          <w:rFonts w:ascii="Bahnschrift" w:hAnsi="Bahnschrift"/>
          <w:i/>
          <w:iCs/>
        </w:rPr>
        <w:t>Global education monitoring report 2022: Literacy and learning recovery after</w:t>
      </w:r>
      <w:r w:rsidR="005E5E6C" w:rsidRPr="002E3E79">
        <w:rPr>
          <w:rFonts w:ascii="Bahnschrift" w:hAnsi="Bahnschrift"/>
          <w:i/>
          <w:iCs/>
        </w:rPr>
        <w:t xml:space="preserve"> </w:t>
      </w:r>
      <w:r w:rsidRPr="002E3E79">
        <w:rPr>
          <w:rFonts w:ascii="Bahnschrift" w:hAnsi="Bahnschrift"/>
          <w:i/>
          <w:iCs/>
        </w:rPr>
        <w:t>COVID-19.</w:t>
      </w:r>
    </w:p>
    <w:p w14:paraId="3296FF70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B556529" w14:textId="27070FC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University College London. (2019). </w:t>
      </w:r>
      <w:r w:rsidRPr="002E3E79">
        <w:rPr>
          <w:rFonts w:ascii="Bahnschrift" w:hAnsi="Bahnschrift"/>
          <w:i/>
          <w:iCs/>
        </w:rPr>
        <w:t>Reading Recovery: Training manual for literacy intervention (4</w:t>
      </w:r>
      <w:r w:rsidRPr="002E3E79">
        <w:rPr>
          <w:rFonts w:ascii="Bahnschrift" w:hAnsi="Bahnschrift"/>
          <w:i/>
          <w:iCs/>
          <w:vertAlign w:val="superscript"/>
        </w:rPr>
        <w:t>th</w:t>
      </w:r>
      <w:r w:rsidR="005E5E6C" w:rsidRPr="002E3E79">
        <w:rPr>
          <w:rFonts w:ascii="Bahnschrift" w:hAnsi="Bahnschrift"/>
          <w:i/>
          <w:iCs/>
        </w:rPr>
        <w:t xml:space="preserve"> </w:t>
      </w:r>
      <w:r w:rsidRPr="002E3E79">
        <w:rPr>
          <w:rFonts w:ascii="Bahnschrift" w:hAnsi="Bahnschrift"/>
          <w:i/>
          <w:iCs/>
        </w:rPr>
        <w:t>ed.).</w:t>
      </w:r>
      <w:r w:rsidRPr="002E3E79">
        <w:rPr>
          <w:rFonts w:ascii="Bahnschrift" w:hAnsi="Bahnschrift"/>
        </w:rPr>
        <w:t xml:space="preserve"> UCL Institute of Education.</w:t>
      </w:r>
    </w:p>
    <w:p w14:paraId="2616A638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DF38164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Villarama, J. A. (2025). Dictionary Analysis: Features and </w:t>
      </w:r>
      <w:proofErr w:type="spellStart"/>
      <w:r w:rsidRPr="002E3E79">
        <w:rPr>
          <w:rFonts w:ascii="Bahnschrift" w:hAnsi="Bahnschrift"/>
        </w:rPr>
        <w:t>Lemmatisation</w:t>
      </w:r>
      <w:proofErr w:type="spellEnd"/>
      <w:r w:rsidRPr="002E3E79">
        <w:rPr>
          <w:rFonts w:ascii="Bahnschrift" w:hAnsi="Bahnschrift"/>
        </w:rPr>
        <w:t xml:space="preserve">. </w:t>
      </w:r>
      <w:r w:rsidRPr="002E3E79">
        <w:rPr>
          <w:rFonts w:ascii="Bahnschrift" w:hAnsi="Bahnschrift"/>
          <w:i/>
          <w:iCs/>
        </w:rPr>
        <w:t>International Research Journal of Multidisciplinary Scope, 6</w:t>
      </w:r>
      <w:r w:rsidRPr="002E3E79">
        <w:rPr>
          <w:rFonts w:ascii="Bahnschrift" w:hAnsi="Bahnschrift"/>
        </w:rPr>
        <w:t xml:space="preserve">(3), 269-309. https://doi.org/10.47857/irjms.2025.v06i03.05000 </w:t>
      </w:r>
    </w:p>
    <w:p w14:paraId="11B7CB5F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301C085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Villarama, J. A., Cruz, L. M. M. V. D., </w:t>
      </w:r>
      <w:proofErr w:type="spellStart"/>
      <w:r w:rsidRPr="002E3E79">
        <w:rPr>
          <w:rFonts w:ascii="Bahnschrift" w:hAnsi="Bahnschrift"/>
        </w:rPr>
        <w:t>Barcelita</w:t>
      </w:r>
      <w:proofErr w:type="spellEnd"/>
      <w:r w:rsidRPr="002E3E79">
        <w:rPr>
          <w:rFonts w:ascii="Bahnschrift" w:hAnsi="Bahnschrift"/>
        </w:rPr>
        <w:t xml:space="preserve">, K. J. C., &amp; Jose, B. J. V. (2025). Reconceptualizing English Language Teaching in the Philippines: Interplay of Journaling and Emotions. </w:t>
      </w:r>
      <w:r w:rsidRPr="0062005A">
        <w:rPr>
          <w:rFonts w:ascii="Bahnschrift" w:hAnsi="Bahnschrift"/>
          <w:i/>
          <w:iCs/>
        </w:rPr>
        <w:t>LLT Journal: A Journal on Language and Language Teaching, 28</w:t>
      </w:r>
      <w:r w:rsidRPr="002E3E79">
        <w:rPr>
          <w:rFonts w:ascii="Bahnschrift" w:hAnsi="Bahnschrift"/>
        </w:rPr>
        <w:t xml:space="preserve">(2), 984-1001. https://doi.org/10.24071/llt.v28i2.9067 </w:t>
      </w:r>
    </w:p>
    <w:p w14:paraId="05439353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C7784F0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Villarama, J. A., Fabros, B. G., Dilla, V. J., Agustin, E. D., Alali, B. A., &amp; </w:t>
      </w:r>
      <w:proofErr w:type="spellStart"/>
      <w:r w:rsidRPr="002E3E79">
        <w:rPr>
          <w:rFonts w:ascii="Bahnschrift" w:hAnsi="Bahnschrift"/>
        </w:rPr>
        <w:t>Alrasyid</w:t>
      </w:r>
      <w:proofErr w:type="spellEnd"/>
      <w:r w:rsidRPr="002E3E79">
        <w:rPr>
          <w:rFonts w:ascii="Bahnschrift" w:hAnsi="Bahnschrift"/>
        </w:rPr>
        <w:t xml:space="preserve">, U. M. (2025). Demystifying Generative Artificial Intelligence in Academic Classrooms: Students' Attitude and Critical Thinking. </w:t>
      </w:r>
      <w:r w:rsidRPr="002E3E79">
        <w:rPr>
          <w:rFonts w:ascii="Bahnschrift" w:hAnsi="Bahnschrift"/>
          <w:i/>
          <w:iCs/>
        </w:rPr>
        <w:t>Pakistan Journal of Life &amp; Social Sciences, 23</w:t>
      </w:r>
      <w:r w:rsidRPr="002E3E79">
        <w:rPr>
          <w:rFonts w:ascii="Bahnschrift" w:hAnsi="Bahnschrift"/>
        </w:rPr>
        <w:t>(1), 3970-3979. https://doi.org/10.57239/PJLSS-2025-23.1.00314</w:t>
      </w:r>
    </w:p>
    <w:p w14:paraId="60339DFD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CDBE955" w14:textId="33D87963" w:rsidR="00415E09" w:rsidRPr="002E3E79" w:rsidRDefault="00415E09" w:rsidP="00455D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Villarama, J. A., </w:t>
      </w:r>
      <w:proofErr w:type="spellStart"/>
      <w:r w:rsidRPr="002E3E79">
        <w:rPr>
          <w:rFonts w:ascii="Bahnschrift" w:hAnsi="Bahnschrift"/>
        </w:rPr>
        <w:t>Pilien</w:t>
      </w:r>
      <w:proofErr w:type="spellEnd"/>
      <w:r w:rsidRPr="002E3E79">
        <w:rPr>
          <w:rFonts w:ascii="Bahnschrift" w:hAnsi="Bahnschrift"/>
        </w:rPr>
        <w:t xml:space="preserve">, R. V., &amp; Villamar, C. I. (2025). Utilization of Padlet in second language teaching: Practices, challenges, and opportunities. </w:t>
      </w:r>
      <w:r w:rsidRPr="002E3E79">
        <w:rPr>
          <w:rFonts w:ascii="Bahnschrift" w:hAnsi="Bahnschrift"/>
          <w:i/>
          <w:iCs/>
        </w:rPr>
        <w:t>LLT Journal: A Journal on Language and Language Teaching, 28</w:t>
      </w:r>
      <w:r w:rsidRPr="002E3E79">
        <w:rPr>
          <w:rFonts w:ascii="Bahnschrift" w:hAnsi="Bahnschrift"/>
        </w:rPr>
        <w:t xml:space="preserve">(1), 257-274. https://doi.org/10.24071/llt.v28i1.9015 </w:t>
      </w:r>
    </w:p>
    <w:p w14:paraId="28F8B76D" w14:textId="77777777" w:rsidR="004F108E" w:rsidRDefault="004F108E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B935319" w14:textId="4A47363E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Villarama, J. A., Fabros, B. G., Angeles, C. I., Dela Cruz, L. M. M. V., Dela Fuente, A. V., Concepcion, E. A., … </w:t>
      </w:r>
      <w:proofErr w:type="spellStart"/>
      <w:r w:rsidRPr="002E3E79">
        <w:rPr>
          <w:rFonts w:ascii="Bahnschrift" w:hAnsi="Bahnschrift"/>
        </w:rPr>
        <w:t>Barcelita</w:t>
      </w:r>
      <w:proofErr w:type="spellEnd"/>
      <w:r w:rsidRPr="002E3E79">
        <w:rPr>
          <w:rFonts w:ascii="Bahnschrift" w:hAnsi="Bahnschrift"/>
        </w:rPr>
        <w:t xml:space="preserve">, K. J. C. (2024). Knowledge, Practices, and Constraints among Breastfeeding Employees towards Implementation of Lactation Area. </w:t>
      </w:r>
      <w:proofErr w:type="spellStart"/>
      <w:r w:rsidRPr="002E3E79">
        <w:rPr>
          <w:rFonts w:ascii="Bahnschrift" w:hAnsi="Bahnschrift"/>
          <w:i/>
          <w:iCs/>
        </w:rPr>
        <w:t>Jurnal</w:t>
      </w:r>
      <w:proofErr w:type="spellEnd"/>
      <w:r w:rsidRPr="002E3E79">
        <w:rPr>
          <w:rFonts w:ascii="Bahnschrift" w:hAnsi="Bahnschrift"/>
          <w:i/>
          <w:iCs/>
        </w:rPr>
        <w:t xml:space="preserve"> </w:t>
      </w:r>
      <w:proofErr w:type="spellStart"/>
      <w:r w:rsidRPr="002E3E79">
        <w:rPr>
          <w:rFonts w:ascii="Bahnschrift" w:hAnsi="Bahnschrift"/>
          <w:i/>
          <w:iCs/>
        </w:rPr>
        <w:t>Ilmiah</w:t>
      </w:r>
      <w:proofErr w:type="spellEnd"/>
      <w:r w:rsidRPr="002E3E79">
        <w:rPr>
          <w:rFonts w:ascii="Bahnschrift" w:hAnsi="Bahnschrift"/>
          <w:i/>
          <w:iCs/>
        </w:rPr>
        <w:t xml:space="preserve"> Ilmu Terapan Universitas Jambi, 8</w:t>
      </w:r>
      <w:r w:rsidRPr="002E3E79">
        <w:rPr>
          <w:rFonts w:ascii="Bahnschrift" w:hAnsi="Bahnschrift"/>
        </w:rPr>
        <w:t>(2), 804–819. https://doi.org/10.22437/jiituj.v8i2.36402</w:t>
      </w:r>
    </w:p>
    <w:p w14:paraId="4DE7AB2A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45EE576" w14:textId="48D8341E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>Wang, M., Deng, L., &amp; Yang, H. (2021). Home literacy environment and early reading: A systematic</w:t>
      </w:r>
      <w:r w:rsidR="001956B9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 xml:space="preserve">review. </w:t>
      </w:r>
      <w:r w:rsidRPr="0062005A">
        <w:rPr>
          <w:rFonts w:ascii="Bahnschrift" w:hAnsi="Bahnschrift"/>
          <w:i/>
          <w:iCs/>
        </w:rPr>
        <w:t>Frontiers in Psychology, 12,</w:t>
      </w:r>
      <w:r w:rsidRPr="002E3E79">
        <w:rPr>
          <w:rFonts w:ascii="Bahnschrift" w:hAnsi="Bahnschrift"/>
        </w:rPr>
        <w:t xml:space="preserve"> 681534. https://doi.org/10.3389/fpsyg.2021.681534</w:t>
      </w:r>
    </w:p>
    <w:p w14:paraId="1795930C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 </w:t>
      </w:r>
    </w:p>
    <w:p w14:paraId="359B8D68" w14:textId="205DC152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>Wanzek, J., &amp; Vaughn, S. (2020). Intensive interventions for students with reading difficulties: A</w:t>
      </w:r>
      <w:r w:rsidR="001956B9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 xml:space="preserve">review of the evidence. Learning </w:t>
      </w:r>
      <w:r w:rsidRPr="002E3E79">
        <w:rPr>
          <w:rFonts w:ascii="Bahnschrift" w:hAnsi="Bahnschrift"/>
          <w:i/>
          <w:iCs/>
        </w:rPr>
        <w:t>Disabilities Research &amp; Practice, 35</w:t>
      </w:r>
      <w:r w:rsidRPr="002E3E79">
        <w:rPr>
          <w:rFonts w:ascii="Bahnschrift" w:hAnsi="Bahnschrift"/>
        </w:rPr>
        <w:t>(1), 44–53.</w:t>
      </w:r>
    </w:p>
    <w:p w14:paraId="2B8C9B82" w14:textId="77777777" w:rsidR="00415E09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 </w:t>
      </w:r>
    </w:p>
    <w:p w14:paraId="1CC8ABB1" w14:textId="029D75FD" w:rsidR="001566D7" w:rsidRPr="002E3E79" w:rsidRDefault="00415E09" w:rsidP="0074352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E3E79">
        <w:rPr>
          <w:rFonts w:ascii="Bahnschrift" w:hAnsi="Bahnschrift"/>
        </w:rPr>
        <w:t xml:space="preserve">Wanzek, J., Stevens, E. A., Williams, K. J., &amp; </w:t>
      </w:r>
      <w:proofErr w:type="spellStart"/>
      <w:r w:rsidRPr="002E3E79">
        <w:rPr>
          <w:rFonts w:ascii="Bahnschrift" w:hAnsi="Bahnschrift"/>
        </w:rPr>
        <w:t>Scammacca</w:t>
      </w:r>
      <w:proofErr w:type="spellEnd"/>
      <w:r w:rsidRPr="002E3E79">
        <w:rPr>
          <w:rFonts w:ascii="Bahnschrift" w:hAnsi="Bahnschrift"/>
        </w:rPr>
        <w:t xml:space="preserve"> Lewis, N. (2021). Small-group reading</w:t>
      </w:r>
      <w:r w:rsidR="007F3D4E" w:rsidRPr="002E3E79">
        <w:rPr>
          <w:rFonts w:ascii="Bahnschrift" w:hAnsi="Bahnschrift"/>
        </w:rPr>
        <w:t xml:space="preserve"> </w:t>
      </w:r>
      <w:r w:rsidRPr="002E3E79">
        <w:rPr>
          <w:rFonts w:ascii="Bahnschrift" w:hAnsi="Bahnschrift"/>
        </w:rPr>
        <w:t xml:space="preserve">interventions for struggling readers: A systematic review. </w:t>
      </w:r>
      <w:r w:rsidRPr="002E3E79">
        <w:rPr>
          <w:rFonts w:ascii="Bahnschrift" w:hAnsi="Bahnschrift"/>
          <w:i/>
          <w:iCs/>
        </w:rPr>
        <w:t>Journal of Learning Disabilities, 54</w:t>
      </w:r>
      <w:r w:rsidRPr="002E3E79">
        <w:rPr>
          <w:rFonts w:ascii="Bahnschrift" w:hAnsi="Bahnschrift"/>
        </w:rPr>
        <w:t>(6), 421–434. https://doi.org/10.1177/0022219421990899</w:t>
      </w:r>
    </w:p>
    <w:sectPr w:rsidR="001566D7" w:rsidRPr="002E3E79" w:rsidSect="00DD516C">
      <w:type w:val="continuous"/>
      <w:pgSz w:w="11906" w:h="16838" w:code="9"/>
      <w:pgMar w:top="873" w:right="1021" w:bottom="873" w:left="873" w:header="141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5CC6BB" w14:textId="77777777" w:rsidR="00A2692C" w:rsidRDefault="00A2692C" w:rsidP="00EE5BB5">
      <w:pPr>
        <w:spacing w:after="0" w:line="240" w:lineRule="auto"/>
      </w:pPr>
      <w:r>
        <w:separator/>
      </w:r>
    </w:p>
  </w:endnote>
  <w:endnote w:type="continuationSeparator" w:id="0">
    <w:p w14:paraId="473C52FB" w14:textId="77777777" w:rsidR="00A2692C" w:rsidRDefault="00A2692C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635F2332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635F2332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A7C7B" w14:textId="77777777" w:rsidR="00A2692C" w:rsidRDefault="00A2692C" w:rsidP="00EE5BB5">
      <w:pPr>
        <w:spacing w:after="0" w:line="240" w:lineRule="auto"/>
      </w:pPr>
      <w:r>
        <w:separator/>
      </w:r>
    </w:p>
  </w:footnote>
  <w:footnote w:type="continuationSeparator" w:id="0">
    <w:p w14:paraId="2D2ED91D" w14:textId="77777777" w:rsidR="00A2692C" w:rsidRDefault="00A2692C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773A3468" w:rsidR="00473099" w:rsidRDefault="00187987" w:rsidP="00187987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2038255" wp14:editId="5078615D">
              <wp:simplePos x="0" y="0"/>
              <wp:positionH relativeFrom="column">
                <wp:posOffset>-78105</wp:posOffset>
              </wp:positionH>
              <wp:positionV relativeFrom="paragraph">
                <wp:posOffset>-296545</wp:posOffset>
              </wp:positionV>
              <wp:extent cx="4901565" cy="361950"/>
              <wp:effectExtent l="0" t="0" r="0" b="0"/>
              <wp:wrapNone/>
              <wp:docPr id="1460713344" name="Rectangle 14607133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619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1F2C72FD" w14:textId="77777777" w:rsidR="00187987" w:rsidRDefault="00187987" w:rsidP="00187987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Pedagogy Review: An International Journal of Educational Theories, Approaches and Strategies</w:t>
                          </w:r>
                        </w:p>
                        <w:p w14:paraId="5BDE6477" w14:textId="5C05EC98" w:rsidR="00187987" w:rsidRPr="00082035" w:rsidRDefault="00187987" w:rsidP="00187987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2026, Vol. 7, No.1 | 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https://doi.org/10.62718/vmca.pr-ijetas.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7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.SC-1125-034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038255" id="Rectangle 1460713344" o:spid="_x0000_s1027" style="position:absolute;left:0;text-align:left;margin-left:-6.15pt;margin-top:-23.35pt;width:385.95pt;height:2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" fillcolor="window" stroked="f" strokeweight="1pt">
              <v:textbox>
                <w:txbxContent>
                  <w:p w14:paraId="1F2C72FD" w14:textId="77777777" w:rsidR="00187987" w:rsidRDefault="00187987" w:rsidP="00187987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Pedagogy Review: An International Journal of Educational Theories, Approaches and Strategies</w:t>
                    </w:r>
                  </w:p>
                  <w:p w14:paraId="5BDE6477" w14:textId="5C05EC98" w:rsidR="00187987" w:rsidRPr="00082035" w:rsidRDefault="00187987" w:rsidP="00187987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2026, Vol. 7, No.1 | 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https://doi.org/10.62718/vmca.pr-ijetas.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7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.SC-1125-034</w:t>
                    </w:r>
                  </w:p>
                </w:txbxContent>
              </v:textbox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10263433" w14:textId="77777777" w:rsidR="00187987" w:rsidRPr="00187987" w:rsidRDefault="00187987" w:rsidP="00187987">
    <w:pPr>
      <w:pStyle w:val="Header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91A06"/>
    <w:multiLevelType w:val="multilevel"/>
    <w:tmpl w:val="24985F4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" w15:restartNumberingAfterBreak="0">
    <w:nsid w:val="20AB7808"/>
    <w:multiLevelType w:val="multilevel"/>
    <w:tmpl w:val="1A9A0D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2" w15:restartNumberingAfterBreak="0">
    <w:nsid w:val="278C5D54"/>
    <w:multiLevelType w:val="multilevel"/>
    <w:tmpl w:val="5704CDE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 w15:restartNumberingAfterBreak="0">
    <w:nsid w:val="2FAF18F9"/>
    <w:multiLevelType w:val="multilevel"/>
    <w:tmpl w:val="729C3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A83F4E"/>
    <w:multiLevelType w:val="multilevel"/>
    <w:tmpl w:val="CE5E9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E75306F"/>
    <w:multiLevelType w:val="multilevel"/>
    <w:tmpl w:val="BFACB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CD026FE"/>
    <w:multiLevelType w:val="multilevel"/>
    <w:tmpl w:val="A4DCF3F6"/>
    <w:lvl w:ilvl="0">
      <w:start w:val="1"/>
      <w:numFmt w:val="decimal"/>
      <w:lvlText w:val="%1."/>
      <w:lvlJc w:val="left"/>
      <w:pPr>
        <w:tabs>
          <w:tab w:val="num" w:pos="720"/>
        </w:tabs>
        <w:ind w:left="284" w:hanging="284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78F807F9"/>
    <w:multiLevelType w:val="hybridMultilevel"/>
    <w:tmpl w:val="8EDAE6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144F6B"/>
    <w:multiLevelType w:val="multilevel"/>
    <w:tmpl w:val="120484B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decimal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decimal"/>
      <w:lvlText w:val="%6."/>
      <w:lvlJc w:val="left"/>
      <w:pPr>
        <w:tabs>
          <w:tab w:val="num" w:pos="4860"/>
        </w:tabs>
        <w:ind w:left="4860" w:hanging="36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decimal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decimal"/>
      <w:lvlText w:val="%9."/>
      <w:lvlJc w:val="left"/>
      <w:pPr>
        <w:tabs>
          <w:tab w:val="num" w:pos="7020"/>
        </w:tabs>
        <w:ind w:left="7020" w:hanging="360"/>
      </w:pPr>
    </w:lvl>
  </w:abstractNum>
  <w:num w:numId="1" w16cid:durableId="125008628">
    <w:abstractNumId w:val="7"/>
  </w:num>
  <w:num w:numId="2" w16cid:durableId="1113865905">
    <w:abstractNumId w:val="8"/>
  </w:num>
  <w:num w:numId="3" w16cid:durableId="1849559613">
    <w:abstractNumId w:val="3"/>
  </w:num>
  <w:num w:numId="4" w16cid:durableId="1099832260">
    <w:abstractNumId w:val="4"/>
  </w:num>
  <w:num w:numId="5" w16cid:durableId="1456021325">
    <w:abstractNumId w:val="6"/>
  </w:num>
  <w:num w:numId="6" w16cid:durableId="1275986839">
    <w:abstractNumId w:val="5"/>
  </w:num>
  <w:num w:numId="7" w16cid:durableId="2078088817">
    <w:abstractNumId w:val="0"/>
  </w:num>
  <w:num w:numId="8" w16cid:durableId="1661611969">
    <w:abstractNumId w:val="1"/>
  </w:num>
  <w:num w:numId="9" w16cid:durableId="6509897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1B2C"/>
    <w:rsid w:val="00004150"/>
    <w:rsid w:val="00004154"/>
    <w:rsid w:val="00004413"/>
    <w:rsid w:val="00005987"/>
    <w:rsid w:val="00005B95"/>
    <w:rsid w:val="00005CBD"/>
    <w:rsid w:val="00006EED"/>
    <w:rsid w:val="00007DD7"/>
    <w:rsid w:val="0001068D"/>
    <w:rsid w:val="00010F2F"/>
    <w:rsid w:val="00011DAC"/>
    <w:rsid w:val="00012C27"/>
    <w:rsid w:val="0001335C"/>
    <w:rsid w:val="00013992"/>
    <w:rsid w:val="00013EBF"/>
    <w:rsid w:val="00016607"/>
    <w:rsid w:val="00016E9D"/>
    <w:rsid w:val="000174C5"/>
    <w:rsid w:val="00022CA0"/>
    <w:rsid w:val="00022FF1"/>
    <w:rsid w:val="00023AE7"/>
    <w:rsid w:val="0002566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EB"/>
    <w:rsid w:val="000431A0"/>
    <w:rsid w:val="0004481A"/>
    <w:rsid w:val="00044B22"/>
    <w:rsid w:val="00047AB6"/>
    <w:rsid w:val="00050042"/>
    <w:rsid w:val="0005052D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3907"/>
    <w:rsid w:val="0006496C"/>
    <w:rsid w:val="00065C18"/>
    <w:rsid w:val="00066F9C"/>
    <w:rsid w:val="0006727C"/>
    <w:rsid w:val="00067AA7"/>
    <w:rsid w:val="00067F79"/>
    <w:rsid w:val="00072BC4"/>
    <w:rsid w:val="000737F3"/>
    <w:rsid w:val="0007419C"/>
    <w:rsid w:val="00074898"/>
    <w:rsid w:val="00075333"/>
    <w:rsid w:val="00075525"/>
    <w:rsid w:val="00076A9E"/>
    <w:rsid w:val="00080DB7"/>
    <w:rsid w:val="00082035"/>
    <w:rsid w:val="000825DE"/>
    <w:rsid w:val="00084007"/>
    <w:rsid w:val="0008625B"/>
    <w:rsid w:val="000865E4"/>
    <w:rsid w:val="000869DF"/>
    <w:rsid w:val="00086C71"/>
    <w:rsid w:val="00087D31"/>
    <w:rsid w:val="00087D76"/>
    <w:rsid w:val="00087ED5"/>
    <w:rsid w:val="0009094C"/>
    <w:rsid w:val="00092FBE"/>
    <w:rsid w:val="00095268"/>
    <w:rsid w:val="00097FAF"/>
    <w:rsid w:val="000A0054"/>
    <w:rsid w:val="000A11C0"/>
    <w:rsid w:val="000A2BD0"/>
    <w:rsid w:val="000A356E"/>
    <w:rsid w:val="000A3725"/>
    <w:rsid w:val="000A3986"/>
    <w:rsid w:val="000A6611"/>
    <w:rsid w:val="000B1841"/>
    <w:rsid w:val="000B3ADB"/>
    <w:rsid w:val="000B4FBB"/>
    <w:rsid w:val="000B5707"/>
    <w:rsid w:val="000B6994"/>
    <w:rsid w:val="000B76AE"/>
    <w:rsid w:val="000C306C"/>
    <w:rsid w:val="000C4605"/>
    <w:rsid w:val="000C4782"/>
    <w:rsid w:val="000D0094"/>
    <w:rsid w:val="000D12D8"/>
    <w:rsid w:val="000D3526"/>
    <w:rsid w:val="000D4E08"/>
    <w:rsid w:val="000D4F4A"/>
    <w:rsid w:val="000D7843"/>
    <w:rsid w:val="000E0C19"/>
    <w:rsid w:val="000E26FF"/>
    <w:rsid w:val="000E272F"/>
    <w:rsid w:val="000E383C"/>
    <w:rsid w:val="000E436C"/>
    <w:rsid w:val="000E4744"/>
    <w:rsid w:val="000E4881"/>
    <w:rsid w:val="000E5C40"/>
    <w:rsid w:val="000E6C1C"/>
    <w:rsid w:val="000E7411"/>
    <w:rsid w:val="000F05DA"/>
    <w:rsid w:val="000F0725"/>
    <w:rsid w:val="000F1AE0"/>
    <w:rsid w:val="000F5D23"/>
    <w:rsid w:val="001003D6"/>
    <w:rsid w:val="00100CB8"/>
    <w:rsid w:val="001010D1"/>
    <w:rsid w:val="00101E1D"/>
    <w:rsid w:val="001020A4"/>
    <w:rsid w:val="00102B7B"/>
    <w:rsid w:val="00103B04"/>
    <w:rsid w:val="001063B3"/>
    <w:rsid w:val="00106CFE"/>
    <w:rsid w:val="00112A09"/>
    <w:rsid w:val="00112C6C"/>
    <w:rsid w:val="00115706"/>
    <w:rsid w:val="0011599F"/>
    <w:rsid w:val="00115EDA"/>
    <w:rsid w:val="00116CEA"/>
    <w:rsid w:val="00120507"/>
    <w:rsid w:val="00120AAD"/>
    <w:rsid w:val="00121D44"/>
    <w:rsid w:val="001230CC"/>
    <w:rsid w:val="00124114"/>
    <w:rsid w:val="001243B2"/>
    <w:rsid w:val="001257E4"/>
    <w:rsid w:val="001276BD"/>
    <w:rsid w:val="00130B67"/>
    <w:rsid w:val="00132639"/>
    <w:rsid w:val="00132C91"/>
    <w:rsid w:val="00132D35"/>
    <w:rsid w:val="00132FBE"/>
    <w:rsid w:val="00133E29"/>
    <w:rsid w:val="001346F9"/>
    <w:rsid w:val="001350D5"/>
    <w:rsid w:val="001375FD"/>
    <w:rsid w:val="0014074A"/>
    <w:rsid w:val="00140CEE"/>
    <w:rsid w:val="00140D24"/>
    <w:rsid w:val="00140E65"/>
    <w:rsid w:val="00141C00"/>
    <w:rsid w:val="00144F98"/>
    <w:rsid w:val="00145AA3"/>
    <w:rsid w:val="001469D4"/>
    <w:rsid w:val="00151091"/>
    <w:rsid w:val="00152712"/>
    <w:rsid w:val="00152B32"/>
    <w:rsid w:val="00153029"/>
    <w:rsid w:val="00153263"/>
    <w:rsid w:val="001556DA"/>
    <w:rsid w:val="001557E6"/>
    <w:rsid w:val="00155890"/>
    <w:rsid w:val="001566D7"/>
    <w:rsid w:val="00157B10"/>
    <w:rsid w:val="001608B4"/>
    <w:rsid w:val="00160F82"/>
    <w:rsid w:val="0016150E"/>
    <w:rsid w:val="00161CD4"/>
    <w:rsid w:val="00163005"/>
    <w:rsid w:val="00164A85"/>
    <w:rsid w:val="00166AE3"/>
    <w:rsid w:val="00166B31"/>
    <w:rsid w:val="00167680"/>
    <w:rsid w:val="001704E5"/>
    <w:rsid w:val="0017050B"/>
    <w:rsid w:val="00170C1D"/>
    <w:rsid w:val="00173FE5"/>
    <w:rsid w:val="00174543"/>
    <w:rsid w:val="0017604E"/>
    <w:rsid w:val="001776BC"/>
    <w:rsid w:val="0018085B"/>
    <w:rsid w:val="00180CD0"/>
    <w:rsid w:val="00180F38"/>
    <w:rsid w:val="0018158B"/>
    <w:rsid w:val="001840F9"/>
    <w:rsid w:val="0018482F"/>
    <w:rsid w:val="001865F3"/>
    <w:rsid w:val="00186999"/>
    <w:rsid w:val="00187987"/>
    <w:rsid w:val="00187AD2"/>
    <w:rsid w:val="0019173B"/>
    <w:rsid w:val="00193051"/>
    <w:rsid w:val="00194B62"/>
    <w:rsid w:val="00194DDF"/>
    <w:rsid w:val="001956B9"/>
    <w:rsid w:val="001A0E71"/>
    <w:rsid w:val="001A3ABB"/>
    <w:rsid w:val="001A463D"/>
    <w:rsid w:val="001A6266"/>
    <w:rsid w:val="001A7694"/>
    <w:rsid w:val="001B1386"/>
    <w:rsid w:val="001B19B1"/>
    <w:rsid w:val="001B1CF5"/>
    <w:rsid w:val="001B37EC"/>
    <w:rsid w:val="001B5E18"/>
    <w:rsid w:val="001B66FF"/>
    <w:rsid w:val="001B6B11"/>
    <w:rsid w:val="001B7161"/>
    <w:rsid w:val="001C4CAF"/>
    <w:rsid w:val="001C54B5"/>
    <w:rsid w:val="001C5DA4"/>
    <w:rsid w:val="001C7711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53C3"/>
    <w:rsid w:val="001E53EC"/>
    <w:rsid w:val="001E6AF7"/>
    <w:rsid w:val="001F19DC"/>
    <w:rsid w:val="001F2659"/>
    <w:rsid w:val="001F27F9"/>
    <w:rsid w:val="001F286C"/>
    <w:rsid w:val="001F4113"/>
    <w:rsid w:val="001F4DB3"/>
    <w:rsid w:val="001F5694"/>
    <w:rsid w:val="001F6300"/>
    <w:rsid w:val="001F6438"/>
    <w:rsid w:val="001F7624"/>
    <w:rsid w:val="0020097E"/>
    <w:rsid w:val="0020175B"/>
    <w:rsid w:val="00202905"/>
    <w:rsid w:val="00203286"/>
    <w:rsid w:val="00204E3B"/>
    <w:rsid w:val="00205850"/>
    <w:rsid w:val="00205E96"/>
    <w:rsid w:val="00213710"/>
    <w:rsid w:val="00214B74"/>
    <w:rsid w:val="00214CBE"/>
    <w:rsid w:val="00215163"/>
    <w:rsid w:val="00216ED8"/>
    <w:rsid w:val="002201CA"/>
    <w:rsid w:val="00221D0B"/>
    <w:rsid w:val="00223EA7"/>
    <w:rsid w:val="00225FC7"/>
    <w:rsid w:val="002270DC"/>
    <w:rsid w:val="002318C2"/>
    <w:rsid w:val="002328BD"/>
    <w:rsid w:val="00233166"/>
    <w:rsid w:val="00234AF2"/>
    <w:rsid w:val="00240966"/>
    <w:rsid w:val="00240AD5"/>
    <w:rsid w:val="00241569"/>
    <w:rsid w:val="00241AE8"/>
    <w:rsid w:val="00241F24"/>
    <w:rsid w:val="002421A4"/>
    <w:rsid w:val="002444C9"/>
    <w:rsid w:val="00245E5A"/>
    <w:rsid w:val="0025021F"/>
    <w:rsid w:val="00256684"/>
    <w:rsid w:val="002571D0"/>
    <w:rsid w:val="00257448"/>
    <w:rsid w:val="00257737"/>
    <w:rsid w:val="002636CE"/>
    <w:rsid w:val="002636F8"/>
    <w:rsid w:val="00265D6C"/>
    <w:rsid w:val="00266908"/>
    <w:rsid w:val="002707AC"/>
    <w:rsid w:val="0027166C"/>
    <w:rsid w:val="0027230C"/>
    <w:rsid w:val="00273134"/>
    <w:rsid w:val="0027325E"/>
    <w:rsid w:val="0027388B"/>
    <w:rsid w:val="00275AA0"/>
    <w:rsid w:val="00276C8F"/>
    <w:rsid w:val="00280AC7"/>
    <w:rsid w:val="00280DD9"/>
    <w:rsid w:val="00281FA7"/>
    <w:rsid w:val="0028238D"/>
    <w:rsid w:val="00282DCE"/>
    <w:rsid w:val="00282F3D"/>
    <w:rsid w:val="002833FF"/>
    <w:rsid w:val="002834B6"/>
    <w:rsid w:val="00285474"/>
    <w:rsid w:val="00286BD0"/>
    <w:rsid w:val="00287BCC"/>
    <w:rsid w:val="002901DC"/>
    <w:rsid w:val="00290503"/>
    <w:rsid w:val="00291485"/>
    <w:rsid w:val="00292494"/>
    <w:rsid w:val="002933DD"/>
    <w:rsid w:val="00293BA7"/>
    <w:rsid w:val="00296014"/>
    <w:rsid w:val="00297A82"/>
    <w:rsid w:val="002A0F73"/>
    <w:rsid w:val="002A3B09"/>
    <w:rsid w:val="002A6BFA"/>
    <w:rsid w:val="002A6D36"/>
    <w:rsid w:val="002A7134"/>
    <w:rsid w:val="002A7483"/>
    <w:rsid w:val="002B0412"/>
    <w:rsid w:val="002B1909"/>
    <w:rsid w:val="002B4962"/>
    <w:rsid w:val="002B56A0"/>
    <w:rsid w:val="002B5B82"/>
    <w:rsid w:val="002B7271"/>
    <w:rsid w:val="002B7377"/>
    <w:rsid w:val="002B77C9"/>
    <w:rsid w:val="002B79D4"/>
    <w:rsid w:val="002C1B85"/>
    <w:rsid w:val="002C1F5C"/>
    <w:rsid w:val="002C6E80"/>
    <w:rsid w:val="002C6F1E"/>
    <w:rsid w:val="002C7379"/>
    <w:rsid w:val="002D0ECA"/>
    <w:rsid w:val="002D2DE4"/>
    <w:rsid w:val="002D38B7"/>
    <w:rsid w:val="002D484D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3E79"/>
    <w:rsid w:val="002E409A"/>
    <w:rsid w:val="002E5664"/>
    <w:rsid w:val="002E56E2"/>
    <w:rsid w:val="002E6F6A"/>
    <w:rsid w:val="002F0BE5"/>
    <w:rsid w:val="002F147A"/>
    <w:rsid w:val="002F1A72"/>
    <w:rsid w:val="002F2786"/>
    <w:rsid w:val="002F50B7"/>
    <w:rsid w:val="002F6D12"/>
    <w:rsid w:val="002F6D71"/>
    <w:rsid w:val="002F78AC"/>
    <w:rsid w:val="003008AD"/>
    <w:rsid w:val="00300F1D"/>
    <w:rsid w:val="00301175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458F"/>
    <w:rsid w:val="00314DE1"/>
    <w:rsid w:val="003153F4"/>
    <w:rsid w:val="00315722"/>
    <w:rsid w:val="00316930"/>
    <w:rsid w:val="00316E41"/>
    <w:rsid w:val="0031734C"/>
    <w:rsid w:val="00317C96"/>
    <w:rsid w:val="00317DD4"/>
    <w:rsid w:val="0032031E"/>
    <w:rsid w:val="003205E4"/>
    <w:rsid w:val="00320F02"/>
    <w:rsid w:val="003215DE"/>
    <w:rsid w:val="003216E9"/>
    <w:rsid w:val="003232CD"/>
    <w:rsid w:val="00324771"/>
    <w:rsid w:val="00325E89"/>
    <w:rsid w:val="00326824"/>
    <w:rsid w:val="00327099"/>
    <w:rsid w:val="00327215"/>
    <w:rsid w:val="00330A6B"/>
    <w:rsid w:val="00333CED"/>
    <w:rsid w:val="003356DD"/>
    <w:rsid w:val="00335DB1"/>
    <w:rsid w:val="003374FA"/>
    <w:rsid w:val="00337C31"/>
    <w:rsid w:val="00340722"/>
    <w:rsid w:val="003457C9"/>
    <w:rsid w:val="00345847"/>
    <w:rsid w:val="00346F3F"/>
    <w:rsid w:val="0034741C"/>
    <w:rsid w:val="00347C2C"/>
    <w:rsid w:val="00351A4A"/>
    <w:rsid w:val="00352FDE"/>
    <w:rsid w:val="0035403C"/>
    <w:rsid w:val="003557F2"/>
    <w:rsid w:val="00355AF8"/>
    <w:rsid w:val="003574C9"/>
    <w:rsid w:val="0036099C"/>
    <w:rsid w:val="00360B8E"/>
    <w:rsid w:val="00360EB1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F75"/>
    <w:rsid w:val="00380571"/>
    <w:rsid w:val="00381AB8"/>
    <w:rsid w:val="00382453"/>
    <w:rsid w:val="00382880"/>
    <w:rsid w:val="00383B95"/>
    <w:rsid w:val="003856C3"/>
    <w:rsid w:val="0039318B"/>
    <w:rsid w:val="0039511D"/>
    <w:rsid w:val="00396D39"/>
    <w:rsid w:val="0039740E"/>
    <w:rsid w:val="00397518"/>
    <w:rsid w:val="003A00C9"/>
    <w:rsid w:val="003A1DB0"/>
    <w:rsid w:val="003A213D"/>
    <w:rsid w:val="003A32B0"/>
    <w:rsid w:val="003A4530"/>
    <w:rsid w:val="003B1E0A"/>
    <w:rsid w:val="003B2384"/>
    <w:rsid w:val="003B258C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17C"/>
    <w:rsid w:val="003D7993"/>
    <w:rsid w:val="003E0136"/>
    <w:rsid w:val="003E08C3"/>
    <w:rsid w:val="003E0CD7"/>
    <w:rsid w:val="003E1A85"/>
    <w:rsid w:val="003E1C38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2EF1"/>
    <w:rsid w:val="004131DE"/>
    <w:rsid w:val="004154CB"/>
    <w:rsid w:val="004159F0"/>
    <w:rsid w:val="00415E09"/>
    <w:rsid w:val="00415F61"/>
    <w:rsid w:val="004217B9"/>
    <w:rsid w:val="0042352D"/>
    <w:rsid w:val="00424016"/>
    <w:rsid w:val="0042464D"/>
    <w:rsid w:val="004257FE"/>
    <w:rsid w:val="004263D9"/>
    <w:rsid w:val="00426CB0"/>
    <w:rsid w:val="00427B23"/>
    <w:rsid w:val="00427F8C"/>
    <w:rsid w:val="00431B98"/>
    <w:rsid w:val="00433826"/>
    <w:rsid w:val="004349B4"/>
    <w:rsid w:val="00434BCA"/>
    <w:rsid w:val="0043556F"/>
    <w:rsid w:val="004374F1"/>
    <w:rsid w:val="00437D93"/>
    <w:rsid w:val="004429BB"/>
    <w:rsid w:val="00442D87"/>
    <w:rsid w:val="004434CA"/>
    <w:rsid w:val="00445451"/>
    <w:rsid w:val="0044579D"/>
    <w:rsid w:val="004513A5"/>
    <w:rsid w:val="00451499"/>
    <w:rsid w:val="004518B1"/>
    <w:rsid w:val="00451956"/>
    <w:rsid w:val="0045206A"/>
    <w:rsid w:val="00452E10"/>
    <w:rsid w:val="004536AA"/>
    <w:rsid w:val="00453A0A"/>
    <w:rsid w:val="00455D99"/>
    <w:rsid w:val="004566B4"/>
    <w:rsid w:val="004567E5"/>
    <w:rsid w:val="004568B5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543"/>
    <w:rsid w:val="0047598D"/>
    <w:rsid w:val="004762A7"/>
    <w:rsid w:val="00476B65"/>
    <w:rsid w:val="00476D84"/>
    <w:rsid w:val="004777FA"/>
    <w:rsid w:val="004830D6"/>
    <w:rsid w:val="00483AAD"/>
    <w:rsid w:val="00484731"/>
    <w:rsid w:val="00486853"/>
    <w:rsid w:val="00491240"/>
    <w:rsid w:val="004912D1"/>
    <w:rsid w:val="00491D1D"/>
    <w:rsid w:val="004930A8"/>
    <w:rsid w:val="004943BA"/>
    <w:rsid w:val="00494456"/>
    <w:rsid w:val="004963C7"/>
    <w:rsid w:val="00496FDA"/>
    <w:rsid w:val="004A0ACA"/>
    <w:rsid w:val="004A1027"/>
    <w:rsid w:val="004A1A8C"/>
    <w:rsid w:val="004A1D64"/>
    <w:rsid w:val="004A4241"/>
    <w:rsid w:val="004A48DF"/>
    <w:rsid w:val="004A4B19"/>
    <w:rsid w:val="004A5B83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6622"/>
    <w:rsid w:val="004C6DF8"/>
    <w:rsid w:val="004C7799"/>
    <w:rsid w:val="004C7D97"/>
    <w:rsid w:val="004C7FFE"/>
    <w:rsid w:val="004D091B"/>
    <w:rsid w:val="004D094C"/>
    <w:rsid w:val="004D208E"/>
    <w:rsid w:val="004D4BB1"/>
    <w:rsid w:val="004D54FE"/>
    <w:rsid w:val="004D66C4"/>
    <w:rsid w:val="004D7DD4"/>
    <w:rsid w:val="004E0F97"/>
    <w:rsid w:val="004E1A92"/>
    <w:rsid w:val="004E1B79"/>
    <w:rsid w:val="004E1C5C"/>
    <w:rsid w:val="004E2C06"/>
    <w:rsid w:val="004E444B"/>
    <w:rsid w:val="004E4D0B"/>
    <w:rsid w:val="004E674C"/>
    <w:rsid w:val="004E678D"/>
    <w:rsid w:val="004E7063"/>
    <w:rsid w:val="004E74C1"/>
    <w:rsid w:val="004E767E"/>
    <w:rsid w:val="004E7CE5"/>
    <w:rsid w:val="004F108E"/>
    <w:rsid w:val="004F1268"/>
    <w:rsid w:val="004F22AB"/>
    <w:rsid w:val="004F294B"/>
    <w:rsid w:val="004F45E8"/>
    <w:rsid w:val="004F4A9B"/>
    <w:rsid w:val="004F5003"/>
    <w:rsid w:val="004F5248"/>
    <w:rsid w:val="004F6826"/>
    <w:rsid w:val="004F7896"/>
    <w:rsid w:val="005012D9"/>
    <w:rsid w:val="00501FD6"/>
    <w:rsid w:val="00502468"/>
    <w:rsid w:val="00503381"/>
    <w:rsid w:val="005045F6"/>
    <w:rsid w:val="005057F5"/>
    <w:rsid w:val="00505D8C"/>
    <w:rsid w:val="00505FD3"/>
    <w:rsid w:val="00506EE7"/>
    <w:rsid w:val="00507004"/>
    <w:rsid w:val="00510458"/>
    <w:rsid w:val="00512876"/>
    <w:rsid w:val="00513D9B"/>
    <w:rsid w:val="00514260"/>
    <w:rsid w:val="00514454"/>
    <w:rsid w:val="005150DD"/>
    <w:rsid w:val="005160C0"/>
    <w:rsid w:val="00516D4C"/>
    <w:rsid w:val="005172D6"/>
    <w:rsid w:val="005175CF"/>
    <w:rsid w:val="0052000C"/>
    <w:rsid w:val="00520176"/>
    <w:rsid w:val="005209B8"/>
    <w:rsid w:val="00522E93"/>
    <w:rsid w:val="00522F56"/>
    <w:rsid w:val="00523190"/>
    <w:rsid w:val="0052458A"/>
    <w:rsid w:val="00527CEC"/>
    <w:rsid w:val="00527E80"/>
    <w:rsid w:val="00527EA5"/>
    <w:rsid w:val="00530EB4"/>
    <w:rsid w:val="00531A05"/>
    <w:rsid w:val="005336F8"/>
    <w:rsid w:val="0053383F"/>
    <w:rsid w:val="00533F8B"/>
    <w:rsid w:val="0053423A"/>
    <w:rsid w:val="00537242"/>
    <w:rsid w:val="005418FB"/>
    <w:rsid w:val="00544087"/>
    <w:rsid w:val="00544985"/>
    <w:rsid w:val="00544DC5"/>
    <w:rsid w:val="00545E19"/>
    <w:rsid w:val="0054703E"/>
    <w:rsid w:val="00547DCB"/>
    <w:rsid w:val="00552333"/>
    <w:rsid w:val="005535C1"/>
    <w:rsid w:val="0055547E"/>
    <w:rsid w:val="0056060F"/>
    <w:rsid w:val="005646CF"/>
    <w:rsid w:val="00565A21"/>
    <w:rsid w:val="0056764C"/>
    <w:rsid w:val="00571870"/>
    <w:rsid w:val="005718F5"/>
    <w:rsid w:val="005734FF"/>
    <w:rsid w:val="00574011"/>
    <w:rsid w:val="005745C7"/>
    <w:rsid w:val="00574B47"/>
    <w:rsid w:val="00576FA1"/>
    <w:rsid w:val="005804AE"/>
    <w:rsid w:val="0058127D"/>
    <w:rsid w:val="00581386"/>
    <w:rsid w:val="005813A5"/>
    <w:rsid w:val="005814F3"/>
    <w:rsid w:val="00581BA1"/>
    <w:rsid w:val="00581E00"/>
    <w:rsid w:val="0058223C"/>
    <w:rsid w:val="005822AC"/>
    <w:rsid w:val="00582B38"/>
    <w:rsid w:val="00584276"/>
    <w:rsid w:val="00584474"/>
    <w:rsid w:val="0058481B"/>
    <w:rsid w:val="00586493"/>
    <w:rsid w:val="00586E0D"/>
    <w:rsid w:val="00587342"/>
    <w:rsid w:val="00591C04"/>
    <w:rsid w:val="00591FDA"/>
    <w:rsid w:val="00592DF9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B7E70"/>
    <w:rsid w:val="005C0962"/>
    <w:rsid w:val="005C0D1F"/>
    <w:rsid w:val="005C192A"/>
    <w:rsid w:val="005C34F7"/>
    <w:rsid w:val="005C3F06"/>
    <w:rsid w:val="005C5DF6"/>
    <w:rsid w:val="005D03D0"/>
    <w:rsid w:val="005D24D1"/>
    <w:rsid w:val="005D27B1"/>
    <w:rsid w:val="005D3545"/>
    <w:rsid w:val="005D5D3E"/>
    <w:rsid w:val="005D793D"/>
    <w:rsid w:val="005E19E4"/>
    <w:rsid w:val="005E2668"/>
    <w:rsid w:val="005E33A7"/>
    <w:rsid w:val="005E5E6C"/>
    <w:rsid w:val="005E6572"/>
    <w:rsid w:val="005E6DFB"/>
    <w:rsid w:val="005E77C7"/>
    <w:rsid w:val="005F068F"/>
    <w:rsid w:val="005F3056"/>
    <w:rsid w:val="005F41AC"/>
    <w:rsid w:val="005F6E78"/>
    <w:rsid w:val="005F794B"/>
    <w:rsid w:val="005F7EFB"/>
    <w:rsid w:val="006002B4"/>
    <w:rsid w:val="0060051C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005A"/>
    <w:rsid w:val="00622B1D"/>
    <w:rsid w:val="00626398"/>
    <w:rsid w:val="00627D1F"/>
    <w:rsid w:val="006309A7"/>
    <w:rsid w:val="00631018"/>
    <w:rsid w:val="0063312D"/>
    <w:rsid w:val="00633D08"/>
    <w:rsid w:val="006359BC"/>
    <w:rsid w:val="00636E57"/>
    <w:rsid w:val="00637EB0"/>
    <w:rsid w:val="0064070B"/>
    <w:rsid w:val="0064164E"/>
    <w:rsid w:val="00643152"/>
    <w:rsid w:val="0064356E"/>
    <w:rsid w:val="00643A2A"/>
    <w:rsid w:val="00644DE0"/>
    <w:rsid w:val="00646549"/>
    <w:rsid w:val="006465CC"/>
    <w:rsid w:val="006509AA"/>
    <w:rsid w:val="006509F6"/>
    <w:rsid w:val="00650ACD"/>
    <w:rsid w:val="0065175B"/>
    <w:rsid w:val="006531B7"/>
    <w:rsid w:val="006534C2"/>
    <w:rsid w:val="00654544"/>
    <w:rsid w:val="00654C52"/>
    <w:rsid w:val="006552E3"/>
    <w:rsid w:val="00655AB1"/>
    <w:rsid w:val="00656F30"/>
    <w:rsid w:val="00663267"/>
    <w:rsid w:val="006657EE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7AB8"/>
    <w:rsid w:val="00677AE0"/>
    <w:rsid w:val="00683D25"/>
    <w:rsid w:val="006844CA"/>
    <w:rsid w:val="006856CA"/>
    <w:rsid w:val="006858B5"/>
    <w:rsid w:val="00685917"/>
    <w:rsid w:val="00686751"/>
    <w:rsid w:val="00691B3B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970"/>
    <w:rsid w:val="006B14DE"/>
    <w:rsid w:val="006B2A6C"/>
    <w:rsid w:val="006B41C6"/>
    <w:rsid w:val="006B48A1"/>
    <w:rsid w:val="006B624F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46EE"/>
    <w:rsid w:val="006D4F7F"/>
    <w:rsid w:val="006E0540"/>
    <w:rsid w:val="006E1166"/>
    <w:rsid w:val="006E4533"/>
    <w:rsid w:val="006E51B3"/>
    <w:rsid w:val="006E593B"/>
    <w:rsid w:val="006E5FB6"/>
    <w:rsid w:val="006E7004"/>
    <w:rsid w:val="006F16D6"/>
    <w:rsid w:val="006F1CF3"/>
    <w:rsid w:val="006F1CF5"/>
    <w:rsid w:val="006F2B62"/>
    <w:rsid w:val="006F64FC"/>
    <w:rsid w:val="006F67F8"/>
    <w:rsid w:val="006F6A67"/>
    <w:rsid w:val="006F7344"/>
    <w:rsid w:val="006F7D45"/>
    <w:rsid w:val="0070016B"/>
    <w:rsid w:val="00701747"/>
    <w:rsid w:val="007018E3"/>
    <w:rsid w:val="00702081"/>
    <w:rsid w:val="007023BF"/>
    <w:rsid w:val="00702FEE"/>
    <w:rsid w:val="00705B56"/>
    <w:rsid w:val="00705CBA"/>
    <w:rsid w:val="007065BB"/>
    <w:rsid w:val="00707185"/>
    <w:rsid w:val="00707D80"/>
    <w:rsid w:val="00707DA3"/>
    <w:rsid w:val="00710AA1"/>
    <w:rsid w:val="00710DF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439B"/>
    <w:rsid w:val="00731C67"/>
    <w:rsid w:val="00733A17"/>
    <w:rsid w:val="007357F4"/>
    <w:rsid w:val="0073791C"/>
    <w:rsid w:val="00742C75"/>
    <w:rsid w:val="00743527"/>
    <w:rsid w:val="007436BD"/>
    <w:rsid w:val="00743B9E"/>
    <w:rsid w:val="00743D20"/>
    <w:rsid w:val="00743D37"/>
    <w:rsid w:val="0074571A"/>
    <w:rsid w:val="00745E23"/>
    <w:rsid w:val="00746293"/>
    <w:rsid w:val="0074630B"/>
    <w:rsid w:val="00746532"/>
    <w:rsid w:val="00746B5E"/>
    <w:rsid w:val="007505C4"/>
    <w:rsid w:val="007524FD"/>
    <w:rsid w:val="00752624"/>
    <w:rsid w:val="007541B2"/>
    <w:rsid w:val="007549A3"/>
    <w:rsid w:val="007559EC"/>
    <w:rsid w:val="00757125"/>
    <w:rsid w:val="00757E6B"/>
    <w:rsid w:val="00762280"/>
    <w:rsid w:val="007624F1"/>
    <w:rsid w:val="007635ED"/>
    <w:rsid w:val="00767191"/>
    <w:rsid w:val="00767DB1"/>
    <w:rsid w:val="00771DCB"/>
    <w:rsid w:val="00772222"/>
    <w:rsid w:val="0077476A"/>
    <w:rsid w:val="00780EA4"/>
    <w:rsid w:val="007812E9"/>
    <w:rsid w:val="007831D3"/>
    <w:rsid w:val="007831D4"/>
    <w:rsid w:val="00783EAA"/>
    <w:rsid w:val="00785DB6"/>
    <w:rsid w:val="00790C79"/>
    <w:rsid w:val="007927A0"/>
    <w:rsid w:val="00793007"/>
    <w:rsid w:val="00793CEE"/>
    <w:rsid w:val="007940D3"/>
    <w:rsid w:val="00797BBD"/>
    <w:rsid w:val="007A0E8B"/>
    <w:rsid w:val="007A128C"/>
    <w:rsid w:val="007A1584"/>
    <w:rsid w:val="007A196F"/>
    <w:rsid w:val="007A19B0"/>
    <w:rsid w:val="007A6146"/>
    <w:rsid w:val="007A61D2"/>
    <w:rsid w:val="007B3505"/>
    <w:rsid w:val="007B4131"/>
    <w:rsid w:val="007B4E88"/>
    <w:rsid w:val="007B5653"/>
    <w:rsid w:val="007B604F"/>
    <w:rsid w:val="007B725C"/>
    <w:rsid w:val="007B7A4A"/>
    <w:rsid w:val="007C0DE3"/>
    <w:rsid w:val="007C1755"/>
    <w:rsid w:val="007C1926"/>
    <w:rsid w:val="007C320A"/>
    <w:rsid w:val="007C39C4"/>
    <w:rsid w:val="007C7017"/>
    <w:rsid w:val="007C7808"/>
    <w:rsid w:val="007D155D"/>
    <w:rsid w:val="007D1A28"/>
    <w:rsid w:val="007D3AC6"/>
    <w:rsid w:val="007E0DBA"/>
    <w:rsid w:val="007E1511"/>
    <w:rsid w:val="007E1FF5"/>
    <w:rsid w:val="007E28D4"/>
    <w:rsid w:val="007E56D7"/>
    <w:rsid w:val="007F1D76"/>
    <w:rsid w:val="007F3D4E"/>
    <w:rsid w:val="007F4256"/>
    <w:rsid w:val="007F612F"/>
    <w:rsid w:val="0080208A"/>
    <w:rsid w:val="00804508"/>
    <w:rsid w:val="008119BD"/>
    <w:rsid w:val="008131F8"/>
    <w:rsid w:val="008136FC"/>
    <w:rsid w:val="00813807"/>
    <w:rsid w:val="00814195"/>
    <w:rsid w:val="00814305"/>
    <w:rsid w:val="00814F9F"/>
    <w:rsid w:val="00814FA2"/>
    <w:rsid w:val="008160DB"/>
    <w:rsid w:val="00816C90"/>
    <w:rsid w:val="00817642"/>
    <w:rsid w:val="00817B23"/>
    <w:rsid w:val="0082103D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4C5"/>
    <w:rsid w:val="00831FE8"/>
    <w:rsid w:val="00832CDA"/>
    <w:rsid w:val="008360ED"/>
    <w:rsid w:val="00836F22"/>
    <w:rsid w:val="008370DE"/>
    <w:rsid w:val="00837ADF"/>
    <w:rsid w:val="00840148"/>
    <w:rsid w:val="00840E43"/>
    <w:rsid w:val="008413D8"/>
    <w:rsid w:val="00841A8D"/>
    <w:rsid w:val="00843477"/>
    <w:rsid w:val="00845315"/>
    <w:rsid w:val="008476D4"/>
    <w:rsid w:val="00847AF7"/>
    <w:rsid w:val="00851C88"/>
    <w:rsid w:val="0085352E"/>
    <w:rsid w:val="0085358F"/>
    <w:rsid w:val="00854876"/>
    <w:rsid w:val="00855051"/>
    <w:rsid w:val="00856E5C"/>
    <w:rsid w:val="00857106"/>
    <w:rsid w:val="00857425"/>
    <w:rsid w:val="00857A24"/>
    <w:rsid w:val="00860A61"/>
    <w:rsid w:val="00862A53"/>
    <w:rsid w:val="00864E8E"/>
    <w:rsid w:val="0086569C"/>
    <w:rsid w:val="00866F87"/>
    <w:rsid w:val="00870A17"/>
    <w:rsid w:val="00870D9D"/>
    <w:rsid w:val="00871DA8"/>
    <w:rsid w:val="0087239C"/>
    <w:rsid w:val="008724AE"/>
    <w:rsid w:val="008739E1"/>
    <w:rsid w:val="00875737"/>
    <w:rsid w:val="00876BA6"/>
    <w:rsid w:val="008802AB"/>
    <w:rsid w:val="00880757"/>
    <w:rsid w:val="00880790"/>
    <w:rsid w:val="00883EE8"/>
    <w:rsid w:val="0088456D"/>
    <w:rsid w:val="008861B8"/>
    <w:rsid w:val="008862C4"/>
    <w:rsid w:val="0088647D"/>
    <w:rsid w:val="008907F5"/>
    <w:rsid w:val="00891E05"/>
    <w:rsid w:val="00892338"/>
    <w:rsid w:val="0089282F"/>
    <w:rsid w:val="008937F0"/>
    <w:rsid w:val="00895877"/>
    <w:rsid w:val="008972A6"/>
    <w:rsid w:val="00897791"/>
    <w:rsid w:val="008A0049"/>
    <w:rsid w:val="008A147F"/>
    <w:rsid w:val="008A27F9"/>
    <w:rsid w:val="008A3150"/>
    <w:rsid w:val="008A4217"/>
    <w:rsid w:val="008A4DF3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3A5B"/>
    <w:rsid w:val="008C53F6"/>
    <w:rsid w:val="008C7446"/>
    <w:rsid w:val="008C7660"/>
    <w:rsid w:val="008C7847"/>
    <w:rsid w:val="008D144B"/>
    <w:rsid w:val="008D24E8"/>
    <w:rsid w:val="008D3BE5"/>
    <w:rsid w:val="008D63AC"/>
    <w:rsid w:val="008D7333"/>
    <w:rsid w:val="008E00C7"/>
    <w:rsid w:val="008E068B"/>
    <w:rsid w:val="008E0D4E"/>
    <w:rsid w:val="008E0F42"/>
    <w:rsid w:val="008E13D5"/>
    <w:rsid w:val="008E42A1"/>
    <w:rsid w:val="008E48E0"/>
    <w:rsid w:val="008E77A9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B60"/>
    <w:rsid w:val="0090400A"/>
    <w:rsid w:val="0090461D"/>
    <w:rsid w:val="00904A4D"/>
    <w:rsid w:val="00907F90"/>
    <w:rsid w:val="00912C5B"/>
    <w:rsid w:val="00913164"/>
    <w:rsid w:val="00913881"/>
    <w:rsid w:val="00913A12"/>
    <w:rsid w:val="0091561E"/>
    <w:rsid w:val="00917303"/>
    <w:rsid w:val="00920702"/>
    <w:rsid w:val="0092226B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FAA"/>
    <w:rsid w:val="0093584D"/>
    <w:rsid w:val="00935EDE"/>
    <w:rsid w:val="00937E76"/>
    <w:rsid w:val="00940E9B"/>
    <w:rsid w:val="009413F7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B6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2CA9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76084"/>
    <w:rsid w:val="00976DA9"/>
    <w:rsid w:val="00982BCD"/>
    <w:rsid w:val="00982C0C"/>
    <w:rsid w:val="00982FA2"/>
    <w:rsid w:val="00984E38"/>
    <w:rsid w:val="00986CC7"/>
    <w:rsid w:val="009906AF"/>
    <w:rsid w:val="00990D58"/>
    <w:rsid w:val="00992334"/>
    <w:rsid w:val="0099253B"/>
    <w:rsid w:val="00992911"/>
    <w:rsid w:val="00992C77"/>
    <w:rsid w:val="00992C91"/>
    <w:rsid w:val="00994D18"/>
    <w:rsid w:val="00995263"/>
    <w:rsid w:val="009959AF"/>
    <w:rsid w:val="00995A60"/>
    <w:rsid w:val="00996108"/>
    <w:rsid w:val="009971F4"/>
    <w:rsid w:val="009A1F46"/>
    <w:rsid w:val="009A28E9"/>
    <w:rsid w:val="009A344C"/>
    <w:rsid w:val="009A4460"/>
    <w:rsid w:val="009A5220"/>
    <w:rsid w:val="009A66A0"/>
    <w:rsid w:val="009A7A82"/>
    <w:rsid w:val="009B1151"/>
    <w:rsid w:val="009B1384"/>
    <w:rsid w:val="009B2B00"/>
    <w:rsid w:val="009B499C"/>
    <w:rsid w:val="009B5FDE"/>
    <w:rsid w:val="009B6067"/>
    <w:rsid w:val="009C0960"/>
    <w:rsid w:val="009C0DAF"/>
    <w:rsid w:val="009C0F0C"/>
    <w:rsid w:val="009C15F4"/>
    <w:rsid w:val="009C2A40"/>
    <w:rsid w:val="009C3073"/>
    <w:rsid w:val="009C3139"/>
    <w:rsid w:val="009C54A2"/>
    <w:rsid w:val="009C5B7C"/>
    <w:rsid w:val="009C5CF1"/>
    <w:rsid w:val="009C62B8"/>
    <w:rsid w:val="009C76F1"/>
    <w:rsid w:val="009C7EC1"/>
    <w:rsid w:val="009D09F4"/>
    <w:rsid w:val="009D172A"/>
    <w:rsid w:val="009D2804"/>
    <w:rsid w:val="009D42A6"/>
    <w:rsid w:val="009D62DC"/>
    <w:rsid w:val="009D7327"/>
    <w:rsid w:val="009D7712"/>
    <w:rsid w:val="009D7BA8"/>
    <w:rsid w:val="009D7FDE"/>
    <w:rsid w:val="009E0455"/>
    <w:rsid w:val="009E1EE4"/>
    <w:rsid w:val="009E255E"/>
    <w:rsid w:val="009E2ACC"/>
    <w:rsid w:val="009E43F3"/>
    <w:rsid w:val="009E4937"/>
    <w:rsid w:val="009E4F45"/>
    <w:rsid w:val="009E70B9"/>
    <w:rsid w:val="009E7F3E"/>
    <w:rsid w:val="009F0096"/>
    <w:rsid w:val="009F1939"/>
    <w:rsid w:val="009F2958"/>
    <w:rsid w:val="009F2CFB"/>
    <w:rsid w:val="009F4320"/>
    <w:rsid w:val="009F435A"/>
    <w:rsid w:val="009F70CF"/>
    <w:rsid w:val="009F75CB"/>
    <w:rsid w:val="00A0081A"/>
    <w:rsid w:val="00A020F6"/>
    <w:rsid w:val="00A023EC"/>
    <w:rsid w:val="00A05084"/>
    <w:rsid w:val="00A078A3"/>
    <w:rsid w:val="00A07CAD"/>
    <w:rsid w:val="00A07FE9"/>
    <w:rsid w:val="00A108AE"/>
    <w:rsid w:val="00A1115C"/>
    <w:rsid w:val="00A12836"/>
    <w:rsid w:val="00A13372"/>
    <w:rsid w:val="00A13A17"/>
    <w:rsid w:val="00A142A0"/>
    <w:rsid w:val="00A156B7"/>
    <w:rsid w:val="00A15CD1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92C"/>
    <w:rsid w:val="00A26E8E"/>
    <w:rsid w:val="00A34C8C"/>
    <w:rsid w:val="00A35368"/>
    <w:rsid w:val="00A354BF"/>
    <w:rsid w:val="00A3593A"/>
    <w:rsid w:val="00A37299"/>
    <w:rsid w:val="00A41260"/>
    <w:rsid w:val="00A41F01"/>
    <w:rsid w:val="00A4338A"/>
    <w:rsid w:val="00A442AF"/>
    <w:rsid w:val="00A450DF"/>
    <w:rsid w:val="00A45169"/>
    <w:rsid w:val="00A47980"/>
    <w:rsid w:val="00A50983"/>
    <w:rsid w:val="00A52271"/>
    <w:rsid w:val="00A537C6"/>
    <w:rsid w:val="00A53BA7"/>
    <w:rsid w:val="00A5414B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6866"/>
    <w:rsid w:val="00A6746A"/>
    <w:rsid w:val="00A70009"/>
    <w:rsid w:val="00A712BF"/>
    <w:rsid w:val="00A72783"/>
    <w:rsid w:val="00A7318A"/>
    <w:rsid w:val="00A7377F"/>
    <w:rsid w:val="00A75111"/>
    <w:rsid w:val="00A75560"/>
    <w:rsid w:val="00A76786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705"/>
    <w:rsid w:val="00A95D30"/>
    <w:rsid w:val="00A96775"/>
    <w:rsid w:val="00A96D49"/>
    <w:rsid w:val="00A96F6E"/>
    <w:rsid w:val="00A973FC"/>
    <w:rsid w:val="00A97EF8"/>
    <w:rsid w:val="00AA0935"/>
    <w:rsid w:val="00AA0B8C"/>
    <w:rsid w:val="00AA1AAD"/>
    <w:rsid w:val="00AA1D80"/>
    <w:rsid w:val="00AA3455"/>
    <w:rsid w:val="00AA7644"/>
    <w:rsid w:val="00AA7839"/>
    <w:rsid w:val="00AA7E63"/>
    <w:rsid w:val="00AB03AA"/>
    <w:rsid w:val="00AB0A48"/>
    <w:rsid w:val="00AB0CC6"/>
    <w:rsid w:val="00AB23D8"/>
    <w:rsid w:val="00AB2EA5"/>
    <w:rsid w:val="00AB34BA"/>
    <w:rsid w:val="00AB55C9"/>
    <w:rsid w:val="00AB6A38"/>
    <w:rsid w:val="00AC1B07"/>
    <w:rsid w:val="00AC21E2"/>
    <w:rsid w:val="00AC4321"/>
    <w:rsid w:val="00AC4955"/>
    <w:rsid w:val="00AC655E"/>
    <w:rsid w:val="00AC7069"/>
    <w:rsid w:val="00AD068D"/>
    <w:rsid w:val="00AD1AFB"/>
    <w:rsid w:val="00AD4D5F"/>
    <w:rsid w:val="00AD62F4"/>
    <w:rsid w:val="00AE06D3"/>
    <w:rsid w:val="00AE46D0"/>
    <w:rsid w:val="00AE4AFA"/>
    <w:rsid w:val="00AE549B"/>
    <w:rsid w:val="00AE5529"/>
    <w:rsid w:val="00AE6278"/>
    <w:rsid w:val="00AE6FC2"/>
    <w:rsid w:val="00AF0E30"/>
    <w:rsid w:val="00AF1AB4"/>
    <w:rsid w:val="00AF31B1"/>
    <w:rsid w:val="00AF418A"/>
    <w:rsid w:val="00AF4A4E"/>
    <w:rsid w:val="00AF53FA"/>
    <w:rsid w:val="00AF6D9C"/>
    <w:rsid w:val="00B00F9F"/>
    <w:rsid w:val="00B02086"/>
    <w:rsid w:val="00B03C02"/>
    <w:rsid w:val="00B04F24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864"/>
    <w:rsid w:val="00B21AEA"/>
    <w:rsid w:val="00B23DB6"/>
    <w:rsid w:val="00B240A0"/>
    <w:rsid w:val="00B2453D"/>
    <w:rsid w:val="00B24629"/>
    <w:rsid w:val="00B312DE"/>
    <w:rsid w:val="00B312E4"/>
    <w:rsid w:val="00B3273C"/>
    <w:rsid w:val="00B329E3"/>
    <w:rsid w:val="00B3325D"/>
    <w:rsid w:val="00B33A83"/>
    <w:rsid w:val="00B34188"/>
    <w:rsid w:val="00B34FE2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16C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3532"/>
    <w:rsid w:val="00B650CA"/>
    <w:rsid w:val="00B6569C"/>
    <w:rsid w:val="00B65E87"/>
    <w:rsid w:val="00B72D5B"/>
    <w:rsid w:val="00B75194"/>
    <w:rsid w:val="00B769F0"/>
    <w:rsid w:val="00B77685"/>
    <w:rsid w:val="00B8016E"/>
    <w:rsid w:val="00B80985"/>
    <w:rsid w:val="00B80F65"/>
    <w:rsid w:val="00B816CB"/>
    <w:rsid w:val="00B82314"/>
    <w:rsid w:val="00B823C9"/>
    <w:rsid w:val="00B82CCA"/>
    <w:rsid w:val="00B849B4"/>
    <w:rsid w:val="00B84E08"/>
    <w:rsid w:val="00B8609A"/>
    <w:rsid w:val="00B8730F"/>
    <w:rsid w:val="00B90B6C"/>
    <w:rsid w:val="00B913F4"/>
    <w:rsid w:val="00B92C36"/>
    <w:rsid w:val="00B93B7A"/>
    <w:rsid w:val="00B946FE"/>
    <w:rsid w:val="00B9489A"/>
    <w:rsid w:val="00B94E3D"/>
    <w:rsid w:val="00B95121"/>
    <w:rsid w:val="00B96A9E"/>
    <w:rsid w:val="00B97855"/>
    <w:rsid w:val="00BA21D4"/>
    <w:rsid w:val="00BA24F6"/>
    <w:rsid w:val="00BA24F9"/>
    <w:rsid w:val="00BA38E9"/>
    <w:rsid w:val="00BA4DC1"/>
    <w:rsid w:val="00BA5EE2"/>
    <w:rsid w:val="00BA68B5"/>
    <w:rsid w:val="00BA6A0C"/>
    <w:rsid w:val="00BA74BF"/>
    <w:rsid w:val="00BA780B"/>
    <w:rsid w:val="00BB080F"/>
    <w:rsid w:val="00BB3181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7CBA"/>
    <w:rsid w:val="00BD0105"/>
    <w:rsid w:val="00BD0B8A"/>
    <w:rsid w:val="00BD0C29"/>
    <w:rsid w:val="00BD2368"/>
    <w:rsid w:val="00BD3EE2"/>
    <w:rsid w:val="00BD5C3C"/>
    <w:rsid w:val="00BD7D0B"/>
    <w:rsid w:val="00BE08B5"/>
    <w:rsid w:val="00BE3484"/>
    <w:rsid w:val="00BE4520"/>
    <w:rsid w:val="00BE4715"/>
    <w:rsid w:val="00BE638A"/>
    <w:rsid w:val="00BF122D"/>
    <w:rsid w:val="00BF2380"/>
    <w:rsid w:val="00BF4750"/>
    <w:rsid w:val="00BF4A2E"/>
    <w:rsid w:val="00C0067C"/>
    <w:rsid w:val="00C016DD"/>
    <w:rsid w:val="00C017E4"/>
    <w:rsid w:val="00C01A71"/>
    <w:rsid w:val="00C101A5"/>
    <w:rsid w:val="00C10483"/>
    <w:rsid w:val="00C115E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1400"/>
    <w:rsid w:val="00C21447"/>
    <w:rsid w:val="00C221FA"/>
    <w:rsid w:val="00C22236"/>
    <w:rsid w:val="00C270F9"/>
    <w:rsid w:val="00C3032D"/>
    <w:rsid w:val="00C309BD"/>
    <w:rsid w:val="00C30C8B"/>
    <w:rsid w:val="00C35B34"/>
    <w:rsid w:val="00C36237"/>
    <w:rsid w:val="00C37306"/>
    <w:rsid w:val="00C378DE"/>
    <w:rsid w:val="00C40233"/>
    <w:rsid w:val="00C44D98"/>
    <w:rsid w:val="00C459B8"/>
    <w:rsid w:val="00C467B3"/>
    <w:rsid w:val="00C46988"/>
    <w:rsid w:val="00C501C9"/>
    <w:rsid w:val="00C502A0"/>
    <w:rsid w:val="00C505F6"/>
    <w:rsid w:val="00C52927"/>
    <w:rsid w:val="00C53DBD"/>
    <w:rsid w:val="00C607E8"/>
    <w:rsid w:val="00C60AF9"/>
    <w:rsid w:val="00C64279"/>
    <w:rsid w:val="00C65656"/>
    <w:rsid w:val="00C6612B"/>
    <w:rsid w:val="00C66B1F"/>
    <w:rsid w:val="00C6737B"/>
    <w:rsid w:val="00C67847"/>
    <w:rsid w:val="00C70802"/>
    <w:rsid w:val="00C70887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8CA"/>
    <w:rsid w:val="00C843A5"/>
    <w:rsid w:val="00C8514B"/>
    <w:rsid w:val="00C856AB"/>
    <w:rsid w:val="00C86497"/>
    <w:rsid w:val="00C86AC5"/>
    <w:rsid w:val="00C900BE"/>
    <w:rsid w:val="00C92782"/>
    <w:rsid w:val="00C94654"/>
    <w:rsid w:val="00C96280"/>
    <w:rsid w:val="00C964C9"/>
    <w:rsid w:val="00CA010B"/>
    <w:rsid w:val="00CA0820"/>
    <w:rsid w:val="00CA2972"/>
    <w:rsid w:val="00CA35CE"/>
    <w:rsid w:val="00CA3DE2"/>
    <w:rsid w:val="00CA4B39"/>
    <w:rsid w:val="00CA5600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7B0"/>
    <w:rsid w:val="00CC68A9"/>
    <w:rsid w:val="00CC6A14"/>
    <w:rsid w:val="00CC781F"/>
    <w:rsid w:val="00CC7BB6"/>
    <w:rsid w:val="00CD00AF"/>
    <w:rsid w:val="00CD0B49"/>
    <w:rsid w:val="00CD16E5"/>
    <w:rsid w:val="00CD3CE2"/>
    <w:rsid w:val="00CD3DDB"/>
    <w:rsid w:val="00CD53D1"/>
    <w:rsid w:val="00CD5568"/>
    <w:rsid w:val="00CD5FC0"/>
    <w:rsid w:val="00CE03E0"/>
    <w:rsid w:val="00CE055C"/>
    <w:rsid w:val="00CE16F5"/>
    <w:rsid w:val="00CE2878"/>
    <w:rsid w:val="00CE28D4"/>
    <w:rsid w:val="00CE33A7"/>
    <w:rsid w:val="00CE3786"/>
    <w:rsid w:val="00CE485E"/>
    <w:rsid w:val="00CE5618"/>
    <w:rsid w:val="00CE6B5E"/>
    <w:rsid w:val="00CE6E2E"/>
    <w:rsid w:val="00CF0600"/>
    <w:rsid w:val="00CF1041"/>
    <w:rsid w:val="00CF20FC"/>
    <w:rsid w:val="00CF2C10"/>
    <w:rsid w:val="00D0045C"/>
    <w:rsid w:val="00D00A0E"/>
    <w:rsid w:val="00D00E5D"/>
    <w:rsid w:val="00D010D0"/>
    <w:rsid w:val="00D022E9"/>
    <w:rsid w:val="00D02359"/>
    <w:rsid w:val="00D06670"/>
    <w:rsid w:val="00D07B34"/>
    <w:rsid w:val="00D07B66"/>
    <w:rsid w:val="00D10246"/>
    <w:rsid w:val="00D11070"/>
    <w:rsid w:val="00D11940"/>
    <w:rsid w:val="00D11B3D"/>
    <w:rsid w:val="00D131E8"/>
    <w:rsid w:val="00D16930"/>
    <w:rsid w:val="00D17325"/>
    <w:rsid w:val="00D202AF"/>
    <w:rsid w:val="00D21F7C"/>
    <w:rsid w:val="00D220B0"/>
    <w:rsid w:val="00D3104D"/>
    <w:rsid w:val="00D32A81"/>
    <w:rsid w:val="00D32CB6"/>
    <w:rsid w:val="00D33C4E"/>
    <w:rsid w:val="00D33E85"/>
    <w:rsid w:val="00D34FC5"/>
    <w:rsid w:val="00D354FF"/>
    <w:rsid w:val="00D35DDA"/>
    <w:rsid w:val="00D3678C"/>
    <w:rsid w:val="00D367B6"/>
    <w:rsid w:val="00D371A1"/>
    <w:rsid w:val="00D4247E"/>
    <w:rsid w:val="00D42AE8"/>
    <w:rsid w:val="00D443C2"/>
    <w:rsid w:val="00D45CDD"/>
    <w:rsid w:val="00D45F28"/>
    <w:rsid w:val="00D512BF"/>
    <w:rsid w:val="00D521CC"/>
    <w:rsid w:val="00D57EEB"/>
    <w:rsid w:val="00D6264E"/>
    <w:rsid w:val="00D634E5"/>
    <w:rsid w:val="00D64049"/>
    <w:rsid w:val="00D652B7"/>
    <w:rsid w:val="00D66487"/>
    <w:rsid w:val="00D6689A"/>
    <w:rsid w:val="00D66949"/>
    <w:rsid w:val="00D70DA2"/>
    <w:rsid w:val="00D7414E"/>
    <w:rsid w:val="00D74382"/>
    <w:rsid w:val="00D76242"/>
    <w:rsid w:val="00D76E27"/>
    <w:rsid w:val="00D779DE"/>
    <w:rsid w:val="00D81019"/>
    <w:rsid w:val="00D812C2"/>
    <w:rsid w:val="00D822A4"/>
    <w:rsid w:val="00D82C45"/>
    <w:rsid w:val="00D834A1"/>
    <w:rsid w:val="00D848DE"/>
    <w:rsid w:val="00D84A8C"/>
    <w:rsid w:val="00D857ED"/>
    <w:rsid w:val="00D85EFB"/>
    <w:rsid w:val="00D87083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D0F"/>
    <w:rsid w:val="00DA0E2D"/>
    <w:rsid w:val="00DA1B41"/>
    <w:rsid w:val="00DA368E"/>
    <w:rsid w:val="00DA4B4C"/>
    <w:rsid w:val="00DA52D3"/>
    <w:rsid w:val="00DA611D"/>
    <w:rsid w:val="00DA73A4"/>
    <w:rsid w:val="00DB0D2A"/>
    <w:rsid w:val="00DB11CB"/>
    <w:rsid w:val="00DB11F7"/>
    <w:rsid w:val="00DB16F9"/>
    <w:rsid w:val="00DB3CDF"/>
    <w:rsid w:val="00DB7267"/>
    <w:rsid w:val="00DB76CA"/>
    <w:rsid w:val="00DB7842"/>
    <w:rsid w:val="00DB7B65"/>
    <w:rsid w:val="00DC0B3B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16C"/>
    <w:rsid w:val="00DD5907"/>
    <w:rsid w:val="00DD64ED"/>
    <w:rsid w:val="00DD75E9"/>
    <w:rsid w:val="00DD76FC"/>
    <w:rsid w:val="00DD7816"/>
    <w:rsid w:val="00DE04F4"/>
    <w:rsid w:val="00DE1251"/>
    <w:rsid w:val="00DE2C4A"/>
    <w:rsid w:val="00DE7717"/>
    <w:rsid w:val="00DF0A59"/>
    <w:rsid w:val="00DF1901"/>
    <w:rsid w:val="00DF3FEB"/>
    <w:rsid w:val="00DF4B3D"/>
    <w:rsid w:val="00DF4B75"/>
    <w:rsid w:val="00DF4CB9"/>
    <w:rsid w:val="00DF5658"/>
    <w:rsid w:val="00DF5AFC"/>
    <w:rsid w:val="00DF61C4"/>
    <w:rsid w:val="00DF6C0A"/>
    <w:rsid w:val="00DF6C33"/>
    <w:rsid w:val="00DF7F3E"/>
    <w:rsid w:val="00E0008E"/>
    <w:rsid w:val="00E012C2"/>
    <w:rsid w:val="00E01FED"/>
    <w:rsid w:val="00E06DC3"/>
    <w:rsid w:val="00E07070"/>
    <w:rsid w:val="00E110B7"/>
    <w:rsid w:val="00E12A10"/>
    <w:rsid w:val="00E149A3"/>
    <w:rsid w:val="00E14B18"/>
    <w:rsid w:val="00E1533A"/>
    <w:rsid w:val="00E163DD"/>
    <w:rsid w:val="00E177C5"/>
    <w:rsid w:val="00E179B3"/>
    <w:rsid w:val="00E20554"/>
    <w:rsid w:val="00E20A93"/>
    <w:rsid w:val="00E22D0C"/>
    <w:rsid w:val="00E23494"/>
    <w:rsid w:val="00E23C16"/>
    <w:rsid w:val="00E2575C"/>
    <w:rsid w:val="00E25D11"/>
    <w:rsid w:val="00E26D2D"/>
    <w:rsid w:val="00E346D3"/>
    <w:rsid w:val="00E34B0B"/>
    <w:rsid w:val="00E34B3B"/>
    <w:rsid w:val="00E355D5"/>
    <w:rsid w:val="00E36412"/>
    <w:rsid w:val="00E36CD5"/>
    <w:rsid w:val="00E37B0B"/>
    <w:rsid w:val="00E416D6"/>
    <w:rsid w:val="00E43606"/>
    <w:rsid w:val="00E43E3D"/>
    <w:rsid w:val="00E44594"/>
    <w:rsid w:val="00E4554C"/>
    <w:rsid w:val="00E47E7E"/>
    <w:rsid w:val="00E50D08"/>
    <w:rsid w:val="00E521DC"/>
    <w:rsid w:val="00E5453F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5"/>
    <w:rsid w:val="00E6689D"/>
    <w:rsid w:val="00E670E8"/>
    <w:rsid w:val="00E67603"/>
    <w:rsid w:val="00E766F1"/>
    <w:rsid w:val="00E80A06"/>
    <w:rsid w:val="00E81747"/>
    <w:rsid w:val="00E8427C"/>
    <w:rsid w:val="00E84459"/>
    <w:rsid w:val="00E861DE"/>
    <w:rsid w:val="00E87472"/>
    <w:rsid w:val="00E875A4"/>
    <w:rsid w:val="00E875E5"/>
    <w:rsid w:val="00E913D8"/>
    <w:rsid w:val="00E915D8"/>
    <w:rsid w:val="00E932B3"/>
    <w:rsid w:val="00E933B0"/>
    <w:rsid w:val="00E93DAC"/>
    <w:rsid w:val="00E949A0"/>
    <w:rsid w:val="00E96474"/>
    <w:rsid w:val="00E96536"/>
    <w:rsid w:val="00EA2930"/>
    <w:rsid w:val="00EA31B7"/>
    <w:rsid w:val="00EA3270"/>
    <w:rsid w:val="00EA3BC6"/>
    <w:rsid w:val="00EA50E1"/>
    <w:rsid w:val="00EA60F9"/>
    <w:rsid w:val="00EA66AC"/>
    <w:rsid w:val="00EA69E5"/>
    <w:rsid w:val="00EA77DD"/>
    <w:rsid w:val="00EB1178"/>
    <w:rsid w:val="00EB282F"/>
    <w:rsid w:val="00EB2FDF"/>
    <w:rsid w:val="00EB410C"/>
    <w:rsid w:val="00EB4814"/>
    <w:rsid w:val="00EB5C65"/>
    <w:rsid w:val="00EB5E49"/>
    <w:rsid w:val="00EB77C7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E0021"/>
    <w:rsid w:val="00EE3412"/>
    <w:rsid w:val="00EE42AE"/>
    <w:rsid w:val="00EE5BB5"/>
    <w:rsid w:val="00EE6046"/>
    <w:rsid w:val="00EE6D0F"/>
    <w:rsid w:val="00EE7033"/>
    <w:rsid w:val="00EF0346"/>
    <w:rsid w:val="00EF26C9"/>
    <w:rsid w:val="00EF29AA"/>
    <w:rsid w:val="00EF33FB"/>
    <w:rsid w:val="00EF37F7"/>
    <w:rsid w:val="00EF4DF4"/>
    <w:rsid w:val="00EF5C2E"/>
    <w:rsid w:val="00EF7999"/>
    <w:rsid w:val="00F0047C"/>
    <w:rsid w:val="00F0176D"/>
    <w:rsid w:val="00F02DAD"/>
    <w:rsid w:val="00F04990"/>
    <w:rsid w:val="00F0790E"/>
    <w:rsid w:val="00F07A46"/>
    <w:rsid w:val="00F07D7C"/>
    <w:rsid w:val="00F101DA"/>
    <w:rsid w:val="00F11A53"/>
    <w:rsid w:val="00F120D1"/>
    <w:rsid w:val="00F12D4D"/>
    <w:rsid w:val="00F13927"/>
    <w:rsid w:val="00F14BA2"/>
    <w:rsid w:val="00F1525D"/>
    <w:rsid w:val="00F15B1E"/>
    <w:rsid w:val="00F15B29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1050"/>
    <w:rsid w:val="00F32B7D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DD3"/>
    <w:rsid w:val="00F52F32"/>
    <w:rsid w:val="00F530D7"/>
    <w:rsid w:val="00F53126"/>
    <w:rsid w:val="00F54182"/>
    <w:rsid w:val="00F54900"/>
    <w:rsid w:val="00F54FAB"/>
    <w:rsid w:val="00F5535D"/>
    <w:rsid w:val="00F60904"/>
    <w:rsid w:val="00F62649"/>
    <w:rsid w:val="00F63FC9"/>
    <w:rsid w:val="00F64767"/>
    <w:rsid w:val="00F656C6"/>
    <w:rsid w:val="00F65D39"/>
    <w:rsid w:val="00F70C40"/>
    <w:rsid w:val="00F73438"/>
    <w:rsid w:val="00F742C3"/>
    <w:rsid w:val="00F75BC9"/>
    <w:rsid w:val="00F77EA9"/>
    <w:rsid w:val="00F80A59"/>
    <w:rsid w:val="00F82355"/>
    <w:rsid w:val="00F84589"/>
    <w:rsid w:val="00F84CAD"/>
    <w:rsid w:val="00F85A92"/>
    <w:rsid w:val="00F86F16"/>
    <w:rsid w:val="00F91603"/>
    <w:rsid w:val="00F92636"/>
    <w:rsid w:val="00F928AB"/>
    <w:rsid w:val="00F937FF"/>
    <w:rsid w:val="00F9409F"/>
    <w:rsid w:val="00F9566A"/>
    <w:rsid w:val="00FA146E"/>
    <w:rsid w:val="00FA24AD"/>
    <w:rsid w:val="00FA28B1"/>
    <w:rsid w:val="00FA28CA"/>
    <w:rsid w:val="00FA5843"/>
    <w:rsid w:val="00FA7334"/>
    <w:rsid w:val="00FB3D30"/>
    <w:rsid w:val="00FB3FD8"/>
    <w:rsid w:val="00FB54E7"/>
    <w:rsid w:val="00FB6D01"/>
    <w:rsid w:val="00FC2FDC"/>
    <w:rsid w:val="00FC70C7"/>
    <w:rsid w:val="00FD06EB"/>
    <w:rsid w:val="00FD093F"/>
    <w:rsid w:val="00FD3B91"/>
    <w:rsid w:val="00FD4656"/>
    <w:rsid w:val="00FD493C"/>
    <w:rsid w:val="00FD57B8"/>
    <w:rsid w:val="00FD6F0D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735F"/>
    <w:rsid w:val="00FF07A3"/>
    <w:rsid w:val="00FF0FC1"/>
    <w:rsid w:val="00FF2050"/>
    <w:rsid w:val="00FF3BB7"/>
    <w:rsid w:val="00FF44A9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1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4</Pages>
  <Words>1291</Words>
  <Characters>7363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66</cp:revision>
  <cp:lastPrinted>2025-05-29T06:08:00Z</cp:lastPrinted>
  <dcterms:created xsi:type="dcterms:W3CDTF">2025-12-08T20:16:00Z</dcterms:created>
  <dcterms:modified xsi:type="dcterms:W3CDTF">2026-02-26T00:38:00Z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