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861E5" w14:textId="77777777" w:rsidR="001C7B89" w:rsidRDefault="001C7B89" w:rsidP="001C7B89">
      <w:pPr>
        <w:tabs>
          <w:tab w:val="left" w:pos="1260"/>
        </w:tabs>
        <w:spacing w:after="0" w:line="240" w:lineRule="auto"/>
        <w:jc w:val="both"/>
        <w:rPr>
          <w:rFonts w:ascii="Bahnschrift" w:eastAsia="Arial" w:hAnsi="Bahnschrift" w:cs="Arial"/>
          <w:b/>
          <w:bCs/>
        </w:rPr>
      </w:pPr>
      <w:r w:rsidRPr="004A4599">
        <w:rPr>
          <w:rFonts w:ascii="Arial Rounded MT Bold" w:eastAsia="Arial" w:hAnsi="Arial Rounded MT Bold" w:cs="Arial"/>
          <w:b/>
          <w:bCs/>
        </w:rPr>
        <w:t>REFERENCES</w:t>
      </w:r>
      <w:r w:rsidRPr="006A2381">
        <w:rPr>
          <w:rFonts w:ascii="Bahnschrift" w:eastAsia="Arial" w:hAnsi="Bahnschrift" w:cs="Arial"/>
          <w:b/>
          <w:bCs/>
        </w:rPr>
        <w:t xml:space="preserve"> </w:t>
      </w:r>
    </w:p>
    <w:p w14:paraId="32D08002" w14:textId="77777777" w:rsidR="001C7B89" w:rsidRDefault="001C7B89" w:rsidP="001C7B89">
      <w:pPr>
        <w:spacing w:after="0" w:line="240" w:lineRule="auto"/>
        <w:ind w:right="-7"/>
        <w:jc w:val="both"/>
        <w:rPr>
          <w:rFonts w:ascii="Bahnschrift" w:eastAsia="Arial" w:hAnsi="Bahnschrift" w:cs="Arial"/>
        </w:rPr>
      </w:pPr>
    </w:p>
    <w:p w14:paraId="03CBA346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Alejo, A., Jenkins, R., </w:t>
      </w:r>
      <w:proofErr w:type="spellStart"/>
      <w:r w:rsidRPr="006A2381">
        <w:rPr>
          <w:rFonts w:ascii="Bahnschrift" w:eastAsia="Arial" w:hAnsi="Bahnschrift" w:cs="Arial"/>
        </w:rPr>
        <w:t>Reuge</w:t>
      </w:r>
      <w:proofErr w:type="spellEnd"/>
      <w:r w:rsidRPr="006A2381">
        <w:rPr>
          <w:rFonts w:ascii="Bahnschrift" w:eastAsia="Arial" w:hAnsi="Bahnschrift" w:cs="Arial"/>
        </w:rPr>
        <w:t>, N., &amp; Yao, H. (2023). Understanding and addressing the post-pandemic</w:t>
      </w:r>
      <w:r>
        <w:rPr>
          <w:rFonts w:ascii="Bahnschrift" w:eastAsia="Arial" w:hAnsi="Bahnschrift" w:cs="Arial"/>
        </w:rPr>
        <w:t xml:space="preserve"> </w:t>
      </w:r>
      <w:r w:rsidRPr="006A2381">
        <w:rPr>
          <w:rFonts w:ascii="Bahnschrift" w:eastAsia="Arial" w:hAnsi="Bahnschrift" w:cs="Arial"/>
        </w:rPr>
        <w:t>learning disparities. </w:t>
      </w:r>
      <w:r w:rsidRPr="006A2381">
        <w:rPr>
          <w:rFonts w:ascii="Bahnschrift" w:eastAsia="Arial" w:hAnsi="Bahnschrift" w:cs="Arial"/>
          <w:i/>
          <w:iCs/>
        </w:rPr>
        <w:t>International Journal of Educational Development</w:t>
      </w:r>
      <w:r w:rsidRPr="006A2381">
        <w:rPr>
          <w:rFonts w:ascii="Bahnschrift" w:eastAsia="Arial" w:hAnsi="Bahnschrift" w:cs="Arial"/>
        </w:rPr>
        <w:t>, </w:t>
      </w:r>
      <w:r w:rsidRPr="006A2381">
        <w:rPr>
          <w:rFonts w:ascii="Bahnschrift" w:eastAsia="Arial" w:hAnsi="Bahnschrift" w:cs="Arial"/>
          <w:i/>
          <w:iCs/>
        </w:rPr>
        <w:t>102</w:t>
      </w:r>
      <w:r w:rsidRPr="006A2381">
        <w:rPr>
          <w:rFonts w:ascii="Bahnschrift" w:eastAsia="Arial" w:hAnsi="Bahnschrift" w:cs="Arial"/>
        </w:rPr>
        <w:t xml:space="preserve">. </w:t>
      </w:r>
      <w:hyperlink r:id="rId7">
        <w:r w:rsidRPr="006A2381">
          <w:rPr>
            <w:rFonts w:ascii="Bahnschrift" w:eastAsia="Arial" w:hAnsi="Bahnschrift" w:cs="Arial"/>
          </w:rPr>
          <w:t>https://doi.org/10.1016/j.ijedudev.2023.102842</w:t>
        </w:r>
      </w:hyperlink>
    </w:p>
    <w:p w14:paraId="3643600A" w14:textId="77777777" w:rsidR="001C7B89" w:rsidRPr="00F04810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  <w:sz w:val="21"/>
          <w:szCs w:val="21"/>
        </w:rPr>
      </w:pPr>
    </w:p>
    <w:p w14:paraId="51C82E88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Alkhateeb, A., </w:t>
      </w:r>
      <w:proofErr w:type="spellStart"/>
      <w:r w:rsidRPr="006A2381">
        <w:rPr>
          <w:rFonts w:ascii="Bahnschrift" w:eastAsia="Arial" w:hAnsi="Bahnschrift" w:cs="Arial"/>
        </w:rPr>
        <w:t>Aljohani</w:t>
      </w:r>
      <w:proofErr w:type="spellEnd"/>
      <w:r w:rsidRPr="006A2381">
        <w:rPr>
          <w:rFonts w:ascii="Bahnschrift" w:eastAsia="Arial" w:hAnsi="Bahnschrift" w:cs="Arial"/>
        </w:rPr>
        <w:t xml:space="preserve">, W., </w:t>
      </w:r>
      <w:proofErr w:type="spellStart"/>
      <w:r w:rsidRPr="006A2381">
        <w:rPr>
          <w:rFonts w:ascii="Bahnschrift" w:eastAsia="Arial" w:hAnsi="Bahnschrift" w:cs="Arial"/>
        </w:rPr>
        <w:t>Alsayegh</w:t>
      </w:r>
      <w:proofErr w:type="spellEnd"/>
      <w:r w:rsidRPr="006A2381">
        <w:rPr>
          <w:rFonts w:ascii="Bahnschrift" w:eastAsia="Arial" w:hAnsi="Bahnschrift" w:cs="Arial"/>
        </w:rPr>
        <w:t xml:space="preserve">, B., </w:t>
      </w:r>
      <w:proofErr w:type="spellStart"/>
      <w:r w:rsidRPr="006A2381">
        <w:rPr>
          <w:rFonts w:ascii="Bahnschrift" w:eastAsia="Arial" w:hAnsi="Bahnschrift" w:cs="Arial"/>
        </w:rPr>
        <w:t>Alonazi</w:t>
      </w:r>
      <w:proofErr w:type="spellEnd"/>
      <w:r w:rsidRPr="006A2381">
        <w:rPr>
          <w:rFonts w:ascii="Bahnschrift" w:eastAsia="Arial" w:hAnsi="Bahnschrift" w:cs="Arial"/>
        </w:rPr>
        <w:t xml:space="preserve">, A., &amp; Hegazy, R. (2021). Efficacy of physical activity training in comparison to the mental training in </w:t>
      </w:r>
      <w:proofErr w:type="spellStart"/>
      <w:r w:rsidRPr="006A2381">
        <w:rPr>
          <w:rFonts w:ascii="Bahnschrift" w:eastAsia="Arial" w:hAnsi="Bahnschrift" w:cs="Arial"/>
        </w:rPr>
        <w:t>preadoloscent’s</w:t>
      </w:r>
      <w:proofErr w:type="spellEnd"/>
      <w:r w:rsidRPr="006A2381">
        <w:rPr>
          <w:rFonts w:ascii="Bahnschrift" w:eastAsia="Arial" w:hAnsi="Bahnschrift" w:cs="Arial"/>
        </w:rPr>
        <w:t xml:space="preserve"> attention. </w:t>
      </w:r>
      <w:r w:rsidRPr="006A2381">
        <w:rPr>
          <w:rFonts w:ascii="Bahnschrift" w:eastAsia="Arial" w:hAnsi="Bahnschrift" w:cs="Arial"/>
          <w:i/>
          <w:iCs/>
        </w:rPr>
        <w:t>Current Pediatric Research</w:t>
      </w:r>
      <w:r w:rsidRPr="006A2381">
        <w:rPr>
          <w:rFonts w:ascii="Bahnschrift" w:eastAsia="Arial" w:hAnsi="Bahnschrift" w:cs="Arial"/>
        </w:rPr>
        <w:t xml:space="preserve">, </w:t>
      </w:r>
      <w:r w:rsidRPr="006A2381">
        <w:rPr>
          <w:rFonts w:ascii="Bahnschrift" w:eastAsia="Arial" w:hAnsi="Bahnschrift" w:cs="Arial"/>
          <w:i/>
          <w:iCs/>
        </w:rPr>
        <w:t>25(</w:t>
      </w:r>
      <w:r w:rsidRPr="006A2381">
        <w:rPr>
          <w:rFonts w:ascii="Bahnschrift" w:eastAsia="Arial" w:hAnsi="Bahnschrift" w:cs="Arial"/>
        </w:rPr>
        <w:t xml:space="preserve">12), 1150-1155. Retrieved from </w:t>
      </w:r>
      <w:hyperlink r:id="rId8">
        <w:r w:rsidRPr="006A2381">
          <w:rPr>
            <w:rFonts w:ascii="Bahnschrift" w:eastAsia="Arial" w:hAnsi="Bahnschrift" w:cs="Arial"/>
          </w:rPr>
          <w:t>https://www.emabse.com/search/results?subaction=viewrecorded&amp;id=L2020649911&amp;from=export</w:t>
        </w:r>
      </w:hyperlink>
    </w:p>
    <w:p w14:paraId="07ADFB84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38969DD7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>Al-</w:t>
      </w:r>
      <w:proofErr w:type="spellStart"/>
      <w:r w:rsidRPr="006A2381">
        <w:rPr>
          <w:rFonts w:ascii="Bahnschrift" w:eastAsia="Arial" w:hAnsi="Bahnschrift" w:cs="Arial"/>
        </w:rPr>
        <w:t>Buraey</w:t>
      </w:r>
      <w:proofErr w:type="spellEnd"/>
      <w:r w:rsidRPr="006A2381">
        <w:rPr>
          <w:rFonts w:ascii="Bahnschrift" w:eastAsia="Arial" w:hAnsi="Bahnschrift" w:cs="Arial"/>
        </w:rPr>
        <w:t xml:space="preserve">, M. (2019). Academic interventions in the Gulf Cooperation Council (GCC) countries: A systematic review. </w:t>
      </w:r>
      <w:r w:rsidRPr="006A2381">
        <w:rPr>
          <w:rFonts w:ascii="Bahnschrift" w:eastAsia="Arial" w:hAnsi="Bahnschrift" w:cs="Arial"/>
          <w:i/>
          <w:iCs/>
        </w:rPr>
        <w:t>International Journal of Educational Development</w:t>
      </w:r>
      <w:r w:rsidRPr="006A2381">
        <w:rPr>
          <w:rFonts w:ascii="Bahnschrift" w:eastAsia="Arial" w:hAnsi="Bahnschrift" w:cs="Arial"/>
        </w:rPr>
        <w:t xml:space="preserve">, </w:t>
      </w:r>
      <w:r w:rsidRPr="006A2381">
        <w:rPr>
          <w:rFonts w:ascii="Bahnschrift" w:eastAsia="Arial" w:hAnsi="Bahnschrift" w:cs="Arial"/>
          <w:i/>
          <w:iCs/>
        </w:rPr>
        <w:t>65</w:t>
      </w:r>
      <w:r w:rsidRPr="006A2381">
        <w:rPr>
          <w:rFonts w:ascii="Bahnschrift" w:eastAsia="Arial" w:hAnsi="Bahnschrift" w:cs="Arial"/>
        </w:rPr>
        <w:t xml:space="preserve">, 54-63. </w:t>
      </w:r>
      <w:hyperlink r:id="rId9">
        <w:r w:rsidRPr="006A2381">
          <w:rPr>
            <w:rFonts w:ascii="Bahnschrift" w:eastAsia="Arial" w:hAnsi="Bahnschrift" w:cs="Arial"/>
          </w:rPr>
          <w:t>https://doi.org/10.1016/j.ijedudev.2018.08.002</w:t>
        </w:r>
      </w:hyperlink>
      <w:r w:rsidRPr="006A2381">
        <w:rPr>
          <w:rFonts w:ascii="Bahnschrift" w:eastAsia="Arial" w:hAnsi="Bahnschrift" w:cs="Arial"/>
        </w:rPr>
        <w:tab/>
      </w:r>
    </w:p>
    <w:p w14:paraId="0532255D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6FD0159B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>Amirazizi, S., Edelman, E., Dowdy, E., &amp; Quirk, M. (2024). Parental Self-Efficacy: Impact of a School</w:t>
      </w:r>
      <w:r>
        <w:rPr>
          <w:rFonts w:ascii="Bahnschrift" w:eastAsia="Arial" w:hAnsi="Bahnschrift" w:cs="Arial"/>
        </w:rPr>
        <w:t xml:space="preserve"> </w:t>
      </w:r>
      <w:r w:rsidRPr="006A2381">
        <w:rPr>
          <w:rFonts w:ascii="Bahnschrift" w:eastAsia="Arial" w:hAnsi="Bahnschrift" w:cs="Arial"/>
        </w:rPr>
        <w:t>Readiness Summer Parenting Intervention. </w:t>
      </w:r>
      <w:r w:rsidRPr="006A2381">
        <w:rPr>
          <w:rFonts w:ascii="Bahnschrift" w:eastAsia="Arial" w:hAnsi="Bahnschrift" w:cs="Arial"/>
          <w:i/>
          <w:iCs/>
        </w:rPr>
        <w:t>Journal of Applied School Psychology</w:t>
      </w:r>
      <w:r w:rsidRPr="006A2381">
        <w:rPr>
          <w:rFonts w:ascii="Bahnschrift" w:eastAsia="Arial" w:hAnsi="Bahnschrift" w:cs="Arial"/>
        </w:rPr>
        <w:t>, </w:t>
      </w:r>
      <w:r w:rsidRPr="006A2381">
        <w:rPr>
          <w:rFonts w:ascii="Bahnschrift" w:eastAsia="Arial" w:hAnsi="Bahnschrift" w:cs="Arial"/>
          <w:i/>
          <w:iCs/>
        </w:rPr>
        <w:t>40</w:t>
      </w:r>
      <w:r w:rsidRPr="006A2381">
        <w:rPr>
          <w:rFonts w:ascii="Bahnschrift" w:eastAsia="Arial" w:hAnsi="Bahnschrift" w:cs="Arial"/>
        </w:rPr>
        <w:t xml:space="preserve">(2), 148–168. </w:t>
      </w:r>
      <w:hyperlink r:id="rId10">
        <w:r w:rsidRPr="006A2381">
          <w:rPr>
            <w:rFonts w:ascii="Bahnschrift" w:eastAsia="Arial" w:hAnsi="Bahnschrift" w:cs="Arial"/>
          </w:rPr>
          <w:t>https://doi.org/10.1080/15377903.2023.2263396</w:t>
        </w:r>
      </w:hyperlink>
    </w:p>
    <w:p w14:paraId="1CD9DDB0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6D1A5E82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>Asadi, A. R., &amp; Mede, E. (2024). Improving Student Performance and Personal Growth: A Review of Group Counseling in High Schools. </w:t>
      </w:r>
      <w:r w:rsidRPr="006A2381">
        <w:rPr>
          <w:rFonts w:ascii="Bahnschrift" w:eastAsia="Arial" w:hAnsi="Bahnschrift" w:cs="Arial"/>
          <w:i/>
          <w:iCs/>
        </w:rPr>
        <w:t>Journal of Adolescent and Youth Psychological Studies</w:t>
      </w:r>
      <w:r w:rsidRPr="006A2381">
        <w:rPr>
          <w:rFonts w:ascii="Bahnschrift" w:eastAsia="Arial" w:hAnsi="Bahnschrift" w:cs="Arial"/>
        </w:rPr>
        <w:t>, </w:t>
      </w:r>
      <w:r w:rsidRPr="006A2381">
        <w:rPr>
          <w:rFonts w:ascii="Bahnschrift" w:eastAsia="Arial" w:hAnsi="Bahnschrift" w:cs="Arial"/>
          <w:i/>
          <w:iCs/>
        </w:rPr>
        <w:t>5</w:t>
      </w:r>
      <w:r w:rsidRPr="006A2381">
        <w:rPr>
          <w:rFonts w:ascii="Bahnschrift" w:eastAsia="Arial" w:hAnsi="Bahnschrift" w:cs="Arial"/>
        </w:rPr>
        <w:t xml:space="preserve">(1), 53–58. </w:t>
      </w:r>
      <w:hyperlink r:id="rId11">
        <w:r w:rsidRPr="006A2381">
          <w:rPr>
            <w:rFonts w:ascii="Bahnschrift" w:eastAsia="Arial" w:hAnsi="Bahnschrift" w:cs="Arial"/>
          </w:rPr>
          <w:t>https://doi.org/10.61838/kman.jayps.5.1.7</w:t>
        </w:r>
      </w:hyperlink>
    </w:p>
    <w:p w14:paraId="27A89C8F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0A8AF331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Campbell, S., Greenwood, M., Prior, S., Shearer, T., </w:t>
      </w:r>
      <w:proofErr w:type="spellStart"/>
      <w:proofErr w:type="gramStart"/>
      <w:r w:rsidRPr="006A2381">
        <w:rPr>
          <w:rFonts w:ascii="Bahnschrift" w:eastAsia="Arial" w:hAnsi="Bahnschrift" w:cs="Arial"/>
        </w:rPr>
        <w:t>Walkem,K</w:t>
      </w:r>
      <w:proofErr w:type="spellEnd"/>
      <w:r w:rsidRPr="006A2381">
        <w:rPr>
          <w:rFonts w:ascii="Bahnschrift" w:eastAsia="Arial" w:hAnsi="Bahnschrift" w:cs="Arial"/>
        </w:rPr>
        <w:t>.</w:t>
      </w:r>
      <w:proofErr w:type="gramEnd"/>
      <w:r w:rsidRPr="006A2381">
        <w:rPr>
          <w:rFonts w:ascii="Bahnschrift" w:eastAsia="Arial" w:hAnsi="Bahnschrift" w:cs="Arial"/>
        </w:rPr>
        <w:t xml:space="preserve">, Young, S., Walker, K. (2020). Purposive sampling: complex or simple? Research case examples. </w:t>
      </w:r>
      <w:r w:rsidRPr="006A2381">
        <w:rPr>
          <w:rFonts w:ascii="Bahnschrift" w:eastAsia="Arial" w:hAnsi="Bahnschrift" w:cs="Arial"/>
          <w:i/>
          <w:iCs/>
        </w:rPr>
        <w:t>Journal of Research in Nursing, 25</w:t>
      </w:r>
      <w:r w:rsidRPr="006A2381">
        <w:rPr>
          <w:rFonts w:ascii="Bahnschrift" w:eastAsia="Arial" w:hAnsi="Bahnschrift" w:cs="Arial"/>
        </w:rPr>
        <w:t xml:space="preserve">(8), 652-661. </w:t>
      </w:r>
      <w:hyperlink r:id="rId12">
        <w:r w:rsidRPr="006A2381">
          <w:rPr>
            <w:rFonts w:ascii="Bahnschrift" w:eastAsia="Arial" w:hAnsi="Bahnschrift" w:cs="Arial"/>
          </w:rPr>
          <w:t>https://doi.org/10.1177/1744987120927206</w:t>
        </w:r>
      </w:hyperlink>
    </w:p>
    <w:p w14:paraId="0FA05F18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166CC95A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Candia, J., Gonzales, I., </w:t>
      </w:r>
      <w:proofErr w:type="spellStart"/>
      <w:r w:rsidRPr="006A2381">
        <w:rPr>
          <w:rFonts w:ascii="Bahnschrift" w:eastAsia="Arial" w:hAnsi="Bahnschrift" w:cs="Arial"/>
        </w:rPr>
        <w:t>Frayco</w:t>
      </w:r>
      <w:proofErr w:type="spellEnd"/>
      <w:r w:rsidRPr="006A2381">
        <w:rPr>
          <w:rFonts w:ascii="Bahnschrift" w:eastAsia="Arial" w:hAnsi="Bahnschrift" w:cs="Arial"/>
        </w:rPr>
        <w:t xml:space="preserve">, J., Jabel, C. L., Ronquillo, A., &amp; </w:t>
      </w:r>
      <w:proofErr w:type="spellStart"/>
      <w:r w:rsidRPr="006A2381">
        <w:rPr>
          <w:rFonts w:ascii="Bahnschrift" w:eastAsia="Arial" w:hAnsi="Bahnschrift" w:cs="Arial"/>
        </w:rPr>
        <w:t>Sambalod</w:t>
      </w:r>
      <w:proofErr w:type="spellEnd"/>
      <w:r w:rsidRPr="006A2381">
        <w:rPr>
          <w:rFonts w:ascii="Bahnschrift" w:eastAsia="Arial" w:hAnsi="Bahnschrift" w:cs="Arial"/>
        </w:rPr>
        <w:t>, Z. G. D. (2023). Designing an Artificial Intelligence using Fuzzy Logic for Assessing COVID-19 Risks in Higher Education Institutions during In-Person Class Resumption. </w:t>
      </w:r>
      <w:r w:rsidRPr="006A2381">
        <w:rPr>
          <w:rFonts w:ascii="Bahnschrift" w:eastAsia="Arial" w:hAnsi="Bahnschrift" w:cs="Arial"/>
          <w:i/>
          <w:iCs/>
        </w:rPr>
        <w:t>Journal of Multidisciplinary in Social Sciences</w:t>
      </w:r>
      <w:r w:rsidRPr="006A2381">
        <w:rPr>
          <w:rFonts w:ascii="Bahnschrift" w:eastAsia="Arial" w:hAnsi="Bahnschrift" w:cs="Arial"/>
        </w:rPr>
        <w:t>, </w:t>
      </w:r>
      <w:r w:rsidRPr="006A2381">
        <w:rPr>
          <w:rFonts w:ascii="Bahnschrift" w:eastAsia="Arial" w:hAnsi="Bahnschrift" w:cs="Arial"/>
          <w:i/>
          <w:iCs/>
        </w:rPr>
        <w:t>19</w:t>
      </w:r>
      <w:r w:rsidRPr="006A2381">
        <w:rPr>
          <w:rFonts w:ascii="Bahnschrift" w:eastAsia="Arial" w:hAnsi="Bahnschrift" w:cs="Arial"/>
        </w:rPr>
        <w:t>(3).</w:t>
      </w:r>
    </w:p>
    <w:p w14:paraId="66754CEC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3D14E1A9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Carbonari, M. V., Grunspan, D. Z., Rozek, C. S., Quinn, D. M., Miyake, A., &amp; Yeager, D. S. (2022). The Challenges of Implementing Academic COVID Recovery Interventions: Evidence from the Road to Recovery Project. </w:t>
      </w:r>
      <w:r w:rsidRPr="006A2381">
        <w:rPr>
          <w:rFonts w:ascii="Bahnschrift" w:eastAsia="Arial" w:hAnsi="Bahnschrift" w:cs="Arial"/>
          <w:i/>
          <w:iCs/>
        </w:rPr>
        <w:t>Journal of Educational Psychology, 114</w:t>
      </w:r>
      <w:r w:rsidRPr="006A2381">
        <w:rPr>
          <w:rFonts w:ascii="Bahnschrift" w:eastAsia="Arial" w:hAnsi="Bahnschrift" w:cs="Arial"/>
        </w:rPr>
        <w:t xml:space="preserve">(1), 1-14. </w:t>
      </w:r>
      <w:hyperlink r:id="rId13">
        <w:r w:rsidRPr="006A2381">
          <w:rPr>
            <w:rFonts w:ascii="Bahnschrift" w:eastAsia="Arial" w:hAnsi="Bahnschrift" w:cs="Arial"/>
          </w:rPr>
          <w:t>https://doi.org/10.1037/edu0000732</w:t>
        </w:r>
      </w:hyperlink>
    </w:p>
    <w:p w14:paraId="571B5DA0" w14:textId="77777777" w:rsidR="00172AA7" w:rsidRDefault="00172AA7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6521E7C2" w14:textId="28E793BC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Caulfield, J. (2023). </w:t>
      </w:r>
      <w:r w:rsidRPr="006A2381">
        <w:rPr>
          <w:rFonts w:ascii="Bahnschrift" w:eastAsia="Arial" w:hAnsi="Bahnschrift" w:cs="Arial"/>
          <w:i/>
          <w:iCs/>
        </w:rPr>
        <w:t>How to do Thematic Analysis / Step-by-step Guide &amp; Examples</w:t>
      </w:r>
      <w:r w:rsidRPr="006A2381">
        <w:rPr>
          <w:rFonts w:ascii="Bahnschrift" w:eastAsia="Arial" w:hAnsi="Bahnschrift" w:cs="Arial"/>
        </w:rPr>
        <w:t xml:space="preserve">. </w:t>
      </w:r>
      <w:proofErr w:type="spellStart"/>
      <w:r w:rsidRPr="006A2381">
        <w:rPr>
          <w:rFonts w:ascii="Bahnschrift" w:eastAsia="Arial" w:hAnsi="Bahnschrift" w:cs="Arial"/>
        </w:rPr>
        <w:t>Scribbr</w:t>
      </w:r>
      <w:proofErr w:type="spellEnd"/>
      <w:r w:rsidRPr="006A2381">
        <w:rPr>
          <w:rFonts w:ascii="Bahnschrift" w:eastAsia="Arial" w:hAnsi="Bahnschrift" w:cs="Arial"/>
        </w:rPr>
        <w:t xml:space="preserve">. Retrieved March 8, 2024, from </w:t>
      </w:r>
      <w:hyperlink r:id="rId14">
        <w:r w:rsidRPr="006A2381">
          <w:rPr>
            <w:rFonts w:ascii="Bahnschrift" w:eastAsia="Arial" w:hAnsi="Bahnschrift" w:cs="Arial"/>
          </w:rPr>
          <w:t>https://www.scribbr.com/methodology/thematic-analysis/</w:t>
        </w:r>
      </w:hyperlink>
    </w:p>
    <w:p w14:paraId="60C4F5BC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7F141B96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>Chen, Y. (2024). Mental Health Interventions for Migrant Children in China: A Framework Informed by Ecological Systems Theory. </w:t>
      </w:r>
      <w:r w:rsidRPr="006A2381">
        <w:rPr>
          <w:rFonts w:ascii="Bahnschrift" w:eastAsia="Arial" w:hAnsi="Bahnschrift" w:cs="Arial"/>
          <w:i/>
          <w:iCs/>
        </w:rPr>
        <w:t>Lecture Notes in Education Psychology and Public Media</w:t>
      </w:r>
      <w:r w:rsidRPr="006A2381">
        <w:rPr>
          <w:rFonts w:ascii="Bahnschrift" w:eastAsia="Arial" w:hAnsi="Bahnschrift" w:cs="Arial"/>
        </w:rPr>
        <w:t>, </w:t>
      </w:r>
      <w:r w:rsidRPr="006A2381">
        <w:rPr>
          <w:rFonts w:ascii="Bahnschrift" w:eastAsia="Arial" w:hAnsi="Bahnschrift" w:cs="Arial"/>
          <w:i/>
          <w:iCs/>
        </w:rPr>
        <w:t>34</w:t>
      </w:r>
      <w:r w:rsidRPr="006A2381">
        <w:rPr>
          <w:rFonts w:ascii="Bahnschrift" w:eastAsia="Arial" w:hAnsi="Bahnschrift" w:cs="Arial"/>
        </w:rPr>
        <w:t xml:space="preserve">(1), 177–182. </w:t>
      </w:r>
      <w:hyperlink r:id="rId15">
        <w:r w:rsidRPr="006A2381">
          <w:rPr>
            <w:rFonts w:ascii="Bahnschrift" w:eastAsia="Arial" w:hAnsi="Bahnschrift" w:cs="Arial"/>
          </w:rPr>
          <w:t>https://doi.org/10.54254/2753-7048/34/20231910</w:t>
        </w:r>
      </w:hyperlink>
    </w:p>
    <w:p w14:paraId="41735815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0106EA96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Engell, T., </w:t>
      </w:r>
      <w:proofErr w:type="spellStart"/>
      <w:r w:rsidRPr="006A2381">
        <w:rPr>
          <w:rFonts w:ascii="Bahnschrift" w:eastAsia="Arial" w:hAnsi="Bahnschrift" w:cs="Arial"/>
        </w:rPr>
        <w:t>Kirkoen</w:t>
      </w:r>
      <w:proofErr w:type="spellEnd"/>
      <w:r w:rsidRPr="006A2381">
        <w:rPr>
          <w:rFonts w:ascii="Bahnschrift" w:eastAsia="Arial" w:hAnsi="Bahnschrift" w:cs="Arial"/>
        </w:rPr>
        <w:t xml:space="preserve">, B., Hammerstrom, K. T., </w:t>
      </w:r>
      <w:proofErr w:type="spellStart"/>
      <w:r w:rsidRPr="006A2381">
        <w:rPr>
          <w:rFonts w:ascii="Bahnschrift" w:eastAsia="Arial" w:hAnsi="Bahnschrift" w:cs="Arial"/>
        </w:rPr>
        <w:t>Kornor</w:t>
      </w:r>
      <w:proofErr w:type="spellEnd"/>
      <w:r w:rsidRPr="006A2381">
        <w:rPr>
          <w:rFonts w:ascii="Bahnschrift" w:eastAsia="Arial" w:hAnsi="Bahnschrift" w:cs="Arial"/>
        </w:rPr>
        <w:t>, H., Ludvigsen, K. H., &amp; Hagen, K.A. (2020, May 1) Common Elements of Practice, Process and Implementation in Out-of-School-</w:t>
      </w:r>
      <w:r w:rsidRPr="006A2381">
        <w:rPr>
          <w:rFonts w:ascii="Bahnschrift" w:eastAsia="Arial" w:hAnsi="Bahnschrift" w:cs="Arial"/>
        </w:rPr>
        <w:lastRenderedPageBreak/>
        <w:t xml:space="preserve">Time Academic Interventions for At-risk Children: a Systematic Review, </w:t>
      </w:r>
      <w:r w:rsidRPr="006A2381">
        <w:rPr>
          <w:rFonts w:ascii="Bahnschrift" w:eastAsia="Arial" w:hAnsi="Bahnschrift" w:cs="Arial"/>
          <w:i/>
          <w:iCs/>
        </w:rPr>
        <w:t>Prevention Science</w:t>
      </w:r>
      <w:r w:rsidRPr="006A2381">
        <w:rPr>
          <w:rFonts w:ascii="Bahnschrift" w:eastAsia="Arial" w:hAnsi="Bahnschrift" w:cs="Arial"/>
        </w:rPr>
        <w:t xml:space="preserve">. Springer. </w:t>
      </w:r>
      <w:hyperlink r:id="rId16">
        <w:r w:rsidRPr="006A2381">
          <w:rPr>
            <w:rFonts w:ascii="Bahnschrift" w:eastAsia="Arial" w:hAnsi="Bahnschrift" w:cs="Arial"/>
          </w:rPr>
          <w:t>https://doi.org/101007/s11121-020-01091w</w:t>
        </w:r>
      </w:hyperlink>
    </w:p>
    <w:p w14:paraId="01621E84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2C394CE7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>Falloon, G. (2020). From digital literacy to digital competence: the teacher digital competency (TDC) framework. </w:t>
      </w:r>
      <w:r w:rsidRPr="006A2381">
        <w:rPr>
          <w:rFonts w:ascii="Bahnschrift" w:eastAsia="Arial" w:hAnsi="Bahnschrift" w:cs="Arial"/>
          <w:i/>
          <w:iCs/>
        </w:rPr>
        <w:t>Educational Technology Research and Development</w:t>
      </w:r>
      <w:r w:rsidRPr="006A2381">
        <w:rPr>
          <w:rFonts w:ascii="Bahnschrift" w:eastAsia="Arial" w:hAnsi="Bahnschrift" w:cs="Arial"/>
        </w:rPr>
        <w:t>, </w:t>
      </w:r>
      <w:r w:rsidRPr="006A2381">
        <w:rPr>
          <w:rFonts w:ascii="Bahnschrift" w:eastAsia="Arial" w:hAnsi="Bahnschrift" w:cs="Arial"/>
          <w:i/>
          <w:iCs/>
        </w:rPr>
        <w:t>68</w:t>
      </w:r>
      <w:r w:rsidRPr="006A2381">
        <w:rPr>
          <w:rFonts w:ascii="Bahnschrift" w:eastAsia="Arial" w:hAnsi="Bahnschrift" w:cs="Arial"/>
        </w:rPr>
        <w:t xml:space="preserve">(5), 2449–2472. </w:t>
      </w:r>
      <w:hyperlink r:id="rId17">
        <w:r w:rsidRPr="006A2381">
          <w:rPr>
            <w:rFonts w:ascii="Bahnschrift" w:eastAsia="Arial" w:hAnsi="Bahnschrift" w:cs="Arial"/>
          </w:rPr>
          <w:t>https://doi.org/10.1007/s11423-020-09767-4</w:t>
        </w:r>
      </w:hyperlink>
    </w:p>
    <w:p w14:paraId="2D47F992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3D3E1158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Fernandez, E. M., Fraboni, M. C., Valad, J., Avila, S., Edmund, A., &amp; </w:t>
      </w:r>
      <w:proofErr w:type="spellStart"/>
      <w:r w:rsidRPr="006A2381">
        <w:rPr>
          <w:rFonts w:ascii="Bahnschrift" w:eastAsia="Arial" w:hAnsi="Bahnschrift" w:cs="Arial"/>
        </w:rPr>
        <w:t>Singleman</w:t>
      </w:r>
      <w:proofErr w:type="spellEnd"/>
      <w:r w:rsidRPr="006A2381">
        <w:rPr>
          <w:rFonts w:ascii="Bahnschrift" w:eastAsia="Arial" w:hAnsi="Bahnschrift" w:cs="Arial"/>
        </w:rPr>
        <w:t xml:space="preserve">, C. (2021).’Empathy Is Really Important’: Improving Undergraduate STEM Education through a </w:t>
      </w:r>
      <w:r w:rsidRPr="006A2381">
        <w:rPr>
          <w:rFonts w:ascii="Bahnschrift" w:eastAsia="Arial" w:hAnsi="Bahnschrift" w:cs="Arial"/>
          <w:i/>
          <w:iCs/>
        </w:rPr>
        <w:t>Community of Care. In Re-conceptualizing Safe Spaces</w:t>
      </w:r>
      <w:r w:rsidRPr="006A2381">
        <w:rPr>
          <w:rFonts w:ascii="Bahnschrift" w:eastAsia="Arial" w:hAnsi="Bahnschrift" w:cs="Arial"/>
        </w:rPr>
        <w:t xml:space="preserve"> (pp. 141-159). Emerald Publishing Limited. </w:t>
      </w:r>
      <w:hyperlink r:id="rId18">
        <w:r w:rsidRPr="006A2381">
          <w:rPr>
            <w:rFonts w:ascii="Bahnschrift" w:eastAsia="Arial" w:hAnsi="Bahnschrift" w:cs="Arial"/>
          </w:rPr>
          <w:t>https://doi.org/10.1108/978-1-83982-250-620212015</w:t>
        </w:r>
      </w:hyperlink>
    </w:p>
    <w:p w14:paraId="112C411D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69CAB320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Ferriz-Valero, A., </w:t>
      </w:r>
      <w:proofErr w:type="spellStart"/>
      <w:r w:rsidRPr="006A2381">
        <w:rPr>
          <w:rFonts w:ascii="Bahnschrift" w:eastAsia="Arial" w:hAnsi="Bahnschrift" w:cs="Arial"/>
        </w:rPr>
        <w:t>Østerlie</w:t>
      </w:r>
      <w:proofErr w:type="spellEnd"/>
      <w:r w:rsidRPr="006A2381">
        <w:rPr>
          <w:rFonts w:ascii="Bahnschrift" w:eastAsia="Arial" w:hAnsi="Bahnschrift" w:cs="Arial"/>
        </w:rPr>
        <w:t xml:space="preserve">, O., Martinez, S. G., &amp; García-Jaén, M. (2020). Gamification in physical education: Evaluation of impact on motivation and academic performance within higher education. </w:t>
      </w:r>
      <w:r w:rsidRPr="006A2381">
        <w:rPr>
          <w:rFonts w:ascii="Bahnschrift" w:eastAsia="Arial" w:hAnsi="Bahnschrift" w:cs="Arial"/>
          <w:i/>
          <w:iCs/>
        </w:rPr>
        <w:t>International Journal of Environmental Research and Public Health</w:t>
      </w:r>
      <w:r w:rsidRPr="006A2381">
        <w:rPr>
          <w:rFonts w:ascii="Bahnschrift" w:eastAsia="Arial" w:hAnsi="Bahnschrift" w:cs="Arial"/>
        </w:rPr>
        <w:t xml:space="preserve">, </w:t>
      </w:r>
      <w:r w:rsidRPr="006A2381">
        <w:rPr>
          <w:rFonts w:ascii="Bahnschrift" w:eastAsia="Arial" w:hAnsi="Bahnschrift" w:cs="Arial"/>
          <w:i/>
          <w:iCs/>
        </w:rPr>
        <w:t>17</w:t>
      </w:r>
      <w:r w:rsidRPr="006A2381">
        <w:rPr>
          <w:rFonts w:ascii="Bahnschrift" w:eastAsia="Arial" w:hAnsi="Bahnschrift" w:cs="Arial"/>
        </w:rPr>
        <w:t xml:space="preserve">(12), 1-16. </w:t>
      </w:r>
      <w:hyperlink r:id="rId19">
        <w:r w:rsidRPr="006A2381">
          <w:rPr>
            <w:rFonts w:ascii="Bahnschrift" w:eastAsia="Arial" w:hAnsi="Bahnschrift" w:cs="Arial"/>
          </w:rPr>
          <w:t>https://doi.org/10.3390/ijerph17124465</w:t>
        </w:r>
      </w:hyperlink>
    </w:p>
    <w:p w14:paraId="1B886C04" w14:textId="77777777" w:rsidR="004B047F" w:rsidRDefault="004B047F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2046B84E" w14:textId="25006752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proofErr w:type="spellStart"/>
      <w:r w:rsidRPr="006A2381">
        <w:rPr>
          <w:rFonts w:ascii="Bahnschrift" w:eastAsia="Arial" w:hAnsi="Bahnschrift" w:cs="Arial"/>
        </w:rPr>
        <w:t>Fishstrom</w:t>
      </w:r>
      <w:proofErr w:type="spellEnd"/>
      <w:r w:rsidRPr="006A2381">
        <w:rPr>
          <w:rFonts w:ascii="Bahnschrift" w:eastAsia="Arial" w:hAnsi="Bahnschrift" w:cs="Arial"/>
        </w:rPr>
        <w:t xml:space="preserve">, S., Wang, H. H., Bhat, B. H., Daniel, J., Dille, J., Capin, P., &amp; Vaughn, S. (2022). A meta-analysis of the effects of academic interventions on academic achievement and academic anxiety outcomes in elementary school children. </w:t>
      </w:r>
      <w:r w:rsidRPr="006A2381">
        <w:rPr>
          <w:rFonts w:ascii="Bahnschrift" w:eastAsia="Arial" w:hAnsi="Bahnschrift" w:cs="Arial"/>
          <w:i/>
          <w:iCs/>
        </w:rPr>
        <w:t>Journal of School Psychology</w:t>
      </w:r>
      <w:r w:rsidRPr="006A2381">
        <w:rPr>
          <w:rFonts w:ascii="Bahnschrift" w:eastAsia="Arial" w:hAnsi="Bahnschrift" w:cs="Arial"/>
        </w:rPr>
        <w:t xml:space="preserve">, </w:t>
      </w:r>
      <w:r w:rsidRPr="006A2381">
        <w:rPr>
          <w:rFonts w:ascii="Bahnschrift" w:eastAsia="Arial" w:hAnsi="Bahnschrift" w:cs="Arial"/>
          <w:i/>
          <w:iCs/>
        </w:rPr>
        <w:t>92</w:t>
      </w:r>
      <w:r w:rsidRPr="006A2381">
        <w:rPr>
          <w:rFonts w:ascii="Bahnschrift" w:eastAsia="Arial" w:hAnsi="Bahnschrift" w:cs="Arial"/>
        </w:rPr>
        <w:t xml:space="preserve">, 265-284. </w:t>
      </w:r>
      <w:hyperlink r:id="rId20">
        <w:r w:rsidRPr="006A2381">
          <w:rPr>
            <w:rFonts w:ascii="Bahnschrift" w:eastAsia="Arial" w:hAnsi="Bahnschrift" w:cs="Arial"/>
          </w:rPr>
          <w:t>https://doi.org/10.1016/j.jsp.2022.03.011</w:t>
        </w:r>
      </w:hyperlink>
    </w:p>
    <w:p w14:paraId="54194E78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69E42C08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proofErr w:type="spellStart"/>
      <w:r w:rsidRPr="006A2381">
        <w:rPr>
          <w:rFonts w:ascii="Bahnschrift" w:eastAsia="Arial" w:hAnsi="Bahnschrift" w:cs="Arial"/>
        </w:rPr>
        <w:t>Fuligni</w:t>
      </w:r>
      <w:proofErr w:type="spellEnd"/>
      <w:r w:rsidRPr="006A2381">
        <w:rPr>
          <w:rFonts w:ascii="Bahnschrift" w:eastAsia="Arial" w:hAnsi="Bahnschrift" w:cs="Arial"/>
        </w:rPr>
        <w:t xml:space="preserve">, A. J., Bai, S., Krull, J. L., Gonzales, N. A., &amp; </w:t>
      </w:r>
      <w:proofErr w:type="spellStart"/>
      <w:r w:rsidRPr="006A2381">
        <w:rPr>
          <w:rFonts w:ascii="Bahnschrift" w:eastAsia="Arial" w:hAnsi="Bahnschrift" w:cs="Arial"/>
        </w:rPr>
        <w:t>Witkow</w:t>
      </w:r>
      <w:proofErr w:type="spellEnd"/>
      <w:r w:rsidRPr="006A2381">
        <w:rPr>
          <w:rFonts w:ascii="Bahnschrift" w:eastAsia="Arial" w:hAnsi="Bahnschrift" w:cs="Arial"/>
        </w:rPr>
        <w:t xml:space="preserve">, M. R. (2020). Concurrent and longitudinal associations of ethnic socialization and ethnic identity among Latinx adolescents. </w:t>
      </w:r>
      <w:r w:rsidRPr="006A2381">
        <w:rPr>
          <w:rFonts w:ascii="Bahnschrift" w:eastAsia="Arial" w:hAnsi="Bahnschrift" w:cs="Arial"/>
          <w:i/>
          <w:iCs/>
        </w:rPr>
        <w:t>Journal of Research on Adolescence, 30</w:t>
      </w:r>
      <w:r w:rsidRPr="006A2381">
        <w:rPr>
          <w:rFonts w:ascii="Bahnschrift" w:eastAsia="Arial" w:hAnsi="Bahnschrift" w:cs="Arial"/>
        </w:rPr>
        <w:t xml:space="preserve">(2), 465-482. </w:t>
      </w:r>
      <w:proofErr w:type="spellStart"/>
      <w:r w:rsidRPr="006A2381">
        <w:rPr>
          <w:rFonts w:ascii="Bahnschrift" w:eastAsia="Arial" w:hAnsi="Bahnschrift" w:cs="Arial"/>
        </w:rPr>
        <w:t>doi</w:t>
      </w:r>
      <w:proofErr w:type="spellEnd"/>
      <w:r w:rsidRPr="006A2381">
        <w:rPr>
          <w:rFonts w:ascii="Bahnschrift" w:eastAsia="Arial" w:hAnsi="Bahnschrift" w:cs="Arial"/>
        </w:rPr>
        <w:t>: 10.1111/jora.12473</w:t>
      </w:r>
    </w:p>
    <w:p w14:paraId="717A11F5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730FE926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Hadwin, A. F., </w:t>
      </w:r>
      <w:proofErr w:type="spellStart"/>
      <w:r w:rsidRPr="006A2381">
        <w:rPr>
          <w:rFonts w:ascii="Bahnschrift" w:eastAsia="Arial" w:hAnsi="Bahnschrift" w:cs="Arial"/>
        </w:rPr>
        <w:t>Sukhawathanakul</w:t>
      </w:r>
      <w:proofErr w:type="spellEnd"/>
      <w:r w:rsidRPr="006A2381">
        <w:rPr>
          <w:rFonts w:ascii="Bahnschrift" w:eastAsia="Arial" w:hAnsi="Bahnschrift" w:cs="Arial"/>
        </w:rPr>
        <w:t xml:space="preserve">, P., </w:t>
      </w:r>
      <w:proofErr w:type="spellStart"/>
      <w:r w:rsidRPr="006A2381">
        <w:rPr>
          <w:rFonts w:ascii="Bahnschrift" w:eastAsia="Arial" w:hAnsi="Bahnschrift" w:cs="Arial"/>
        </w:rPr>
        <w:t>Rostampour</w:t>
      </w:r>
      <w:proofErr w:type="spellEnd"/>
      <w:r w:rsidRPr="006A2381">
        <w:rPr>
          <w:rFonts w:ascii="Bahnschrift" w:eastAsia="Arial" w:hAnsi="Bahnschrift" w:cs="Arial"/>
        </w:rPr>
        <w:t xml:space="preserve">, R., &amp; Bahena-Olivares, L. M. (2022). Do Self-Regulated Learning Practices and Intervention Mitigate the Impact of Academic Challenges and COVID-19 Distress on Academic Performance During Online Learning? </w:t>
      </w:r>
      <w:r w:rsidRPr="006A2381">
        <w:rPr>
          <w:rFonts w:ascii="Bahnschrift" w:eastAsia="Arial" w:hAnsi="Bahnschrift" w:cs="Arial"/>
          <w:i/>
          <w:iCs/>
        </w:rPr>
        <w:t>Frontiers in Psychology, 13</w:t>
      </w:r>
      <w:r w:rsidRPr="006A2381">
        <w:rPr>
          <w:rFonts w:ascii="Bahnschrift" w:eastAsia="Arial" w:hAnsi="Bahnschrift" w:cs="Arial"/>
        </w:rPr>
        <w:t xml:space="preserve">. </w:t>
      </w:r>
      <w:hyperlink r:id="rId21">
        <w:r w:rsidRPr="006A2381">
          <w:rPr>
            <w:rFonts w:ascii="Bahnschrift" w:eastAsia="Arial" w:hAnsi="Bahnschrift" w:cs="Arial"/>
          </w:rPr>
          <w:t>https://doi.org/10.3389/fpsyg.2022.813529</w:t>
        </w:r>
      </w:hyperlink>
    </w:p>
    <w:p w14:paraId="44704E77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237F0838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>Hanifah, S. S. A., Ghazali, N., Ayub, A. F. M., &amp; Roslan, R. (2023). Predicting teachers’ use of digital technology. </w:t>
      </w:r>
      <w:r w:rsidRPr="006A2381">
        <w:rPr>
          <w:rFonts w:ascii="Bahnschrift" w:eastAsia="Arial" w:hAnsi="Bahnschrift" w:cs="Arial"/>
          <w:i/>
          <w:iCs/>
        </w:rPr>
        <w:t>International Journal of Evaluation and Research in Education</w:t>
      </w:r>
      <w:r w:rsidRPr="006A2381">
        <w:rPr>
          <w:rFonts w:ascii="Bahnschrift" w:eastAsia="Arial" w:hAnsi="Bahnschrift" w:cs="Arial"/>
        </w:rPr>
        <w:t>, </w:t>
      </w:r>
      <w:r w:rsidRPr="006A2381">
        <w:rPr>
          <w:rFonts w:ascii="Bahnschrift" w:eastAsia="Arial" w:hAnsi="Bahnschrift" w:cs="Arial"/>
          <w:i/>
          <w:iCs/>
        </w:rPr>
        <w:t>12</w:t>
      </w:r>
      <w:r w:rsidRPr="006A2381">
        <w:rPr>
          <w:rFonts w:ascii="Bahnschrift" w:eastAsia="Arial" w:hAnsi="Bahnschrift" w:cs="Arial"/>
        </w:rPr>
        <w:t xml:space="preserve">(2), 555–562. </w:t>
      </w:r>
      <w:hyperlink r:id="rId22">
        <w:r w:rsidRPr="00F04810">
          <w:rPr>
            <w:rFonts w:ascii="Bahnschrift" w:eastAsia="Arial" w:hAnsi="Bahnschrift" w:cs="Arial"/>
            <w:sz w:val="23"/>
            <w:szCs w:val="23"/>
          </w:rPr>
          <w:t>https://doi.org/10.11591/ijere.v12i2.24237</w:t>
        </w:r>
      </w:hyperlink>
    </w:p>
    <w:p w14:paraId="5B6B0FC7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3549316A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>Haser, Ç., Doğan, O., &amp; Kurt Erhan, G. (2022). Tracing students’ mathematics learning loss during school closures in teachers’ self-reported practices. </w:t>
      </w:r>
      <w:r w:rsidRPr="006A2381">
        <w:rPr>
          <w:rFonts w:ascii="Bahnschrift" w:eastAsia="Arial" w:hAnsi="Bahnschrift" w:cs="Arial"/>
          <w:i/>
          <w:iCs/>
        </w:rPr>
        <w:t>International Journal of Educational Development</w:t>
      </w:r>
      <w:r w:rsidRPr="006A2381">
        <w:rPr>
          <w:rFonts w:ascii="Bahnschrift" w:eastAsia="Arial" w:hAnsi="Bahnschrift" w:cs="Arial"/>
        </w:rPr>
        <w:t>, </w:t>
      </w:r>
      <w:r w:rsidRPr="006A2381">
        <w:rPr>
          <w:rFonts w:ascii="Bahnschrift" w:eastAsia="Arial" w:hAnsi="Bahnschrift" w:cs="Arial"/>
          <w:i/>
          <w:iCs/>
        </w:rPr>
        <w:t>88</w:t>
      </w:r>
      <w:r w:rsidRPr="006A2381">
        <w:rPr>
          <w:rFonts w:ascii="Bahnschrift" w:eastAsia="Arial" w:hAnsi="Bahnschrift" w:cs="Arial"/>
        </w:rPr>
        <w:t xml:space="preserve">. </w:t>
      </w:r>
      <w:hyperlink r:id="rId23">
        <w:r w:rsidRPr="006A2381">
          <w:rPr>
            <w:rFonts w:ascii="Bahnschrift" w:eastAsia="Arial" w:hAnsi="Bahnschrift" w:cs="Arial"/>
          </w:rPr>
          <w:t>https://doi.org/10.1016/j.ijedudev.2021.102536</w:t>
        </w:r>
      </w:hyperlink>
    </w:p>
    <w:p w14:paraId="53F98D78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27B505E5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>Heemskerk, C. H. H. M., &amp; Malmberg, L. E. (2020). Students’ observed engagement in lessons, instructional activities and learning experiences. </w:t>
      </w:r>
      <w:r w:rsidRPr="006A2381">
        <w:rPr>
          <w:rFonts w:ascii="Bahnschrift" w:eastAsia="Arial" w:hAnsi="Bahnschrift" w:cs="Arial"/>
          <w:i/>
          <w:iCs/>
        </w:rPr>
        <w:t>Frontline Learning Research</w:t>
      </w:r>
      <w:r w:rsidRPr="006A2381">
        <w:rPr>
          <w:rFonts w:ascii="Bahnschrift" w:eastAsia="Arial" w:hAnsi="Bahnschrift" w:cs="Arial"/>
        </w:rPr>
        <w:t>, </w:t>
      </w:r>
      <w:r w:rsidRPr="006A2381">
        <w:rPr>
          <w:rFonts w:ascii="Bahnschrift" w:eastAsia="Arial" w:hAnsi="Bahnschrift" w:cs="Arial"/>
          <w:i/>
          <w:iCs/>
        </w:rPr>
        <w:t>8</w:t>
      </w:r>
      <w:r w:rsidRPr="006A2381">
        <w:rPr>
          <w:rFonts w:ascii="Bahnschrift" w:eastAsia="Arial" w:hAnsi="Bahnschrift" w:cs="Arial"/>
        </w:rPr>
        <w:t xml:space="preserve">(6), 38–58. </w:t>
      </w:r>
      <w:hyperlink r:id="rId24">
        <w:r w:rsidRPr="006A2381">
          <w:rPr>
            <w:rFonts w:ascii="Bahnschrift" w:eastAsia="Arial" w:hAnsi="Bahnschrift" w:cs="Arial"/>
          </w:rPr>
          <w:t>https://doi.org/10.14786/flr.v8i6.613</w:t>
        </w:r>
      </w:hyperlink>
    </w:p>
    <w:p w14:paraId="66AFD8BD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031AAD7F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>Jose, K., Banks, S., Hansen, E., Jones, R., Zubrick, S. R., Stafford, J., &amp; Taylor, C. L. (2022). Parental Perspectives on Children’s School Readiness: An Ethnographic Study. </w:t>
      </w:r>
      <w:r w:rsidRPr="006A2381">
        <w:rPr>
          <w:rFonts w:ascii="Bahnschrift" w:eastAsia="Arial" w:hAnsi="Bahnschrift" w:cs="Arial"/>
          <w:i/>
          <w:iCs/>
        </w:rPr>
        <w:t>Early Childhood Education Journal</w:t>
      </w:r>
      <w:r w:rsidRPr="006A2381">
        <w:rPr>
          <w:rFonts w:ascii="Bahnschrift" w:eastAsia="Arial" w:hAnsi="Bahnschrift" w:cs="Arial"/>
        </w:rPr>
        <w:t>, </w:t>
      </w:r>
      <w:r w:rsidRPr="006A2381">
        <w:rPr>
          <w:rFonts w:ascii="Bahnschrift" w:eastAsia="Arial" w:hAnsi="Bahnschrift" w:cs="Arial"/>
          <w:i/>
          <w:iCs/>
        </w:rPr>
        <w:t>50</w:t>
      </w:r>
      <w:r w:rsidRPr="006A2381">
        <w:rPr>
          <w:rFonts w:ascii="Bahnschrift" w:eastAsia="Arial" w:hAnsi="Bahnschrift" w:cs="Arial"/>
        </w:rPr>
        <w:t xml:space="preserve">(1), 21–31. </w:t>
      </w:r>
      <w:hyperlink r:id="rId25">
        <w:r w:rsidRPr="006A2381">
          <w:rPr>
            <w:rFonts w:ascii="Bahnschrift" w:eastAsia="Arial" w:hAnsi="Bahnschrift" w:cs="Arial"/>
          </w:rPr>
          <w:t>https://doi.org/10.1007/s10643-020-01130-9</w:t>
        </w:r>
      </w:hyperlink>
    </w:p>
    <w:p w14:paraId="317E84A7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5DB3D841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lastRenderedPageBreak/>
        <w:t>Kar, S., &amp; Kar, A. (2023). Schools and students’ preparedness on reopening and adaptation during and after the pandemic: A cross-sectional review of schools of a city in Eastern India. </w:t>
      </w:r>
      <w:r w:rsidRPr="006A2381">
        <w:rPr>
          <w:rFonts w:ascii="Bahnschrift" w:eastAsia="Arial" w:hAnsi="Bahnschrift" w:cs="Arial"/>
          <w:i/>
          <w:iCs/>
        </w:rPr>
        <w:t>Clinical Epidemiology and Global Health</w:t>
      </w:r>
      <w:r w:rsidRPr="006A2381">
        <w:rPr>
          <w:rFonts w:ascii="Bahnschrift" w:eastAsia="Arial" w:hAnsi="Bahnschrift" w:cs="Arial"/>
        </w:rPr>
        <w:t>, </w:t>
      </w:r>
      <w:r w:rsidRPr="006A2381">
        <w:rPr>
          <w:rFonts w:ascii="Bahnschrift" w:eastAsia="Arial" w:hAnsi="Bahnschrift" w:cs="Arial"/>
          <w:i/>
          <w:iCs/>
        </w:rPr>
        <w:t>23</w:t>
      </w:r>
      <w:r w:rsidRPr="006A2381">
        <w:rPr>
          <w:rFonts w:ascii="Bahnschrift" w:eastAsia="Arial" w:hAnsi="Bahnschrift" w:cs="Arial"/>
        </w:rPr>
        <w:t xml:space="preserve">. </w:t>
      </w:r>
      <w:hyperlink r:id="rId26">
        <w:r w:rsidRPr="006A2381">
          <w:rPr>
            <w:rFonts w:ascii="Bahnschrift" w:eastAsia="Arial" w:hAnsi="Bahnschrift" w:cs="Arial"/>
          </w:rPr>
          <w:t>https://doi.org/10.1016/j.cegh.2023.101361</w:t>
        </w:r>
      </w:hyperlink>
    </w:p>
    <w:p w14:paraId="577C216F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501B87C6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>Kim, D., &amp; Choi, S. (2021). The Effects of Data-based Instruction (</w:t>
      </w:r>
      <w:proofErr w:type="spellStart"/>
      <w:r w:rsidRPr="006A2381">
        <w:rPr>
          <w:rFonts w:ascii="Bahnschrift" w:eastAsia="Arial" w:hAnsi="Bahnschrift" w:cs="Arial"/>
        </w:rPr>
        <w:t>DBfor</w:t>
      </w:r>
      <w:proofErr w:type="spellEnd"/>
      <w:r w:rsidRPr="006A2381">
        <w:rPr>
          <w:rFonts w:ascii="Bahnschrift" w:eastAsia="Arial" w:hAnsi="Bahnschrift" w:cs="Arial"/>
        </w:rPr>
        <w:t xml:space="preserve"> Students with Learning Difficulties in Korea: A Single-subject Meta-analysis. </w:t>
      </w:r>
      <w:proofErr w:type="spellStart"/>
      <w:r w:rsidRPr="006A2381">
        <w:rPr>
          <w:rFonts w:ascii="Bahnschrift" w:eastAsia="Arial" w:hAnsi="Bahnschrift" w:cs="Arial"/>
          <w:i/>
          <w:iCs/>
        </w:rPr>
        <w:t>PLoS</w:t>
      </w:r>
      <w:proofErr w:type="spellEnd"/>
      <w:r w:rsidRPr="006A2381">
        <w:rPr>
          <w:rFonts w:ascii="Bahnschrift" w:eastAsia="Arial" w:hAnsi="Bahnschrift" w:cs="Arial"/>
          <w:i/>
          <w:iCs/>
        </w:rPr>
        <w:t xml:space="preserve"> ONE</w:t>
      </w:r>
      <w:r w:rsidRPr="006A2381">
        <w:rPr>
          <w:rFonts w:ascii="Bahnschrift" w:eastAsia="Arial" w:hAnsi="Bahnschrift" w:cs="Arial"/>
        </w:rPr>
        <w:t>, </w:t>
      </w:r>
      <w:r w:rsidRPr="006A2381">
        <w:rPr>
          <w:rFonts w:ascii="Bahnschrift" w:eastAsia="Arial" w:hAnsi="Bahnschrift" w:cs="Arial"/>
          <w:i/>
          <w:iCs/>
        </w:rPr>
        <w:t>16</w:t>
      </w:r>
      <w:r w:rsidRPr="006A2381">
        <w:rPr>
          <w:rFonts w:ascii="Bahnschrift" w:eastAsia="Arial" w:hAnsi="Bahnschrift" w:cs="Arial"/>
        </w:rPr>
        <w:t xml:space="preserve">(12 December). </w:t>
      </w:r>
      <w:hyperlink r:id="rId27">
        <w:r w:rsidRPr="006A2381">
          <w:rPr>
            <w:rFonts w:ascii="Bahnschrift" w:eastAsia="Arial" w:hAnsi="Bahnschrift" w:cs="Arial"/>
          </w:rPr>
          <w:t>https://doi.org/10.1371/journal.pone.0261120</w:t>
        </w:r>
      </w:hyperlink>
    </w:p>
    <w:p w14:paraId="4B3498B6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3BD35988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>Kim, L. E., Dundas, S., &amp; Asbury, K. (2021). ‘I think it’s been difficult for the ones that haven’t got as many resources in their homes’: teacher concerns about the impact of COVID-19 on pupil learning and wellbeing. </w:t>
      </w:r>
      <w:r w:rsidRPr="006A2381">
        <w:rPr>
          <w:rFonts w:ascii="Bahnschrift" w:eastAsia="Arial" w:hAnsi="Bahnschrift" w:cs="Arial"/>
          <w:i/>
          <w:iCs/>
        </w:rPr>
        <w:t>Teachers and Teaching: Theory and Practice</w:t>
      </w:r>
      <w:r w:rsidRPr="006A2381">
        <w:rPr>
          <w:rFonts w:ascii="Bahnschrift" w:eastAsia="Arial" w:hAnsi="Bahnschrift" w:cs="Arial"/>
        </w:rPr>
        <w:t xml:space="preserve">. </w:t>
      </w:r>
      <w:hyperlink r:id="rId28">
        <w:r w:rsidRPr="006A2381">
          <w:rPr>
            <w:rFonts w:ascii="Bahnschrift" w:eastAsia="Arial" w:hAnsi="Bahnschrift" w:cs="Arial"/>
          </w:rPr>
          <w:t>https://doi.org/10.1080/13540602.2021.1982690</w:t>
        </w:r>
      </w:hyperlink>
    </w:p>
    <w:p w14:paraId="361E80F6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4B462CF1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Ledbetter-Cho, K, et al, (2023). The Effects of a Teacher-Implemented Video-Enhanced Activity Schedule Intervention on the Mathematical Skills and Collateral Behaviors of Students with Autism. </w:t>
      </w:r>
      <w:r w:rsidRPr="006A2381">
        <w:rPr>
          <w:rFonts w:ascii="Bahnschrift" w:eastAsia="Arial" w:hAnsi="Bahnschrift" w:cs="Arial"/>
          <w:i/>
          <w:iCs/>
        </w:rPr>
        <w:t>Journal of Autism and Developmental Disorders, 53</w:t>
      </w:r>
      <w:r w:rsidRPr="006A2381">
        <w:rPr>
          <w:rFonts w:ascii="Bahnschrift" w:eastAsia="Arial" w:hAnsi="Bahnschrift" w:cs="Arial"/>
        </w:rPr>
        <w:t>(2), 553-568, EJ1368633.</w:t>
      </w:r>
    </w:p>
    <w:p w14:paraId="5E36EFA4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7C945B76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proofErr w:type="spellStart"/>
      <w:r w:rsidRPr="006A2381">
        <w:rPr>
          <w:rFonts w:ascii="Bahnschrift" w:eastAsia="Arial" w:hAnsi="Bahnschrift" w:cs="Arial"/>
        </w:rPr>
        <w:t>Lichand</w:t>
      </w:r>
      <w:proofErr w:type="spellEnd"/>
      <w:r w:rsidRPr="006A2381">
        <w:rPr>
          <w:rFonts w:ascii="Bahnschrift" w:eastAsia="Arial" w:hAnsi="Bahnschrift" w:cs="Arial"/>
        </w:rPr>
        <w:t>, G., Alberto Doria, C., Cossi Fernandes, J. P., &amp; Leal Neto, O. (2021). Reopening Schools in the Pandemic Did Not Increase COVID-19 Incidence and Mortality in Brazil. </w:t>
      </w:r>
      <w:r w:rsidRPr="006A2381">
        <w:rPr>
          <w:rFonts w:ascii="Bahnschrift" w:eastAsia="Arial" w:hAnsi="Bahnschrift" w:cs="Arial"/>
          <w:i/>
          <w:iCs/>
        </w:rPr>
        <w:t>SSRN Electronic Journal</w:t>
      </w:r>
      <w:r w:rsidRPr="006A2381">
        <w:rPr>
          <w:rFonts w:ascii="Bahnschrift" w:eastAsia="Arial" w:hAnsi="Bahnschrift" w:cs="Arial"/>
        </w:rPr>
        <w:t xml:space="preserve">. </w:t>
      </w:r>
      <w:hyperlink r:id="rId29">
        <w:r w:rsidRPr="006A2381">
          <w:rPr>
            <w:rFonts w:ascii="Bahnschrift" w:eastAsia="Arial" w:hAnsi="Bahnschrift" w:cs="Arial"/>
          </w:rPr>
          <w:t>https://doi.org/10.2139/ssrn.3812173</w:t>
        </w:r>
      </w:hyperlink>
    </w:p>
    <w:p w14:paraId="6285CBDB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41EA727D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Lin, X., &amp; Powell, S. R. (2023). Exploring academic and cognitive skills impacting retention and acquisition of word-problem knowledge gained during or after intervention. </w:t>
      </w:r>
      <w:r w:rsidRPr="006A2381">
        <w:rPr>
          <w:rFonts w:ascii="Bahnschrift" w:eastAsia="Arial" w:hAnsi="Bahnschrift" w:cs="Arial"/>
          <w:i/>
          <w:iCs/>
        </w:rPr>
        <w:t>Child Development</w:t>
      </w:r>
      <w:r w:rsidRPr="006A2381">
        <w:rPr>
          <w:rFonts w:ascii="Bahnschrift" w:eastAsia="Arial" w:hAnsi="Bahnschrift" w:cs="Arial"/>
        </w:rPr>
        <w:t xml:space="preserve">, </w:t>
      </w:r>
      <w:r w:rsidRPr="006A2381">
        <w:rPr>
          <w:rFonts w:ascii="Bahnschrift" w:eastAsia="Arial" w:hAnsi="Bahnschrift" w:cs="Arial"/>
          <w:i/>
          <w:iCs/>
        </w:rPr>
        <w:t>94</w:t>
      </w:r>
      <w:r w:rsidRPr="006A2381">
        <w:rPr>
          <w:rFonts w:ascii="Bahnschrift" w:eastAsia="Arial" w:hAnsi="Bahnschrift" w:cs="Arial"/>
        </w:rPr>
        <w:t xml:space="preserve">(6), e362-e376. </w:t>
      </w:r>
      <w:hyperlink r:id="rId30">
        <w:r w:rsidRPr="006A2381">
          <w:rPr>
            <w:rFonts w:ascii="Bahnschrift" w:eastAsia="Arial" w:hAnsi="Bahnschrift" w:cs="Arial"/>
          </w:rPr>
          <w:t>https://doi.org/101111/cdev.13970</w:t>
        </w:r>
      </w:hyperlink>
    </w:p>
    <w:p w14:paraId="5A370EC2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0D3E1128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Macharia, J. M. (2022). SYSTEMATIC LITERATURE REVIEW OF INTERVENTIONS SUPPORTED BY INTEGRATION OF ICT IN EDUCATION TO IMPROVE LEARNERS’ ACADEMIC PERFORMANCE IN STEM SUBJECTS IN KENYA.  </w:t>
      </w:r>
      <w:r w:rsidRPr="006A2381">
        <w:rPr>
          <w:rFonts w:ascii="Bahnschrift" w:eastAsia="Arial" w:hAnsi="Bahnschrift" w:cs="Arial"/>
          <w:i/>
          <w:iCs/>
        </w:rPr>
        <w:t>Journal of Education and Practice</w:t>
      </w:r>
      <w:r w:rsidRPr="006A2381">
        <w:rPr>
          <w:rFonts w:ascii="Bahnschrift" w:eastAsia="Arial" w:hAnsi="Bahnschrift" w:cs="Arial"/>
        </w:rPr>
        <w:t>, </w:t>
      </w:r>
      <w:r w:rsidRPr="006A2381">
        <w:rPr>
          <w:rFonts w:ascii="Bahnschrift" w:eastAsia="Arial" w:hAnsi="Bahnschrift" w:cs="Arial"/>
          <w:i/>
          <w:iCs/>
        </w:rPr>
        <w:t>6</w:t>
      </w:r>
      <w:r w:rsidRPr="006A2381">
        <w:rPr>
          <w:rFonts w:ascii="Bahnschrift" w:eastAsia="Arial" w:hAnsi="Bahnschrift" w:cs="Arial"/>
        </w:rPr>
        <w:t xml:space="preserve">(3), 52–75. </w:t>
      </w:r>
      <w:hyperlink r:id="rId31">
        <w:r w:rsidRPr="006A2381">
          <w:rPr>
            <w:rFonts w:ascii="Bahnschrift" w:eastAsia="Arial" w:hAnsi="Bahnschrift" w:cs="Arial"/>
          </w:rPr>
          <w:t>https://doi.org/10.47941/jep.979</w:t>
        </w:r>
      </w:hyperlink>
    </w:p>
    <w:p w14:paraId="2124D57E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1D1F11D3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>Meade, J. A., &amp; Parthasarathy, K. (2024). Does Student Engagement Impact Learning Differently in Face-to-Face and Virtual Accounting Classes? </w:t>
      </w:r>
      <w:r w:rsidRPr="006A2381">
        <w:rPr>
          <w:rFonts w:ascii="Bahnschrift" w:eastAsia="Arial" w:hAnsi="Bahnschrift" w:cs="Arial"/>
          <w:i/>
          <w:iCs/>
        </w:rPr>
        <w:t>Issues in Accounting Education</w:t>
      </w:r>
      <w:r w:rsidRPr="006A2381">
        <w:rPr>
          <w:rFonts w:ascii="Bahnschrift" w:eastAsia="Arial" w:hAnsi="Bahnschrift" w:cs="Arial"/>
        </w:rPr>
        <w:t>, </w:t>
      </w:r>
      <w:r w:rsidRPr="006A2381">
        <w:rPr>
          <w:rFonts w:ascii="Bahnschrift" w:eastAsia="Arial" w:hAnsi="Bahnschrift" w:cs="Arial"/>
          <w:i/>
          <w:iCs/>
        </w:rPr>
        <w:t>39</w:t>
      </w:r>
      <w:r w:rsidRPr="006A2381">
        <w:rPr>
          <w:rFonts w:ascii="Bahnschrift" w:eastAsia="Arial" w:hAnsi="Bahnschrift" w:cs="Arial"/>
        </w:rPr>
        <w:t xml:space="preserve">(2), 71–83. </w:t>
      </w:r>
      <w:hyperlink r:id="rId32">
        <w:r w:rsidRPr="006A2381">
          <w:rPr>
            <w:rFonts w:ascii="Bahnschrift" w:eastAsia="Arial" w:hAnsi="Bahnschrift" w:cs="Arial"/>
          </w:rPr>
          <w:t>https://doi.org/10.2308/ISSUES-2023-009</w:t>
        </w:r>
      </w:hyperlink>
    </w:p>
    <w:p w14:paraId="4BFB9754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0DE95CE4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Meghani, A., Agarwal, S., Zapf, A. J., Edwards, J. G., </w:t>
      </w:r>
      <w:proofErr w:type="spellStart"/>
      <w:r w:rsidRPr="006A2381">
        <w:rPr>
          <w:rFonts w:ascii="Bahnschrift" w:eastAsia="Arial" w:hAnsi="Bahnschrift" w:cs="Arial"/>
        </w:rPr>
        <w:t>Labrique</w:t>
      </w:r>
      <w:proofErr w:type="spellEnd"/>
      <w:r w:rsidRPr="006A2381">
        <w:rPr>
          <w:rFonts w:ascii="Bahnschrift" w:eastAsia="Arial" w:hAnsi="Bahnschrift" w:cs="Arial"/>
        </w:rPr>
        <w:t>, A., &amp; Gibson, D. (2022). Schooling amidst a pandemic in the United States: Parents’ perceptions about reopening schools and anticipated challenges during COVID-19. </w:t>
      </w:r>
      <w:proofErr w:type="spellStart"/>
      <w:r w:rsidRPr="006A2381">
        <w:rPr>
          <w:rFonts w:ascii="Bahnschrift" w:eastAsia="Arial" w:hAnsi="Bahnschrift" w:cs="Arial"/>
          <w:i/>
          <w:iCs/>
        </w:rPr>
        <w:t>PLoS</w:t>
      </w:r>
      <w:proofErr w:type="spellEnd"/>
      <w:r w:rsidRPr="006A2381">
        <w:rPr>
          <w:rFonts w:ascii="Bahnschrift" w:eastAsia="Arial" w:hAnsi="Bahnschrift" w:cs="Arial"/>
          <w:i/>
          <w:iCs/>
        </w:rPr>
        <w:t xml:space="preserve"> ONE</w:t>
      </w:r>
      <w:r w:rsidRPr="006A2381">
        <w:rPr>
          <w:rFonts w:ascii="Bahnschrift" w:eastAsia="Arial" w:hAnsi="Bahnschrift" w:cs="Arial"/>
        </w:rPr>
        <w:t>, </w:t>
      </w:r>
      <w:r w:rsidRPr="006A2381">
        <w:rPr>
          <w:rFonts w:ascii="Bahnschrift" w:eastAsia="Arial" w:hAnsi="Bahnschrift" w:cs="Arial"/>
          <w:i/>
          <w:iCs/>
        </w:rPr>
        <w:t>17</w:t>
      </w:r>
      <w:r w:rsidRPr="006A2381">
        <w:rPr>
          <w:rFonts w:ascii="Bahnschrift" w:eastAsia="Arial" w:hAnsi="Bahnschrift" w:cs="Arial"/>
        </w:rPr>
        <w:t xml:space="preserve">(8 August). </w:t>
      </w:r>
      <w:hyperlink r:id="rId33">
        <w:r w:rsidRPr="006A2381">
          <w:rPr>
            <w:rFonts w:ascii="Bahnschrift" w:eastAsia="Arial" w:hAnsi="Bahnschrift" w:cs="Arial"/>
          </w:rPr>
          <w:t>https://doi.org/10.1371/journal.pone.0268427</w:t>
        </w:r>
      </w:hyperlink>
    </w:p>
    <w:p w14:paraId="4C9D5578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4AE4B0BD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>Michel, B. C., Fulp, S., Drayton, D., &amp; Burns White, K. (2021). Best Practices to Support Early-Stage Career URM Students with Virtual Enhancements to In-Person Experiential Learning. </w:t>
      </w:r>
      <w:r w:rsidRPr="006A2381">
        <w:rPr>
          <w:rFonts w:ascii="Bahnschrift" w:eastAsia="Arial" w:hAnsi="Bahnschrift" w:cs="Arial"/>
          <w:i/>
          <w:iCs/>
        </w:rPr>
        <w:t>The Journal of STEM Outreach</w:t>
      </w:r>
      <w:r w:rsidRPr="006A2381">
        <w:rPr>
          <w:rFonts w:ascii="Bahnschrift" w:eastAsia="Arial" w:hAnsi="Bahnschrift" w:cs="Arial"/>
        </w:rPr>
        <w:t>, </w:t>
      </w:r>
      <w:r w:rsidRPr="006A2381">
        <w:rPr>
          <w:rFonts w:ascii="Bahnschrift" w:eastAsia="Arial" w:hAnsi="Bahnschrift" w:cs="Arial"/>
          <w:i/>
          <w:iCs/>
        </w:rPr>
        <w:t>4</w:t>
      </w:r>
      <w:r w:rsidRPr="006A2381">
        <w:rPr>
          <w:rFonts w:ascii="Bahnschrift" w:eastAsia="Arial" w:hAnsi="Bahnschrift" w:cs="Arial"/>
        </w:rPr>
        <w:t xml:space="preserve">(3). </w:t>
      </w:r>
      <w:hyperlink r:id="rId34">
        <w:r w:rsidRPr="006A2381">
          <w:rPr>
            <w:rFonts w:ascii="Bahnschrift" w:eastAsia="Arial" w:hAnsi="Bahnschrift" w:cs="Arial"/>
          </w:rPr>
          <w:t>https://doi.org/10.15695/jstem/v4i3.01</w:t>
        </w:r>
      </w:hyperlink>
    </w:p>
    <w:p w14:paraId="425D1BD3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09014D57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Mohafa, L. G., Qhobela, M., &amp; George, M. J. (2022). Evaluating the influence of interactive simulations on learners’ academic performance in stoichiometry. </w:t>
      </w:r>
      <w:r w:rsidRPr="006A2381">
        <w:rPr>
          <w:rFonts w:ascii="Bahnschrift" w:eastAsia="Arial" w:hAnsi="Bahnschrift" w:cs="Arial"/>
          <w:i/>
          <w:iCs/>
        </w:rPr>
        <w:t>South African Journal of Chemistry</w:t>
      </w:r>
      <w:r w:rsidRPr="006A2381">
        <w:rPr>
          <w:rFonts w:ascii="Bahnschrift" w:eastAsia="Arial" w:hAnsi="Bahnschrift" w:cs="Arial"/>
        </w:rPr>
        <w:t xml:space="preserve">, </w:t>
      </w:r>
      <w:r w:rsidRPr="006A2381">
        <w:rPr>
          <w:rFonts w:ascii="Bahnschrift" w:eastAsia="Arial" w:hAnsi="Bahnschrift" w:cs="Arial"/>
          <w:i/>
          <w:iCs/>
        </w:rPr>
        <w:t>76</w:t>
      </w:r>
      <w:r w:rsidRPr="006A2381">
        <w:rPr>
          <w:rFonts w:ascii="Bahnschrift" w:eastAsia="Arial" w:hAnsi="Bahnschrift" w:cs="Arial"/>
        </w:rPr>
        <w:t xml:space="preserve">, 1-8. </w:t>
      </w:r>
      <w:hyperlink r:id="rId35">
        <w:r w:rsidRPr="006A2381">
          <w:rPr>
            <w:rFonts w:ascii="Bahnschrift" w:eastAsia="Arial" w:hAnsi="Bahnschrift" w:cs="Arial"/>
          </w:rPr>
          <w:t>https://doi.org/10.17159/0379-4350/2022/v76a01</w:t>
        </w:r>
      </w:hyperlink>
    </w:p>
    <w:p w14:paraId="40055DAD" w14:textId="77777777" w:rsidR="00172AA7" w:rsidRDefault="00172AA7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1200B45C" w14:textId="107051F8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proofErr w:type="spellStart"/>
      <w:r w:rsidRPr="006A2381">
        <w:rPr>
          <w:rFonts w:ascii="Bahnschrift" w:eastAsia="Arial" w:hAnsi="Bahnschrift" w:cs="Arial"/>
        </w:rPr>
        <w:lastRenderedPageBreak/>
        <w:t>Mosayebi</w:t>
      </w:r>
      <w:proofErr w:type="spellEnd"/>
      <w:r w:rsidRPr="006A2381">
        <w:rPr>
          <w:rFonts w:ascii="Bahnschrift" w:eastAsia="Arial" w:hAnsi="Bahnschrift" w:cs="Arial"/>
        </w:rPr>
        <w:t xml:space="preserve">, Z., Sharifi, R., Faramarzi, S., &amp; </w:t>
      </w:r>
      <w:proofErr w:type="spellStart"/>
      <w:r w:rsidRPr="006A2381">
        <w:rPr>
          <w:rFonts w:ascii="Bahnschrift" w:eastAsia="Arial" w:hAnsi="Bahnschrift" w:cs="Arial"/>
        </w:rPr>
        <w:t>Abolghasemi</w:t>
      </w:r>
      <w:proofErr w:type="spellEnd"/>
      <w:r w:rsidRPr="006A2381">
        <w:rPr>
          <w:rFonts w:ascii="Bahnschrift" w:eastAsia="Arial" w:hAnsi="Bahnschrift" w:cs="Arial"/>
        </w:rPr>
        <w:t xml:space="preserve">, M. (2021). Role of applied components of positive psychology on teachers’ mental health and students’ academic achievement from the perspective of school principals. </w:t>
      </w:r>
      <w:r w:rsidRPr="006A2381">
        <w:rPr>
          <w:rFonts w:ascii="Bahnschrift" w:eastAsia="Arial" w:hAnsi="Bahnschrift" w:cs="Arial"/>
          <w:i/>
          <w:iCs/>
        </w:rPr>
        <w:t>Health Education and Health Promotion, 9</w:t>
      </w:r>
      <w:r w:rsidRPr="006A2381">
        <w:rPr>
          <w:rFonts w:ascii="Bahnschrift" w:eastAsia="Arial" w:hAnsi="Bahnschrift" w:cs="Arial"/>
        </w:rPr>
        <w:t>(1), 91-98.</w:t>
      </w:r>
    </w:p>
    <w:p w14:paraId="4013F847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592880E0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Moosa, R. (2021). Advisors’ Perceptions of the Value of Advising </w:t>
      </w:r>
      <w:r w:rsidRPr="006A2381">
        <w:rPr>
          <w:rFonts w:ascii="Bahnschrift" w:eastAsia="Arial" w:hAnsi="Bahnschrift" w:cs="Arial"/>
        </w:rPr>
        <w:tab/>
        <w:t>Students During the COVID-19 Pandemic: A Case Study at a South African University. </w:t>
      </w:r>
      <w:r w:rsidRPr="006A2381">
        <w:rPr>
          <w:rFonts w:ascii="Bahnschrift" w:eastAsia="Arial" w:hAnsi="Bahnschrift" w:cs="Arial"/>
          <w:i/>
          <w:iCs/>
        </w:rPr>
        <w:t>Journal for Students Affairs in Africa</w:t>
      </w:r>
      <w:r w:rsidRPr="006A2381">
        <w:rPr>
          <w:rFonts w:ascii="Bahnschrift" w:eastAsia="Arial" w:hAnsi="Bahnschrift" w:cs="Arial"/>
        </w:rPr>
        <w:t>, </w:t>
      </w:r>
      <w:r w:rsidRPr="006A2381">
        <w:rPr>
          <w:rFonts w:ascii="Bahnschrift" w:eastAsia="Arial" w:hAnsi="Bahnschrift" w:cs="Arial"/>
          <w:i/>
          <w:iCs/>
        </w:rPr>
        <w:t>9</w:t>
      </w:r>
      <w:r w:rsidRPr="006A2381">
        <w:rPr>
          <w:rFonts w:ascii="Bahnschrift" w:eastAsia="Arial" w:hAnsi="Bahnschrift" w:cs="Arial"/>
        </w:rPr>
        <w:t xml:space="preserve">(2), 65–83. </w:t>
      </w:r>
      <w:hyperlink r:id="rId36">
        <w:r w:rsidRPr="006A2381">
          <w:rPr>
            <w:rFonts w:ascii="Bahnschrift" w:eastAsia="Arial" w:hAnsi="Bahnschrift" w:cs="Arial"/>
          </w:rPr>
          <w:t>https://doi.org/10.24085/jsaa.v9i2.3699</w:t>
        </w:r>
      </w:hyperlink>
    </w:p>
    <w:p w14:paraId="01E4FD5A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48D80F5B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>Norman, A. (2023, December 1). Educational technology for reading instruction in developing countries:</w:t>
      </w:r>
      <w:r>
        <w:rPr>
          <w:rFonts w:ascii="Bahnschrift" w:eastAsia="Arial" w:hAnsi="Bahnschrift" w:cs="Arial"/>
        </w:rPr>
        <w:t xml:space="preserve"> </w:t>
      </w:r>
      <w:r w:rsidRPr="006A2381">
        <w:rPr>
          <w:rFonts w:ascii="Bahnschrift" w:eastAsia="Arial" w:hAnsi="Bahnschrift" w:cs="Arial"/>
        </w:rPr>
        <w:t>A systematic literature review. </w:t>
      </w:r>
      <w:r w:rsidRPr="006A2381">
        <w:rPr>
          <w:rFonts w:ascii="Bahnschrift" w:eastAsia="Arial" w:hAnsi="Bahnschrift" w:cs="Arial"/>
          <w:i/>
          <w:iCs/>
        </w:rPr>
        <w:t>Review of Education</w:t>
      </w:r>
      <w:r w:rsidRPr="006A2381">
        <w:rPr>
          <w:rFonts w:ascii="Bahnschrift" w:eastAsia="Arial" w:hAnsi="Bahnschrift" w:cs="Arial"/>
        </w:rPr>
        <w:t xml:space="preserve">. John Wiley and Sons Inc. </w:t>
      </w:r>
      <w:hyperlink r:id="rId37">
        <w:r w:rsidRPr="006A2381">
          <w:rPr>
            <w:rFonts w:ascii="Bahnschrift" w:eastAsia="Arial" w:hAnsi="Bahnschrift" w:cs="Arial"/>
          </w:rPr>
          <w:t>https://doi.org/10.1002/rev3.3423</w:t>
        </w:r>
      </w:hyperlink>
    </w:p>
    <w:p w14:paraId="23D1EF9A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47E1B3BF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OECD (2020). </w:t>
      </w:r>
      <w:r w:rsidRPr="006A2381">
        <w:rPr>
          <w:rFonts w:ascii="Bahnschrift" w:eastAsia="Arial" w:hAnsi="Bahnschrift" w:cs="Arial"/>
          <w:i/>
          <w:iCs/>
        </w:rPr>
        <w:t>Back to the Future of Education: Four OECD Scenarios for Schooling, Educational Research and Innovation</w:t>
      </w:r>
      <w:r w:rsidRPr="006A2381">
        <w:rPr>
          <w:rFonts w:ascii="Bahnschrift" w:eastAsia="Arial" w:hAnsi="Bahnschrift" w:cs="Arial"/>
        </w:rPr>
        <w:t xml:space="preserve">. OECD Publishing. </w:t>
      </w:r>
      <w:hyperlink r:id="rId38">
        <w:r w:rsidRPr="006A2381">
          <w:rPr>
            <w:rFonts w:ascii="Bahnschrift" w:eastAsia="Arial" w:hAnsi="Bahnschrift" w:cs="Arial"/>
          </w:rPr>
          <w:t>https://doi.org/10.1787/178ef527-en</w:t>
        </w:r>
      </w:hyperlink>
      <w:r w:rsidRPr="006A2381">
        <w:rPr>
          <w:rFonts w:ascii="Bahnschrift" w:eastAsia="Arial" w:hAnsi="Bahnschrift" w:cs="Arial"/>
        </w:rPr>
        <w:t>.</w:t>
      </w:r>
    </w:p>
    <w:p w14:paraId="38B98732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408456B7" w14:textId="77777777" w:rsidR="001C7B89" w:rsidRPr="00F04810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  <w:sz w:val="21"/>
          <w:szCs w:val="21"/>
        </w:rPr>
      </w:pPr>
      <w:r w:rsidRPr="006A2381">
        <w:rPr>
          <w:rFonts w:ascii="Bahnschrift" w:eastAsia="Arial" w:hAnsi="Bahnschrift" w:cs="Arial"/>
        </w:rPr>
        <w:t xml:space="preserve">O’Connor, H. and Gibson, N. (2003). A Step-By-Step Guide to Qualitative Data Analysis. </w:t>
      </w:r>
      <w:hyperlink r:id="rId39">
        <w:r w:rsidRPr="00F04810">
          <w:rPr>
            <w:rFonts w:ascii="Bahnschrift" w:eastAsia="Arial" w:hAnsi="Bahnschrift" w:cs="Arial"/>
            <w:sz w:val="21"/>
            <w:szCs w:val="21"/>
          </w:rPr>
          <w:t>https://www.researchgate.net/publication/292432218_A_Step-By-Step_Guide_To_Qualitative_Data_Analysis</w:t>
        </w:r>
      </w:hyperlink>
    </w:p>
    <w:p w14:paraId="2FFF843F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78812F96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Peng, P., &amp; Goodrich, J. M. (2020). The Cognitive Element Model of Reading Instruction. </w:t>
      </w:r>
      <w:r w:rsidRPr="006A2381">
        <w:rPr>
          <w:rFonts w:ascii="Bahnschrift" w:eastAsia="Arial" w:hAnsi="Bahnschrift" w:cs="Arial"/>
          <w:i/>
          <w:iCs/>
        </w:rPr>
        <w:t>Reading Research Quarterly,</w:t>
      </w:r>
      <w:r w:rsidRPr="006A2381">
        <w:rPr>
          <w:rFonts w:ascii="Bahnschrift" w:eastAsia="Arial" w:hAnsi="Bahnschrift" w:cs="Arial"/>
        </w:rPr>
        <w:t xml:space="preserve"> 55, S77-S88). Blackwell Publishing Ltd. </w:t>
      </w:r>
      <w:hyperlink r:id="rId40">
        <w:r w:rsidRPr="006A2381">
          <w:rPr>
            <w:rFonts w:ascii="Bahnschrift" w:eastAsia="Arial" w:hAnsi="Bahnschrift" w:cs="Arial"/>
          </w:rPr>
          <w:t>https://doi.org/10.1002/rrq.336</w:t>
        </w:r>
      </w:hyperlink>
    </w:p>
    <w:p w14:paraId="0F0B915F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49D49100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>Peng, L., Deng, Y., &amp; Jin, S. (2022). The Evaluation of Active Learning Classrooms: Impact of Spatial Factors on Students’ Learning Experience and Learning Engagement. </w:t>
      </w:r>
      <w:r w:rsidRPr="006A2381">
        <w:rPr>
          <w:rFonts w:ascii="Bahnschrift" w:eastAsia="Arial" w:hAnsi="Bahnschrift" w:cs="Arial"/>
          <w:i/>
          <w:iCs/>
        </w:rPr>
        <w:t>Sustainability Switzerland)</w:t>
      </w:r>
      <w:r w:rsidRPr="006A2381">
        <w:rPr>
          <w:rFonts w:ascii="Bahnschrift" w:eastAsia="Arial" w:hAnsi="Bahnschrift" w:cs="Arial"/>
        </w:rPr>
        <w:t>, </w:t>
      </w:r>
      <w:r w:rsidRPr="006A2381">
        <w:rPr>
          <w:rFonts w:ascii="Bahnschrift" w:eastAsia="Arial" w:hAnsi="Bahnschrift" w:cs="Arial"/>
          <w:i/>
          <w:iCs/>
        </w:rPr>
        <w:t>14</w:t>
      </w:r>
      <w:r w:rsidRPr="006A2381">
        <w:rPr>
          <w:rFonts w:ascii="Bahnschrift" w:eastAsia="Arial" w:hAnsi="Bahnschrift" w:cs="Arial"/>
        </w:rPr>
        <w:t xml:space="preserve">(8). </w:t>
      </w:r>
      <w:hyperlink r:id="rId41">
        <w:r w:rsidRPr="006A2381">
          <w:rPr>
            <w:rFonts w:ascii="Bahnschrift" w:eastAsia="Arial" w:hAnsi="Bahnschrift" w:cs="Arial"/>
          </w:rPr>
          <w:t>https://doi.org/10.3390/su14084839</w:t>
        </w:r>
      </w:hyperlink>
    </w:p>
    <w:p w14:paraId="7ACB7C45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6B6B6A03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>Ramachandran, A., Huang, C.-M., &amp; Scassellati, B. (2019). Toward Effective Robot--Child Tutoring. </w:t>
      </w:r>
      <w:r w:rsidRPr="006A2381">
        <w:rPr>
          <w:rFonts w:ascii="Bahnschrift" w:eastAsia="Arial" w:hAnsi="Bahnschrift" w:cs="Arial"/>
          <w:i/>
          <w:iCs/>
        </w:rPr>
        <w:t>ACM Transactions on Interactive Intelligent Systems</w:t>
      </w:r>
      <w:r w:rsidRPr="006A2381">
        <w:rPr>
          <w:rFonts w:ascii="Bahnschrift" w:eastAsia="Arial" w:hAnsi="Bahnschrift" w:cs="Arial"/>
        </w:rPr>
        <w:t>, </w:t>
      </w:r>
      <w:r w:rsidRPr="006A2381">
        <w:rPr>
          <w:rFonts w:ascii="Bahnschrift" w:eastAsia="Arial" w:hAnsi="Bahnschrift" w:cs="Arial"/>
          <w:i/>
          <w:iCs/>
        </w:rPr>
        <w:t>9</w:t>
      </w:r>
      <w:r w:rsidRPr="006A2381">
        <w:rPr>
          <w:rFonts w:ascii="Bahnschrift" w:eastAsia="Arial" w:hAnsi="Bahnschrift" w:cs="Arial"/>
        </w:rPr>
        <w:t xml:space="preserve">(1), 1–23. </w:t>
      </w:r>
      <w:hyperlink r:id="rId42">
        <w:r w:rsidRPr="006A2381">
          <w:rPr>
            <w:rFonts w:ascii="Bahnschrift" w:eastAsia="Arial" w:hAnsi="Bahnschrift" w:cs="Arial"/>
          </w:rPr>
          <w:t>https://doi.org/10.1145/3213768</w:t>
        </w:r>
      </w:hyperlink>
    </w:p>
    <w:p w14:paraId="12CED42D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23AE8928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  <w:proofErr w:type="spellStart"/>
      <w:r w:rsidRPr="006A2381">
        <w:rPr>
          <w:rFonts w:ascii="Bahnschrift" w:eastAsia="Arial" w:hAnsi="Bahnschrift" w:cs="Arial"/>
        </w:rPr>
        <w:t>Repchick</w:t>
      </w:r>
      <w:proofErr w:type="spellEnd"/>
      <w:r w:rsidRPr="006A2381">
        <w:rPr>
          <w:rFonts w:ascii="Bahnschrift" w:eastAsia="Arial" w:hAnsi="Bahnschrift" w:cs="Arial"/>
        </w:rPr>
        <w:t xml:space="preserve">, K. M., DiBianca Frye, L. Q., &amp; Barrella, E. (2020). Understanding impact of a design thinking intervention on students’ resilience (work in progress). In </w:t>
      </w:r>
      <w:r w:rsidRPr="006A2381">
        <w:rPr>
          <w:rFonts w:ascii="Bahnschrift" w:eastAsia="Arial" w:hAnsi="Bahnschrift" w:cs="Arial"/>
          <w:i/>
          <w:iCs/>
        </w:rPr>
        <w:t>ASEE Annual Conference and Exposition, Conference Proceedings</w:t>
      </w:r>
      <w:r w:rsidRPr="006A2381">
        <w:rPr>
          <w:rFonts w:ascii="Bahnschrift" w:eastAsia="Arial" w:hAnsi="Bahnschrift" w:cs="Arial"/>
        </w:rPr>
        <w:t xml:space="preserve">, </w:t>
      </w:r>
      <w:r w:rsidRPr="006A2381">
        <w:rPr>
          <w:rFonts w:ascii="Bahnschrift" w:eastAsia="Arial" w:hAnsi="Bahnschrift" w:cs="Arial"/>
          <w:i/>
          <w:iCs/>
        </w:rPr>
        <w:t>202</w:t>
      </w:r>
      <w:r w:rsidRPr="006A2381">
        <w:rPr>
          <w:rFonts w:ascii="Bahnschrift" w:eastAsia="Arial" w:hAnsi="Bahnschrift" w:cs="Arial"/>
        </w:rPr>
        <w:t>0(June). American Society for Engineering Education.</w:t>
      </w:r>
    </w:p>
    <w:p w14:paraId="79D08FF4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512F8E55" w14:textId="77777777" w:rsidR="001C7B89" w:rsidRPr="006A2381" w:rsidRDefault="001C7B89" w:rsidP="001C7B89">
      <w:pPr>
        <w:spacing w:after="0" w:line="240" w:lineRule="auto"/>
        <w:ind w:left="720" w:right="-6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Shapiro, E. S., &amp; Clemens, N. H. (2023). </w:t>
      </w:r>
      <w:r w:rsidRPr="006A2381">
        <w:rPr>
          <w:rFonts w:ascii="Bahnschrift" w:eastAsia="Arial" w:hAnsi="Bahnschrift" w:cs="Arial"/>
          <w:i/>
          <w:iCs/>
        </w:rPr>
        <w:t>Academic skills problems: Direct assessment and intervention</w:t>
      </w:r>
      <w:r w:rsidRPr="006A2381">
        <w:rPr>
          <w:rFonts w:ascii="Bahnschrift" w:eastAsia="Arial" w:hAnsi="Bahnschrift" w:cs="Arial"/>
        </w:rPr>
        <w:t xml:space="preserve"> (5th ed.). The Guilford Press. https://psycnet.apa.org/record/2023-96789-000</w:t>
      </w:r>
    </w:p>
    <w:p w14:paraId="2874351D" w14:textId="77777777" w:rsidR="001C7B89" w:rsidRPr="006A2381" w:rsidRDefault="001C7B89" w:rsidP="001C7B89">
      <w:pPr>
        <w:spacing w:after="0" w:line="240" w:lineRule="auto"/>
        <w:ind w:left="720" w:right="-7" w:hanging="720"/>
        <w:jc w:val="both"/>
        <w:rPr>
          <w:rFonts w:ascii="Bahnschrift" w:eastAsia="Arial" w:hAnsi="Bahnschrift" w:cs="Arial"/>
        </w:rPr>
      </w:pPr>
    </w:p>
    <w:p w14:paraId="0D265209" w14:textId="77777777" w:rsidR="001C7B89" w:rsidRPr="006A2381" w:rsidRDefault="001C7B89" w:rsidP="001C7B89">
      <w:pPr>
        <w:spacing w:after="0" w:line="240" w:lineRule="auto"/>
        <w:ind w:left="720" w:right="-6" w:hanging="720"/>
        <w:jc w:val="both"/>
        <w:rPr>
          <w:rFonts w:ascii="Bahnschrift" w:eastAsia="Arial" w:hAnsi="Bahnschrift" w:cs="Arial"/>
        </w:rPr>
      </w:pPr>
      <w:r w:rsidRPr="006A2381">
        <w:rPr>
          <w:rFonts w:ascii="Bahnschrift" w:eastAsia="Arial" w:hAnsi="Bahnschrift" w:cs="Arial"/>
        </w:rPr>
        <w:t xml:space="preserve">Schneider, K. (2023). Was </w:t>
      </w:r>
      <w:proofErr w:type="spellStart"/>
      <w:r w:rsidRPr="006A2381">
        <w:rPr>
          <w:rFonts w:ascii="Bahnschrift" w:eastAsia="Arial" w:hAnsi="Bahnschrift" w:cs="Arial"/>
        </w:rPr>
        <w:t>wir</w:t>
      </w:r>
      <w:proofErr w:type="spellEnd"/>
      <w:r w:rsidRPr="006A2381">
        <w:rPr>
          <w:rFonts w:ascii="Bahnschrift" w:eastAsia="Arial" w:hAnsi="Bahnschrift" w:cs="Arial"/>
        </w:rPr>
        <w:t xml:space="preserve"> </w:t>
      </w:r>
      <w:proofErr w:type="spellStart"/>
      <w:r w:rsidRPr="006A2381">
        <w:rPr>
          <w:rFonts w:ascii="Bahnschrift" w:eastAsia="Arial" w:hAnsi="Bahnschrift" w:cs="Arial"/>
        </w:rPr>
        <w:t>über</w:t>
      </w:r>
      <w:proofErr w:type="spellEnd"/>
      <w:r w:rsidRPr="006A2381">
        <w:rPr>
          <w:rFonts w:ascii="Bahnschrift" w:eastAsia="Arial" w:hAnsi="Bahnschrift" w:cs="Arial"/>
        </w:rPr>
        <w:t xml:space="preserve"> </w:t>
      </w:r>
      <w:proofErr w:type="spellStart"/>
      <w:r w:rsidRPr="006A2381">
        <w:rPr>
          <w:rFonts w:ascii="Bahnschrift" w:eastAsia="Arial" w:hAnsi="Bahnschrift" w:cs="Arial"/>
        </w:rPr>
        <w:t>Lernrückstände</w:t>
      </w:r>
      <w:proofErr w:type="spellEnd"/>
      <w:r w:rsidRPr="006A2381">
        <w:rPr>
          <w:rFonts w:ascii="Bahnschrift" w:eastAsia="Arial" w:hAnsi="Bahnschrift" w:cs="Arial"/>
        </w:rPr>
        <w:t xml:space="preserve"> </w:t>
      </w:r>
      <w:proofErr w:type="spellStart"/>
      <w:r w:rsidRPr="006A2381">
        <w:rPr>
          <w:rFonts w:ascii="Bahnschrift" w:eastAsia="Arial" w:hAnsi="Bahnschrift" w:cs="Arial"/>
        </w:rPr>
        <w:t>wissen</w:t>
      </w:r>
      <w:proofErr w:type="spellEnd"/>
      <w:r w:rsidRPr="006A2381">
        <w:rPr>
          <w:rFonts w:ascii="Bahnschrift" w:eastAsia="Arial" w:hAnsi="Bahnschrift" w:cs="Arial"/>
        </w:rPr>
        <w:t xml:space="preserve"> (</w:t>
      </w:r>
      <w:proofErr w:type="spellStart"/>
      <w:r w:rsidRPr="006A2381">
        <w:rPr>
          <w:rFonts w:ascii="Bahnschrift" w:eastAsia="Arial" w:hAnsi="Bahnschrift" w:cs="Arial"/>
        </w:rPr>
        <w:t>müssten</w:t>
      </w:r>
      <w:proofErr w:type="spellEnd"/>
      <w:r w:rsidRPr="006A2381">
        <w:rPr>
          <w:rFonts w:ascii="Bahnschrift" w:eastAsia="Arial" w:hAnsi="Bahnschrift" w:cs="Arial"/>
        </w:rPr>
        <w:t xml:space="preserve">)! </w:t>
      </w:r>
      <w:proofErr w:type="spellStart"/>
      <w:r w:rsidRPr="00F04810">
        <w:rPr>
          <w:rFonts w:ascii="Bahnschrift" w:eastAsia="Arial" w:hAnsi="Bahnschrift" w:cs="Arial"/>
          <w:i/>
          <w:iCs/>
        </w:rPr>
        <w:t>Wirtschaftsdienst</w:t>
      </w:r>
      <w:proofErr w:type="spellEnd"/>
      <w:r w:rsidRPr="00F04810">
        <w:rPr>
          <w:rFonts w:ascii="Bahnschrift" w:eastAsia="Arial" w:hAnsi="Bahnschrift" w:cs="Arial"/>
          <w:i/>
          <w:iCs/>
        </w:rPr>
        <w:t>, 103</w:t>
      </w:r>
      <w:r w:rsidRPr="006A2381">
        <w:rPr>
          <w:rFonts w:ascii="Bahnschrift" w:eastAsia="Arial" w:hAnsi="Bahnschrift" w:cs="Arial"/>
        </w:rPr>
        <w:t>(4),</w:t>
      </w:r>
      <w:r>
        <w:rPr>
          <w:rFonts w:ascii="Bahnschrift" w:eastAsia="Arial" w:hAnsi="Bahnschrift" w:cs="Arial"/>
        </w:rPr>
        <w:t xml:space="preserve"> </w:t>
      </w:r>
      <w:r w:rsidRPr="006A2381">
        <w:rPr>
          <w:rFonts w:ascii="Bahnschrift" w:eastAsia="Arial" w:hAnsi="Bahnschrift" w:cs="Arial"/>
        </w:rPr>
        <w:t xml:space="preserve">249–252. </w:t>
      </w:r>
      <w:hyperlink r:id="rId43">
        <w:r w:rsidRPr="006A2381">
          <w:rPr>
            <w:rFonts w:ascii="Bahnschrift" w:eastAsia="Arial" w:hAnsi="Bahnschrift" w:cs="Arial"/>
          </w:rPr>
          <w:t>https://doi.org/10.2478/wd-2023-0078</w:t>
        </w:r>
      </w:hyperlink>
    </w:p>
    <w:p w14:paraId="1225D51A" w14:textId="77777777" w:rsidR="001C7B89" w:rsidRPr="006A2381" w:rsidRDefault="001C7B89" w:rsidP="001C7B89">
      <w:pPr>
        <w:spacing w:after="0" w:line="240" w:lineRule="auto"/>
        <w:ind w:left="720" w:right="-6" w:hanging="720"/>
        <w:jc w:val="both"/>
        <w:rPr>
          <w:rFonts w:ascii="Bahnschrift" w:eastAsia="Arial" w:hAnsi="Bahnschrift" w:cs="Arial"/>
        </w:rPr>
      </w:pPr>
    </w:p>
    <w:p w14:paraId="100607E5" w14:textId="506CF1E7" w:rsidR="00BE2113" w:rsidRPr="00C349FB" w:rsidRDefault="001C7B89" w:rsidP="001C7B89">
      <w:pPr>
        <w:spacing w:after="0" w:line="240" w:lineRule="auto"/>
        <w:ind w:left="720" w:hanging="720"/>
      </w:pPr>
      <w:r w:rsidRPr="006A2381">
        <w:rPr>
          <w:rFonts w:ascii="Bahnschrift" w:eastAsia="Arial" w:hAnsi="Bahnschrift" w:cs="Arial"/>
        </w:rPr>
        <w:t>World Bank. (2022). </w:t>
      </w:r>
      <w:r w:rsidRPr="00FF3D10">
        <w:rPr>
          <w:rFonts w:ascii="Bahnschrift" w:eastAsia="Arial" w:hAnsi="Bahnschrift" w:cs="Arial"/>
        </w:rPr>
        <w:t>Learning Recovery to Acceleration: A Global Update on Country Efforts to Improve Learning and Reduce Inequalities</w:t>
      </w:r>
      <w:r w:rsidRPr="006A2381">
        <w:rPr>
          <w:rFonts w:ascii="Bahnschrift" w:eastAsia="Arial" w:hAnsi="Bahnschrift" w:cs="Arial"/>
        </w:rPr>
        <w:t>. </w:t>
      </w:r>
      <w:r w:rsidRPr="00FF3D10">
        <w:rPr>
          <w:rFonts w:ascii="Bahnschrift" w:eastAsia="Arial" w:hAnsi="Bahnschrift" w:cs="Arial"/>
        </w:rPr>
        <w:t>Learning Recovery to Acceleration: A Global Update on Country Efforts to Improve Learning and Reduce Inequalities</w:t>
      </w:r>
      <w:r w:rsidRPr="006A2381">
        <w:rPr>
          <w:rFonts w:ascii="Bahnschrift" w:eastAsia="Arial" w:hAnsi="Bahnschrift" w:cs="Arial"/>
        </w:rPr>
        <w:t xml:space="preserve">. </w:t>
      </w:r>
      <w:r w:rsidRPr="00F83C32">
        <w:rPr>
          <w:rFonts w:ascii="Bahnschrift" w:eastAsia="Arial" w:hAnsi="Bahnschrift" w:cs="Arial"/>
          <w:i/>
          <w:iCs/>
        </w:rPr>
        <w:t>World Bank.</w:t>
      </w:r>
      <w:r w:rsidRPr="006A2381">
        <w:rPr>
          <w:rFonts w:ascii="Bahnschrift" w:eastAsia="Arial" w:hAnsi="Bahnschrift" w:cs="Arial"/>
        </w:rPr>
        <w:t xml:space="preserve"> </w:t>
      </w:r>
      <w:hyperlink r:id="rId44">
        <w:r w:rsidRPr="006A2381">
          <w:rPr>
            <w:rFonts w:ascii="Bahnschrift" w:eastAsia="Arial" w:hAnsi="Bahnschrift" w:cs="Arial"/>
          </w:rPr>
          <w:t>https://doi.org/10.1596/40012</w:t>
        </w:r>
      </w:hyperlink>
    </w:p>
    <w:sectPr w:rsidR="00BE2113" w:rsidRPr="00C349FB" w:rsidSect="00AE2C6C">
      <w:headerReference w:type="default" r:id="rId45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888E2" w14:textId="77777777" w:rsidR="00E71EF0" w:rsidRDefault="00E71EF0" w:rsidP="00290EE2">
      <w:pPr>
        <w:spacing w:after="0" w:line="240" w:lineRule="auto"/>
      </w:pPr>
      <w:r>
        <w:separator/>
      </w:r>
    </w:p>
  </w:endnote>
  <w:endnote w:type="continuationSeparator" w:id="0">
    <w:p w14:paraId="0C746E59" w14:textId="77777777" w:rsidR="00E71EF0" w:rsidRDefault="00E71EF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1164EF" w14:textId="77777777" w:rsidR="00E71EF0" w:rsidRDefault="00E71EF0" w:rsidP="00290EE2">
      <w:pPr>
        <w:spacing w:after="0" w:line="240" w:lineRule="auto"/>
      </w:pPr>
      <w:r>
        <w:separator/>
      </w:r>
    </w:p>
  </w:footnote>
  <w:footnote w:type="continuationSeparator" w:id="0">
    <w:p w14:paraId="5455A1ED" w14:textId="77777777" w:rsidR="00E71EF0" w:rsidRDefault="00E71EF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72AA7"/>
    <w:rsid w:val="00194D66"/>
    <w:rsid w:val="001B077E"/>
    <w:rsid w:val="001C7B89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51A1D"/>
    <w:rsid w:val="004B047F"/>
    <w:rsid w:val="005611F8"/>
    <w:rsid w:val="005C1604"/>
    <w:rsid w:val="005D4E9F"/>
    <w:rsid w:val="00603552"/>
    <w:rsid w:val="00623E52"/>
    <w:rsid w:val="00623E9B"/>
    <w:rsid w:val="00640E62"/>
    <w:rsid w:val="006653CB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D3362E"/>
    <w:rsid w:val="00D40F41"/>
    <w:rsid w:val="00D56D5A"/>
    <w:rsid w:val="00D96402"/>
    <w:rsid w:val="00DC7E96"/>
    <w:rsid w:val="00E02438"/>
    <w:rsid w:val="00E5333A"/>
    <w:rsid w:val="00E71EF0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1037/edu0000732" TargetMode="External"/><Relationship Id="rId18" Type="http://schemas.openxmlformats.org/officeDocument/2006/relationships/hyperlink" Target="https://doi.org/10.1108/978-1-83982-250-620212015" TargetMode="External"/><Relationship Id="rId26" Type="http://schemas.openxmlformats.org/officeDocument/2006/relationships/hyperlink" Target="https://doi.org/10.1016/j.cegh.2023.101361" TargetMode="External"/><Relationship Id="rId39" Type="http://schemas.openxmlformats.org/officeDocument/2006/relationships/hyperlink" Target="https://www.researchgate.net/publication/292432218_A_Step-By%20Step_Guide_To_Qualitative_Data_Analysis" TargetMode="External"/><Relationship Id="rId21" Type="http://schemas.openxmlformats.org/officeDocument/2006/relationships/hyperlink" Target="https://doi.org/10.3389/fpsyg.2022.813529" TargetMode="External"/><Relationship Id="rId34" Type="http://schemas.openxmlformats.org/officeDocument/2006/relationships/hyperlink" Target="https://doi.org/10.15695/jstem/v4i3.01" TargetMode="External"/><Relationship Id="rId42" Type="http://schemas.openxmlformats.org/officeDocument/2006/relationships/hyperlink" Target="https://doi.org/10.1145/3213768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doi.org/10.1016/j.ijedudev.2023.102842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1007/s11121-020-01091w" TargetMode="External"/><Relationship Id="rId29" Type="http://schemas.openxmlformats.org/officeDocument/2006/relationships/hyperlink" Target="https://doi.org/10.2139/ssrn.3812173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61838/kman.jayps.5.1.7" TargetMode="External"/><Relationship Id="rId24" Type="http://schemas.openxmlformats.org/officeDocument/2006/relationships/hyperlink" Target="https://doi.org/10.14786/flr.v8i6.613" TargetMode="External"/><Relationship Id="rId32" Type="http://schemas.openxmlformats.org/officeDocument/2006/relationships/hyperlink" Target="https://doi.org/10.2308/ISSUES-2023-009" TargetMode="External"/><Relationship Id="rId37" Type="http://schemas.openxmlformats.org/officeDocument/2006/relationships/hyperlink" Target="https://doi.org/10.1002/rev3.3423" TargetMode="External"/><Relationship Id="rId40" Type="http://schemas.openxmlformats.org/officeDocument/2006/relationships/hyperlink" Target="https://doi.org/10.1002/rrq.336" TargetMode="External"/><Relationship Id="rId45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doi.org/10.54254/2753-7048/34/20231910" TargetMode="External"/><Relationship Id="rId23" Type="http://schemas.openxmlformats.org/officeDocument/2006/relationships/hyperlink" Target="https://doi.org/10.1016/j.ijedudev.2021.102536" TargetMode="External"/><Relationship Id="rId28" Type="http://schemas.openxmlformats.org/officeDocument/2006/relationships/hyperlink" Target="https://doi.org/10.1080/13540602.2021.1982690" TargetMode="External"/><Relationship Id="rId36" Type="http://schemas.openxmlformats.org/officeDocument/2006/relationships/hyperlink" Target="https://doi.org/10.24085/jsaa.v9i2.3699" TargetMode="External"/><Relationship Id="rId10" Type="http://schemas.openxmlformats.org/officeDocument/2006/relationships/hyperlink" Target="https://doi.org/10.1080/15377903.2023.2263396" TargetMode="External"/><Relationship Id="rId19" Type="http://schemas.openxmlformats.org/officeDocument/2006/relationships/hyperlink" Target="https://doi.org/10.3390/ijerph17124465" TargetMode="External"/><Relationship Id="rId31" Type="http://schemas.openxmlformats.org/officeDocument/2006/relationships/hyperlink" Target="https://doi.org/10.47941/jep.979" TargetMode="External"/><Relationship Id="rId44" Type="http://schemas.openxmlformats.org/officeDocument/2006/relationships/hyperlink" Target="https://doi.org/10.1596/4001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j.ijedudev.2018.08.002" TargetMode="External"/><Relationship Id="rId14" Type="http://schemas.openxmlformats.org/officeDocument/2006/relationships/hyperlink" Target="https://www.scribbr.com/methodology/thematic-analysis/" TargetMode="External"/><Relationship Id="rId22" Type="http://schemas.openxmlformats.org/officeDocument/2006/relationships/hyperlink" Target="https://doi.org/10.11591/ijere.v12i2.24237" TargetMode="External"/><Relationship Id="rId27" Type="http://schemas.openxmlformats.org/officeDocument/2006/relationships/hyperlink" Target="https://doi.org/10.1371/journal.pone.0261120" TargetMode="External"/><Relationship Id="rId30" Type="http://schemas.openxmlformats.org/officeDocument/2006/relationships/hyperlink" Target="https://doi.org/101111/cdev.13970" TargetMode="External"/><Relationship Id="rId35" Type="http://schemas.openxmlformats.org/officeDocument/2006/relationships/hyperlink" Target="https://doi.org/10.17159/0379-4350/2022/v76a01" TargetMode="External"/><Relationship Id="rId43" Type="http://schemas.openxmlformats.org/officeDocument/2006/relationships/hyperlink" Target="https://doi.org/10.2478/wd-2023-0078" TargetMode="External"/><Relationship Id="rId8" Type="http://schemas.openxmlformats.org/officeDocument/2006/relationships/hyperlink" Target="https://www.emabse.com/search/results?subaction=viewrecorded&amp;id=L2020649911&amp;from=export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doi.org/10.1177/1744987120927206" TargetMode="External"/><Relationship Id="rId17" Type="http://schemas.openxmlformats.org/officeDocument/2006/relationships/hyperlink" Target="https://doi.org/10.1007/s11423-020-09767-4" TargetMode="External"/><Relationship Id="rId25" Type="http://schemas.openxmlformats.org/officeDocument/2006/relationships/hyperlink" Target="https://doi.org/10.1007/s10643-020-01130-9" TargetMode="External"/><Relationship Id="rId33" Type="http://schemas.openxmlformats.org/officeDocument/2006/relationships/hyperlink" Target="https://doi.org/10.1371/journal.pone.0268427" TargetMode="External"/><Relationship Id="rId38" Type="http://schemas.openxmlformats.org/officeDocument/2006/relationships/hyperlink" Target="https://doi.org/10.1787/178ef527-en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doi.org/10.1016/j.jsp.2022.03.011" TargetMode="External"/><Relationship Id="rId41" Type="http://schemas.openxmlformats.org/officeDocument/2006/relationships/hyperlink" Target="https://doi.org/10.3390/su14084839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4</Pages>
  <Words>1372</Words>
  <Characters>9712</Characters>
  <Application>Microsoft Office Word</Application>
  <DocSecurity>0</DocSecurity>
  <Lines>194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26</cp:revision>
  <cp:lastPrinted>2026-02-21T05:03:00Z</cp:lastPrinted>
  <dcterms:created xsi:type="dcterms:W3CDTF">2025-12-03T11:08:00Z</dcterms:created>
  <dcterms:modified xsi:type="dcterms:W3CDTF">2026-03-04T16:14:00Z</dcterms:modified>
</cp:coreProperties>
</file>