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C59C99" w14:textId="77777777" w:rsidR="00F90E91" w:rsidRPr="00987185" w:rsidRDefault="00F90E91" w:rsidP="00F90E91">
      <w:pPr>
        <w:pStyle w:val="NoSpacing"/>
        <w:jc w:val="both"/>
        <w:rPr>
          <w:rFonts w:ascii="Arial Rounded MT Bold" w:hAnsi="Arial Rounded MT Bold"/>
          <w:b/>
          <w:bCs/>
          <w:sz w:val="24"/>
          <w:szCs w:val="24"/>
        </w:rPr>
      </w:pPr>
      <w:r w:rsidRPr="00987185">
        <w:rPr>
          <w:rFonts w:ascii="Arial Rounded MT Bold" w:hAnsi="Arial Rounded MT Bold"/>
          <w:b/>
          <w:bCs/>
        </w:rPr>
        <w:t>REFERENCES</w:t>
      </w:r>
    </w:p>
    <w:p w14:paraId="29155E98" w14:textId="77777777" w:rsidR="00F90E91" w:rsidRPr="003C09DD" w:rsidRDefault="00F90E91" w:rsidP="00F90E91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33DAABDC" w14:textId="77777777" w:rsidR="00F90E91" w:rsidRPr="001B3C35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1B3C35">
        <w:rPr>
          <w:rFonts w:ascii="Bahnschrift" w:hAnsi="Bahnschrift"/>
        </w:rPr>
        <w:t xml:space="preserve">Ajzen, I. (1991). </w:t>
      </w:r>
      <w:r w:rsidRPr="001B3C35">
        <w:rPr>
          <w:rFonts w:ascii="Bahnschrift" w:hAnsi="Bahnschrift"/>
          <w:i/>
          <w:iCs/>
        </w:rPr>
        <w:t>The theory of planned behavior. Organizational Behavior and Human Decision Processes, 50</w:t>
      </w:r>
      <w:r w:rsidRPr="001B3C35">
        <w:rPr>
          <w:rFonts w:ascii="Bahnschrift" w:hAnsi="Bahnschrift"/>
        </w:rPr>
        <w:t>(2), 179–211. https://doi.org/10.1016/0749-5978(91)90020-T</w:t>
      </w:r>
    </w:p>
    <w:p w14:paraId="66FFEB10" w14:textId="77777777" w:rsidR="00F90E91" w:rsidRPr="001B3C35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2E9C458" w14:textId="77777777" w:rsidR="00F90E91" w:rsidRPr="001B3C35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i/>
          <w:iCs/>
        </w:rPr>
      </w:pPr>
      <w:r w:rsidRPr="001B3C35">
        <w:rPr>
          <w:rFonts w:ascii="Bahnschrift" w:hAnsi="Bahnschrift"/>
        </w:rPr>
        <w:t xml:space="preserve">Babbie, E. (2015). </w:t>
      </w:r>
      <w:r w:rsidRPr="001B3C35">
        <w:rPr>
          <w:rFonts w:ascii="Bahnschrift" w:hAnsi="Bahnschrift"/>
          <w:i/>
          <w:iCs/>
        </w:rPr>
        <w:t>The practice of social research (14th ed.). Cengage Learning.</w:t>
      </w:r>
    </w:p>
    <w:p w14:paraId="5D1E1D4A" w14:textId="77777777" w:rsidR="00F90E91" w:rsidRPr="003C09DD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7567800" w14:textId="77777777" w:rsidR="00F90E91" w:rsidRPr="003C09DD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3C09DD">
        <w:rPr>
          <w:rFonts w:ascii="Bahnschrift" w:hAnsi="Bahnschrift"/>
        </w:rPr>
        <w:t>Barbose</w:t>
      </w:r>
      <w:proofErr w:type="spellEnd"/>
      <w:r w:rsidRPr="003C09DD">
        <w:rPr>
          <w:rFonts w:ascii="Bahnschrift" w:hAnsi="Bahnschrift"/>
        </w:rPr>
        <w:t xml:space="preserve">, G., </w:t>
      </w:r>
      <w:proofErr w:type="spellStart"/>
      <w:r w:rsidRPr="003C09DD">
        <w:rPr>
          <w:rFonts w:ascii="Bahnschrift" w:hAnsi="Bahnschrift"/>
        </w:rPr>
        <w:t>Darghouth</w:t>
      </w:r>
      <w:proofErr w:type="spellEnd"/>
      <w:r w:rsidRPr="003C09DD">
        <w:rPr>
          <w:rFonts w:ascii="Bahnschrift" w:hAnsi="Bahnschrift"/>
        </w:rPr>
        <w:t xml:space="preserve">, N., &amp; Wiser, R. (2017). </w:t>
      </w:r>
      <w:r w:rsidRPr="001B3C35">
        <w:rPr>
          <w:rFonts w:ascii="Bahnschrift" w:hAnsi="Bahnschrift"/>
          <w:i/>
          <w:iCs/>
        </w:rPr>
        <w:t>Tracking the sun IX: The installed price of residential and non-residential photovoltaic systems in the United States (Report No. LBNL-2001032).</w:t>
      </w:r>
      <w:r w:rsidRPr="003C09DD">
        <w:rPr>
          <w:rFonts w:ascii="Bahnschrift" w:hAnsi="Bahnschrift"/>
        </w:rPr>
        <w:t xml:space="preserve"> Lawrence Berkeley National Laboratory.</w:t>
      </w:r>
    </w:p>
    <w:p w14:paraId="7B4679DA" w14:textId="77777777" w:rsidR="00F90E91" w:rsidRPr="003C09DD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9BDA8F0" w14:textId="77777777" w:rsidR="00F90E91" w:rsidRPr="003C09DD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3C09DD">
        <w:rPr>
          <w:rFonts w:ascii="Bahnschrift" w:hAnsi="Bahnschrift"/>
        </w:rPr>
        <w:t xml:space="preserve">Beauchamp, T. L., &amp; Childress, J. F. (2001). </w:t>
      </w:r>
      <w:r w:rsidRPr="001B3C35">
        <w:rPr>
          <w:rFonts w:ascii="Bahnschrift" w:hAnsi="Bahnschrift"/>
          <w:i/>
          <w:iCs/>
        </w:rPr>
        <w:t>Principles of biomedical ethics (5th ed.).</w:t>
      </w:r>
      <w:r w:rsidRPr="003C09DD">
        <w:rPr>
          <w:rFonts w:ascii="Bahnschrift" w:hAnsi="Bahnschrift"/>
        </w:rPr>
        <w:t xml:space="preserve"> Oxford University Press.</w:t>
      </w:r>
    </w:p>
    <w:p w14:paraId="5C06EC0F" w14:textId="77777777" w:rsidR="00F90E91" w:rsidRPr="003C09DD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09AD25F" w14:textId="77777777" w:rsidR="00F90E91" w:rsidRPr="003C09DD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3C09DD">
        <w:rPr>
          <w:rFonts w:ascii="Bahnschrift" w:hAnsi="Bahnschrift"/>
        </w:rPr>
        <w:t xml:space="preserve">Bollinger, B., &amp; Gillingham, K. (2012). Peer effects in the diffusion of solar photovoltaic panels. </w:t>
      </w:r>
      <w:r w:rsidRPr="001B3C35">
        <w:rPr>
          <w:rFonts w:ascii="Bahnschrift" w:hAnsi="Bahnschrift"/>
          <w:i/>
          <w:iCs/>
        </w:rPr>
        <w:t>Marketing Science, 31</w:t>
      </w:r>
      <w:r w:rsidRPr="003C09DD">
        <w:rPr>
          <w:rFonts w:ascii="Bahnschrift" w:hAnsi="Bahnschrift"/>
        </w:rPr>
        <w:t>(6), 900–912. https://doi.org/10.1287/mksc.1120.0727</w:t>
      </w:r>
    </w:p>
    <w:p w14:paraId="1E852E9A" w14:textId="77777777" w:rsidR="00F90E91" w:rsidRPr="003C09DD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659843D" w14:textId="77777777" w:rsidR="00F90E91" w:rsidRPr="003C09DD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3C09DD">
        <w:rPr>
          <w:rFonts w:ascii="Bahnschrift" w:hAnsi="Bahnschrift"/>
        </w:rPr>
        <w:t xml:space="preserve">Brown, T., &amp; Wyatt, J. (2010). Design thinking for social innovation. </w:t>
      </w:r>
      <w:r w:rsidRPr="001B3C35">
        <w:rPr>
          <w:rFonts w:ascii="Bahnschrift" w:hAnsi="Bahnschrift"/>
          <w:i/>
          <w:iCs/>
        </w:rPr>
        <w:t>Stanford Social Innovation Review, 8</w:t>
      </w:r>
      <w:r w:rsidRPr="003C09DD">
        <w:rPr>
          <w:rFonts w:ascii="Bahnschrift" w:hAnsi="Bahnschrift"/>
        </w:rPr>
        <w:t>(1), 30–35.</w:t>
      </w:r>
    </w:p>
    <w:p w14:paraId="6332FE23" w14:textId="77777777" w:rsidR="00F90E91" w:rsidRPr="003C09DD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64C66CC" w14:textId="77777777" w:rsidR="00F90E91" w:rsidRPr="003C09DD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3C09DD">
        <w:rPr>
          <w:rFonts w:ascii="Bahnschrift" w:hAnsi="Bahnschrift"/>
        </w:rPr>
        <w:t xml:space="preserve">Byrne, J., Bollier, D., &amp; </w:t>
      </w:r>
      <w:proofErr w:type="spellStart"/>
      <w:r w:rsidRPr="003C09DD">
        <w:rPr>
          <w:rFonts w:ascii="Bahnschrift" w:hAnsi="Bahnschrift"/>
        </w:rPr>
        <w:t>Barbose</w:t>
      </w:r>
      <w:proofErr w:type="spellEnd"/>
      <w:r w:rsidRPr="003C09DD">
        <w:rPr>
          <w:rFonts w:ascii="Bahnschrift" w:hAnsi="Bahnschrift"/>
        </w:rPr>
        <w:t xml:space="preserve">, G. (2017). Government policy and rooftop solar: Incentives, mandates, and performance. </w:t>
      </w:r>
      <w:r w:rsidRPr="001B3C35">
        <w:rPr>
          <w:rFonts w:ascii="Bahnschrift" w:hAnsi="Bahnschrift"/>
          <w:i/>
          <w:iCs/>
        </w:rPr>
        <w:t>Energy Policy, 102,</w:t>
      </w:r>
      <w:r w:rsidRPr="003C09DD">
        <w:rPr>
          <w:rFonts w:ascii="Bahnschrift" w:hAnsi="Bahnschrift"/>
        </w:rPr>
        <w:t xml:space="preserve"> 200–210. https://doi.org/10.1016/j.enpol.2016.12.015</w:t>
      </w:r>
    </w:p>
    <w:p w14:paraId="2C107109" w14:textId="77777777" w:rsidR="00F90E91" w:rsidRPr="003C09DD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DCD2058" w14:textId="77777777" w:rsidR="00F90E91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3C09DD">
        <w:rPr>
          <w:rFonts w:ascii="Bahnschrift" w:hAnsi="Bahnschrift"/>
        </w:rPr>
        <w:t xml:space="preserve">Cohen, J. (1988). </w:t>
      </w:r>
      <w:r w:rsidRPr="001B3C35">
        <w:rPr>
          <w:rFonts w:ascii="Bahnschrift" w:hAnsi="Bahnschrift"/>
          <w:i/>
          <w:iCs/>
        </w:rPr>
        <w:t>Statistical power analysis for the behavioral sciences (2nd ed.).</w:t>
      </w:r>
      <w:r w:rsidRPr="003C09DD">
        <w:rPr>
          <w:rFonts w:ascii="Bahnschrift" w:hAnsi="Bahnschrift"/>
        </w:rPr>
        <w:t xml:space="preserve"> Lawrence Erlbaum Associates.</w:t>
      </w:r>
    </w:p>
    <w:p w14:paraId="112F12E6" w14:textId="77777777" w:rsidR="00F90E91" w:rsidRPr="003C09DD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15E7AAE" w14:textId="77777777" w:rsidR="00F90E91" w:rsidRPr="003C09DD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3C09DD">
        <w:rPr>
          <w:rFonts w:ascii="Bahnschrift" w:hAnsi="Bahnschrift"/>
        </w:rPr>
        <w:t xml:space="preserve">Creswell, J. W., &amp; Plano Clark, V. L. (2018). </w:t>
      </w:r>
      <w:r w:rsidRPr="001B3C35">
        <w:rPr>
          <w:rFonts w:ascii="Bahnschrift" w:hAnsi="Bahnschrift"/>
          <w:i/>
          <w:iCs/>
        </w:rPr>
        <w:t>Designing and conducting mixed methods research (3rd ed.).</w:t>
      </w:r>
      <w:r w:rsidRPr="003C09DD">
        <w:rPr>
          <w:rFonts w:ascii="Bahnschrift" w:hAnsi="Bahnschrift"/>
        </w:rPr>
        <w:t xml:space="preserve"> SAGE Publications.</w:t>
      </w:r>
    </w:p>
    <w:p w14:paraId="70952D37" w14:textId="77777777" w:rsidR="00F90E91" w:rsidRPr="003C09DD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5F4862D" w14:textId="77777777" w:rsidR="00F90E91" w:rsidRPr="003C09DD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1B3C35">
        <w:rPr>
          <w:rFonts w:ascii="Bahnschrift" w:hAnsi="Bahnschrift"/>
        </w:rPr>
        <w:t xml:space="preserve">Cruz, J. J. D., et al. (2023). Predicting the rooftop solar energy potential of the City of Manila using an artificial neural network-based system utilizing geographic features. </w:t>
      </w:r>
      <w:r w:rsidRPr="001B3C35">
        <w:rPr>
          <w:rFonts w:ascii="Bahnschrift" w:hAnsi="Bahnschrift"/>
          <w:i/>
          <w:iCs/>
        </w:rPr>
        <w:t>2023 International Conference on Artificial Intelligence Robotics, Signal and Image Processing (</w:t>
      </w:r>
      <w:proofErr w:type="spellStart"/>
      <w:r w:rsidRPr="001B3C35">
        <w:rPr>
          <w:rFonts w:ascii="Bahnschrift" w:hAnsi="Bahnschrift"/>
          <w:i/>
          <w:iCs/>
        </w:rPr>
        <w:t>AIRoSIP</w:t>
      </w:r>
      <w:proofErr w:type="spellEnd"/>
      <w:r w:rsidRPr="001B3C35">
        <w:rPr>
          <w:rFonts w:ascii="Bahnschrift" w:hAnsi="Bahnschrift"/>
          <w:i/>
          <w:iCs/>
        </w:rPr>
        <w:t>),</w:t>
      </w:r>
      <w:r w:rsidRPr="001B3C35">
        <w:rPr>
          <w:rFonts w:ascii="Bahnschrift" w:hAnsi="Bahnschrift"/>
        </w:rPr>
        <w:t xml:space="preserve"> 358–363. https://doi.org/10.1109/AIRoSIP58759.2023.10873892 </w:t>
      </w:r>
      <w:r w:rsidRPr="003C09DD">
        <w:rPr>
          <w:rFonts w:ascii="Bahnschrift" w:hAnsi="Bahnschrift"/>
        </w:rPr>
        <w:t xml:space="preserve"> </w:t>
      </w:r>
    </w:p>
    <w:p w14:paraId="30CC351B" w14:textId="77777777" w:rsidR="00F90E91" w:rsidRPr="003C09DD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51E0E99" w14:textId="77777777" w:rsidR="00F90E91" w:rsidRPr="003C09DD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3C09DD">
        <w:rPr>
          <w:rFonts w:ascii="Bahnschrift" w:hAnsi="Bahnschrift"/>
        </w:rPr>
        <w:t xml:space="preserve">Diener, E., &amp; Crandall, R. (1978). </w:t>
      </w:r>
      <w:r w:rsidRPr="001B3C35">
        <w:rPr>
          <w:rFonts w:ascii="Bahnschrift" w:hAnsi="Bahnschrift"/>
          <w:i/>
          <w:iCs/>
        </w:rPr>
        <w:t>Ethics in social and behavioral research.</w:t>
      </w:r>
      <w:r w:rsidRPr="003C09DD">
        <w:rPr>
          <w:rFonts w:ascii="Bahnschrift" w:hAnsi="Bahnschrift"/>
        </w:rPr>
        <w:t xml:space="preserve"> University of Chicago Press.</w:t>
      </w:r>
    </w:p>
    <w:p w14:paraId="0D22C97E" w14:textId="77777777" w:rsidR="00F90E91" w:rsidRPr="003C09DD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A98AC4F" w14:textId="77777777" w:rsidR="00F90E91" w:rsidRPr="003C09DD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3C09DD">
        <w:rPr>
          <w:rFonts w:ascii="Bahnschrift" w:hAnsi="Bahnschrift"/>
        </w:rPr>
        <w:t xml:space="preserve">Eco-Business. (2025, July 23). </w:t>
      </w:r>
      <w:r w:rsidRPr="001B3C35">
        <w:rPr>
          <w:rFonts w:ascii="Bahnschrift" w:hAnsi="Bahnschrift"/>
          <w:i/>
          <w:iCs/>
        </w:rPr>
        <w:t>AI reveals solar gap: Philippines’ largest cities use under 1% of rooftop solar potential.</w:t>
      </w:r>
      <w:r w:rsidRPr="003C09DD">
        <w:rPr>
          <w:rFonts w:ascii="Bahnschrift" w:hAnsi="Bahnschrift"/>
        </w:rPr>
        <w:t xml:space="preserve"> Eco-Business. https://www.eco-business.com/news/ai-reveals-solar-gap-philippines-largest-cities-use-under-1-of-rooftop-solar-potential/</w:t>
      </w:r>
    </w:p>
    <w:p w14:paraId="1E171BC2" w14:textId="77777777" w:rsidR="00F90E91" w:rsidRPr="003C09DD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79098C5" w14:textId="77777777" w:rsidR="00F90E91" w:rsidRPr="003C09DD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3C09DD">
        <w:rPr>
          <w:rFonts w:ascii="Bahnschrift" w:hAnsi="Bahnschrift"/>
        </w:rPr>
        <w:t>Gagnon, P., Margolis, R., &amp; Phillips, C. (201</w:t>
      </w:r>
      <w:r>
        <w:rPr>
          <w:rFonts w:ascii="Bahnschrift" w:hAnsi="Bahnschrift"/>
        </w:rPr>
        <w:t>6</w:t>
      </w:r>
      <w:r w:rsidRPr="003C09DD">
        <w:rPr>
          <w:rFonts w:ascii="Bahnschrift" w:hAnsi="Bahnschrift"/>
        </w:rPr>
        <w:t xml:space="preserve">). </w:t>
      </w:r>
      <w:r w:rsidRPr="001B3C35">
        <w:rPr>
          <w:rFonts w:ascii="Bahnschrift" w:hAnsi="Bahnschrift"/>
          <w:i/>
          <w:iCs/>
        </w:rPr>
        <w:t xml:space="preserve">Rooftop photovoltaic technical potential in the United States: A detailed assessment (NREL/TP-6A20-65298). </w:t>
      </w:r>
      <w:r w:rsidRPr="003C09DD">
        <w:rPr>
          <w:rFonts w:ascii="Bahnschrift" w:hAnsi="Bahnschrift"/>
        </w:rPr>
        <w:t>National Renewable Energy Laboratory. https://data.nrel.gov/submissions/123</w:t>
      </w:r>
    </w:p>
    <w:p w14:paraId="0141BFB9" w14:textId="77777777" w:rsidR="00F90E91" w:rsidRPr="003C09DD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264BCF3" w14:textId="77777777" w:rsidR="00F90E91" w:rsidRPr="003C09DD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3C09DD">
        <w:rPr>
          <w:rFonts w:ascii="Bahnschrift" w:hAnsi="Bahnschrift"/>
        </w:rPr>
        <w:t xml:space="preserve">Gooding, J., &amp; Edwards, H. (2016). Estimating the rooftop solar potential of a UK city using LiDAR data. </w:t>
      </w:r>
      <w:r w:rsidRPr="001B3C35">
        <w:rPr>
          <w:rFonts w:ascii="Bahnschrift" w:hAnsi="Bahnschrift"/>
          <w:i/>
          <w:iCs/>
        </w:rPr>
        <w:t xml:space="preserve">Solar Energy, 127, </w:t>
      </w:r>
      <w:r w:rsidRPr="003C09DD">
        <w:rPr>
          <w:rFonts w:ascii="Bahnschrift" w:hAnsi="Bahnschrift"/>
        </w:rPr>
        <w:t>148–162. https://doi.org/10.1016/j.solener.2016.01.017</w:t>
      </w:r>
    </w:p>
    <w:p w14:paraId="7DB19E93" w14:textId="77777777" w:rsidR="00F90E91" w:rsidRPr="003C09DD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21D7314" w14:textId="77777777" w:rsidR="00F90E91" w:rsidRPr="003C09DD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3C09DD">
        <w:rPr>
          <w:rFonts w:ascii="Bahnschrift" w:hAnsi="Bahnschrift"/>
        </w:rPr>
        <w:t xml:space="preserve">Green, S. B. (1991). How many subjects does it take to do a regression analysis? </w:t>
      </w:r>
      <w:r w:rsidRPr="001B3C35">
        <w:rPr>
          <w:rFonts w:ascii="Bahnschrift" w:hAnsi="Bahnschrift"/>
          <w:i/>
          <w:iCs/>
        </w:rPr>
        <w:t>Multivariate Behavioral Research, 26</w:t>
      </w:r>
      <w:r w:rsidRPr="003C09DD">
        <w:rPr>
          <w:rFonts w:ascii="Bahnschrift" w:hAnsi="Bahnschrift"/>
        </w:rPr>
        <w:t>(3), 499–510. https://doi.org/10.1207/s15327906mbr2603_7</w:t>
      </w:r>
    </w:p>
    <w:p w14:paraId="5ED47B8A" w14:textId="77777777" w:rsidR="00F90E91" w:rsidRPr="003C09DD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8943C98" w14:textId="77777777" w:rsidR="00F90E91" w:rsidRPr="003C09DD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3C09DD">
        <w:rPr>
          <w:rFonts w:ascii="Bahnschrift" w:hAnsi="Bahnschrift"/>
        </w:rPr>
        <w:t xml:space="preserve">Hernandez-Moro, J., &amp; Martinez-Duart, J. M. (2013). Analytical model for solar PV and CSP electricity costs: Present LCOE values and their future evolution. </w:t>
      </w:r>
      <w:r w:rsidRPr="001B3C35">
        <w:rPr>
          <w:rFonts w:ascii="Bahnschrift" w:hAnsi="Bahnschrift"/>
          <w:i/>
          <w:iCs/>
        </w:rPr>
        <w:t>Renewable and Sustainable Energy Reviews, 20,</w:t>
      </w:r>
      <w:r w:rsidRPr="003C09DD">
        <w:rPr>
          <w:rFonts w:ascii="Bahnschrift" w:hAnsi="Bahnschrift"/>
        </w:rPr>
        <w:t xml:space="preserve"> 119–132. https://doi.org/10.1016/j.rser.2012.11.082</w:t>
      </w:r>
    </w:p>
    <w:p w14:paraId="09E5566F" w14:textId="77777777" w:rsidR="00F90E91" w:rsidRPr="003C09DD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E31912E" w14:textId="77777777" w:rsidR="00F90E91" w:rsidRPr="003C09DD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3C09DD">
        <w:rPr>
          <w:rFonts w:ascii="Bahnschrift" w:hAnsi="Bahnschrift"/>
        </w:rPr>
        <w:t>Karteris</w:t>
      </w:r>
      <w:proofErr w:type="spellEnd"/>
      <w:r w:rsidRPr="003C09DD">
        <w:rPr>
          <w:rFonts w:ascii="Bahnschrift" w:hAnsi="Bahnschrift"/>
        </w:rPr>
        <w:t xml:space="preserve">, M., Papasiladis, E., &amp; Voudouris, I. (2016). Lightweight PV technology and financing models for urban solar uptake. </w:t>
      </w:r>
      <w:r w:rsidRPr="001B3C35">
        <w:rPr>
          <w:rFonts w:ascii="Bahnschrift" w:hAnsi="Bahnschrift"/>
          <w:i/>
          <w:iCs/>
        </w:rPr>
        <w:t>Energy Systems, 7</w:t>
      </w:r>
      <w:r w:rsidRPr="003C09DD">
        <w:rPr>
          <w:rFonts w:ascii="Bahnschrift" w:hAnsi="Bahnschrift"/>
        </w:rPr>
        <w:t>(3), 345–358. https://doi.org/10.1007/s12667-015-0162-5</w:t>
      </w:r>
    </w:p>
    <w:p w14:paraId="0E9B55AD" w14:textId="77777777" w:rsidR="00F90E91" w:rsidRPr="003C09DD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83277A8" w14:textId="77777777" w:rsidR="00F90E91" w:rsidRPr="003C09DD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3C09DD">
        <w:rPr>
          <w:rFonts w:ascii="Bahnschrift" w:hAnsi="Bahnschrift"/>
        </w:rPr>
        <w:t xml:space="preserve">Kazem, H. A., Chaichan, M., &amp; Kazem, Z. (2017). Solar photovoltaic integration in urban buildings: Challenges and opportunities. </w:t>
      </w:r>
      <w:r w:rsidRPr="001B3C35">
        <w:rPr>
          <w:rFonts w:ascii="Bahnschrift" w:hAnsi="Bahnschrift"/>
          <w:i/>
          <w:iCs/>
        </w:rPr>
        <w:t>Renewable and Sustainable Energy Reviews, 72,</w:t>
      </w:r>
      <w:r w:rsidRPr="003C09DD">
        <w:rPr>
          <w:rFonts w:ascii="Bahnschrift" w:hAnsi="Bahnschrift"/>
        </w:rPr>
        <w:t xml:space="preserve"> 460–475. https://doi.org/10.1016/j.rser.2017.01.006</w:t>
      </w:r>
    </w:p>
    <w:p w14:paraId="43254F82" w14:textId="77777777" w:rsidR="00F90E91" w:rsidRPr="003C09DD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968023A" w14:textId="77777777" w:rsidR="00F90E91" w:rsidRPr="003C09DD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3C09DD">
        <w:rPr>
          <w:rFonts w:ascii="Bahnschrift" w:hAnsi="Bahnschrift"/>
        </w:rPr>
        <w:t xml:space="preserve">Lau, L. S., Cheah, C. Y., &amp; Wong, X. Y. (2020). Investigating non-users’ </w:t>
      </w:r>
      <w:proofErr w:type="spellStart"/>
      <w:r w:rsidRPr="003C09DD">
        <w:rPr>
          <w:rFonts w:ascii="Bahnschrift" w:hAnsi="Bahnschrift"/>
        </w:rPr>
        <w:t>behavioural</w:t>
      </w:r>
      <w:proofErr w:type="spellEnd"/>
      <w:r w:rsidRPr="003C09DD">
        <w:rPr>
          <w:rFonts w:ascii="Bahnschrift" w:hAnsi="Bahnschrift"/>
        </w:rPr>
        <w:t xml:space="preserve"> intention towards solar photovoltaic technology in Malaysia: The role of knowledge transmission, price value, social influence and facilitating conditions. </w:t>
      </w:r>
      <w:r w:rsidRPr="001B3C35">
        <w:rPr>
          <w:rFonts w:ascii="Bahnschrift" w:hAnsi="Bahnschrift"/>
          <w:i/>
          <w:iCs/>
        </w:rPr>
        <w:t>Energy Policy, 144,</w:t>
      </w:r>
      <w:r w:rsidRPr="003C09DD">
        <w:rPr>
          <w:rFonts w:ascii="Bahnschrift" w:hAnsi="Bahnschrift"/>
        </w:rPr>
        <w:t xml:space="preserve"> 111649. https://doi.org/10.1016/j.enpol.2020.111649</w:t>
      </w:r>
    </w:p>
    <w:p w14:paraId="762A0FEF" w14:textId="77777777" w:rsidR="00F90E91" w:rsidRPr="003C09DD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6B22BC0" w14:textId="77777777" w:rsidR="00F90E91" w:rsidRPr="003C09DD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3C09DD">
        <w:rPr>
          <w:rFonts w:ascii="Bahnschrift" w:hAnsi="Bahnschrift"/>
        </w:rPr>
        <w:t xml:space="preserve">Mancini, L., Napolitano, V., &amp; Zizzo, G. (2018). Spatial distribution and penetration of solar panels in urban environments. </w:t>
      </w:r>
      <w:r w:rsidRPr="001B3C35">
        <w:rPr>
          <w:rFonts w:ascii="Bahnschrift" w:hAnsi="Bahnschrift"/>
          <w:i/>
          <w:iCs/>
        </w:rPr>
        <w:t>Journal of Urban Technology, 25</w:t>
      </w:r>
      <w:r w:rsidRPr="003C09DD">
        <w:rPr>
          <w:rFonts w:ascii="Bahnschrift" w:hAnsi="Bahnschrift"/>
        </w:rPr>
        <w:t>(4), 29–45. https://doi.org/10.1080/10630732.2018.1479391</w:t>
      </w:r>
    </w:p>
    <w:p w14:paraId="3C453C31" w14:textId="77777777" w:rsidR="00F90E91" w:rsidRPr="003C09DD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722FCAA" w14:textId="77777777" w:rsidR="00F90E91" w:rsidRPr="003C09DD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3C09DD">
        <w:rPr>
          <w:rFonts w:ascii="Bahnschrift" w:hAnsi="Bahnschrift"/>
        </w:rPr>
        <w:t xml:space="preserve">Meadows, D. H. (2008). </w:t>
      </w:r>
      <w:r w:rsidRPr="001B3C35">
        <w:rPr>
          <w:rFonts w:ascii="Bahnschrift" w:hAnsi="Bahnschrift"/>
          <w:i/>
          <w:iCs/>
        </w:rPr>
        <w:t>Thinking in systems: A primer.</w:t>
      </w:r>
      <w:r w:rsidRPr="003C09DD">
        <w:rPr>
          <w:rFonts w:ascii="Bahnschrift" w:hAnsi="Bahnschrift"/>
        </w:rPr>
        <w:t xml:space="preserve"> Chelsea Green Publishing.</w:t>
      </w:r>
    </w:p>
    <w:p w14:paraId="2443EFEF" w14:textId="77777777" w:rsidR="00F90E91" w:rsidRPr="003C09DD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D58660F" w14:textId="77777777" w:rsidR="00F90E91" w:rsidRPr="003C09DD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3C09DD">
        <w:rPr>
          <w:rFonts w:ascii="Bahnschrift" w:hAnsi="Bahnschrift"/>
        </w:rPr>
        <w:t xml:space="preserve">Mills, A., &amp; Wiser, R. (2019). Impacts of solar photovoltaics on transmission and distribution networks in the United States. </w:t>
      </w:r>
      <w:r w:rsidRPr="001B3C35">
        <w:rPr>
          <w:rFonts w:ascii="Bahnschrift" w:hAnsi="Bahnschrift"/>
          <w:i/>
          <w:iCs/>
        </w:rPr>
        <w:t>Energy Policy, 128,</w:t>
      </w:r>
      <w:r w:rsidRPr="003C09DD">
        <w:rPr>
          <w:rFonts w:ascii="Bahnschrift" w:hAnsi="Bahnschrift"/>
        </w:rPr>
        <w:t xml:space="preserve"> 150–165. https://doi.org/10.1016/j.enpol.2018.12.053</w:t>
      </w:r>
    </w:p>
    <w:p w14:paraId="23503D2B" w14:textId="77777777" w:rsidR="00F90E91" w:rsidRPr="003C09DD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8476DCA" w14:textId="77777777" w:rsidR="00F90E91" w:rsidRPr="003C09DD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3C09DD">
        <w:rPr>
          <w:rFonts w:ascii="Bahnschrift" w:hAnsi="Bahnschrift"/>
        </w:rPr>
        <w:t xml:space="preserve">New Energy Nexus. (2025, April 17). </w:t>
      </w:r>
      <w:r w:rsidRPr="001B3C35">
        <w:rPr>
          <w:rFonts w:ascii="Bahnschrift" w:hAnsi="Bahnschrift"/>
          <w:i/>
          <w:iCs/>
        </w:rPr>
        <w:t>How to accelerate small scale rooftop solar in the Philippines.</w:t>
      </w:r>
      <w:r w:rsidRPr="003C09DD">
        <w:rPr>
          <w:rFonts w:ascii="Bahnschrift" w:hAnsi="Bahnschrift"/>
        </w:rPr>
        <w:t xml:space="preserve"> New Energy Nexus. https://www.newenergynexus.com/philippines/blog/how-to-accelerate-small-scale-rooftop-solar-in-the-philippines/</w:t>
      </w:r>
    </w:p>
    <w:p w14:paraId="474BD00D" w14:textId="77777777" w:rsidR="00F90E91" w:rsidRPr="003C09DD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2794B41" w14:textId="77777777" w:rsidR="00F90E91" w:rsidRPr="003C09DD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3C09DD">
        <w:rPr>
          <w:rFonts w:ascii="Bahnschrift" w:hAnsi="Bahnschrift"/>
        </w:rPr>
        <w:t xml:space="preserve">Palanca-Tan, R. (2024). Factors influencing household adoption of rooftop solar power in the Philippines: An empirical analysis using the contingent valuation method. </w:t>
      </w:r>
      <w:r w:rsidRPr="001B3C35">
        <w:rPr>
          <w:rFonts w:ascii="Bahnschrift" w:hAnsi="Bahnschrift"/>
          <w:i/>
          <w:iCs/>
        </w:rPr>
        <w:t>Challenges in Sustainability, 12</w:t>
      </w:r>
      <w:r w:rsidRPr="003C09DD">
        <w:rPr>
          <w:rFonts w:ascii="Bahnschrift" w:hAnsi="Bahnschrift"/>
        </w:rPr>
        <w:t>(3), 163–177. https://doi.org/10.56578/cis120301</w:t>
      </w:r>
    </w:p>
    <w:p w14:paraId="4248CFDC" w14:textId="77777777" w:rsidR="00F90E91" w:rsidRPr="003C09DD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E5AFD31" w14:textId="77777777" w:rsidR="00F90E91" w:rsidRPr="003C09DD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3C09DD">
        <w:rPr>
          <w:rFonts w:ascii="Bahnschrift" w:hAnsi="Bahnschrift"/>
        </w:rPr>
        <w:t xml:space="preserve">Probst, M. C. M., &amp; Roecker, C. (2018). Thinking and designing the integration of solar energy systems from the urban scale to the building scale. </w:t>
      </w:r>
      <w:r w:rsidRPr="001B3C35">
        <w:rPr>
          <w:rFonts w:ascii="Bahnschrift" w:hAnsi="Bahnschrift"/>
          <w:i/>
          <w:iCs/>
        </w:rPr>
        <w:t>Solar Energy, 169,</w:t>
      </w:r>
      <w:r w:rsidRPr="003C09DD">
        <w:rPr>
          <w:rFonts w:ascii="Bahnschrift" w:hAnsi="Bahnschrift"/>
        </w:rPr>
        <w:t xml:space="preserve"> 122–131. https://doi.org/10.1016/j.solener.2018.03.043</w:t>
      </w:r>
    </w:p>
    <w:p w14:paraId="03B02B94" w14:textId="77777777" w:rsidR="00F90E91" w:rsidRPr="003C09DD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8847A1A" w14:textId="77777777" w:rsidR="00F90E91" w:rsidRPr="003C09DD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3C09DD">
        <w:rPr>
          <w:rFonts w:ascii="Bahnschrift" w:hAnsi="Bahnschrift"/>
        </w:rPr>
        <w:t>Rogers, E. M. (2003). Diffusion of innovations (5th ed.). Free Press.</w:t>
      </w:r>
    </w:p>
    <w:p w14:paraId="2D4CE6CD" w14:textId="77777777" w:rsidR="00F90E91" w:rsidRPr="003C09DD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A3F1884" w14:textId="77777777" w:rsidR="00F90E91" w:rsidRPr="003C09DD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3C09DD">
        <w:rPr>
          <w:rFonts w:ascii="Bahnschrift" w:hAnsi="Bahnschrift"/>
        </w:rPr>
        <w:t>Scheller, F., Morrissey, K., Neuhoff, K., &amp; Keles, D. (2023). Green or greedy: The relationship between perceived benefits and homeowners’ intention to adopt residential low-</w:t>
      </w:r>
      <w:r w:rsidRPr="003C09DD">
        <w:rPr>
          <w:rFonts w:ascii="Bahnschrift" w:hAnsi="Bahnschrift"/>
        </w:rPr>
        <w:lastRenderedPageBreak/>
        <w:t xml:space="preserve">carbon technologies. </w:t>
      </w:r>
      <w:r w:rsidRPr="001B3C35">
        <w:rPr>
          <w:rFonts w:ascii="Bahnschrift" w:hAnsi="Bahnschrift"/>
          <w:i/>
          <w:iCs/>
        </w:rPr>
        <w:t>Energy Research &amp; Social Science, 105,</w:t>
      </w:r>
      <w:r w:rsidRPr="003C09DD">
        <w:rPr>
          <w:rFonts w:ascii="Bahnschrift" w:hAnsi="Bahnschrift"/>
        </w:rPr>
        <w:t xml:space="preserve"> 102690. https://doi.org/10.1016/j.erss.2023.102690</w:t>
      </w:r>
    </w:p>
    <w:p w14:paraId="619C7C2F" w14:textId="77777777" w:rsidR="00F90E91" w:rsidRPr="003C09DD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B54F735" w14:textId="77777777" w:rsidR="00F90E91" w:rsidRPr="003C09DD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3C09DD">
        <w:rPr>
          <w:rFonts w:ascii="Bahnschrift" w:hAnsi="Bahnschrift"/>
        </w:rPr>
        <w:t xml:space="preserve">Schulte, E., Scheller, F., Sloot, D., &amp; Bruckner, T. (2022). A meta-analysis of residential PV adoption: The important role of perceived benefits, intentions and antecedents in solar energy acceptance. </w:t>
      </w:r>
      <w:r w:rsidRPr="001B3C35">
        <w:rPr>
          <w:rFonts w:ascii="Bahnschrift" w:hAnsi="Bahnschrift"/>
          <w:i/>
          <w:iCs/>
        </w:rPr>
        <w:t>Energy Research &amp; Social Science, 84,</w:t>
      </w:r>
      <w:r w:rsidRPr="003C09DD">
        <w:rPr>
          <w:rFonts w:ascii="Bahnschrift" w:hAnsi="Bahnschrift"/>
        </w:rPr>
        <w:t xml:space="preserve"> 102339. https://doi.org/10.1016/j.erss.2021.102339</w:t>
      </w:r>
    </w:p>
    <w:p w14:paraId="159C87D2" w14:textId="77777777" w:rsidR="00F90E91" w:rsidRPr="003C09DD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113356B" w14:textId="77777777" w:rsidR="00F90E91" w:rsidRPr="003C09DD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3C09DD">
        <w:rPr>
          <w:rFonts w:ascii="Bahnschrift" w:hAnsi="Bahnschrift"/>
        </w:rPr>
        <w:t xml:space="preserve">Senge, P. M. (1990). </w:t>
      </w:r>
      <w:r w:rsidRPr="001B3C35">
        <w:rPr>
          <w:rFonts w:ascii="Bahnschrift" w:hAnsi="Bahnschrift"/>
          <w:i/>
          <w:iCs/>
        </w:rPr>
        <w:t>The fifth discipline: The art and practice of the learning organization.</w:t>
      </w:r>
      <w:r w:rsidRPr="003C09DD">
        <w:rPr>
          <w:rFonts w:ascii="Bahnschrift" w:hAnsi="Bahnschrift"/>
        </w:rPr>
        <w:t xml:space="preserve"> Doubleday/Currency.</w:t>
      </w:r>
    </w:p>
    <w:p w14:paraId="48F51134" w14:textId="77777777" w:rsidR="00F90E91" w:rsidRPr="003C09DD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CA1CEBB" w14:textId="77777777" w:rsidR="00F90E91" w:rsidRPr="003C09DD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3C09DD">
        <w:rPr>
          <w:rFonts w:ascii="Bahnschrift" w:hAnsi="Bahnschrift"/>
        </w:rPr>
        <w:t xml:space="preserve">Shukla, A., Khosla, R., &amp; Singh, S. (2016). Optimizing rooftop solar orientation for maximum yield in dense cities. </w:t>
      </w:r>
      <w:r w:rsidRPr="001B3C35">
        <w:rPr>
          <w:rFonts w:ascii="Bahnschrift" w:hAnsi="Bahnschrift"/>
          <w:i/>
          <w:iCs/>
        </w:rPr>
        <w:t>International Journal of Energy Research, 40</w:t>
      </w:r>
      <w:r w:rsidRPr="003C09DD">
        <w:rPr>
          <w:rFonts w:ascii="Bahnschrift" w:hAnsi="Bahnschrift"/>
        </w:rPr>
        <w:t>(5), 620–630. https://doi.org/10.1002/er.3483</w:t>
      </w:r>
    </w:p>
    <w:p w14:paraId="6684C9C7" w14:textId="77777777" w:rsidR="00F90E91" w:rsidRPr="003C09DD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3C09DD">
        <w:rPr>
          <w:rFonts w:ascii="Bahnschrift" w:hAnsi="Bahnschrift"/>
        </w:rPr>
        <w:t xml:space="preserve">Shukla, A. K., Sudhakar, K., &amp; </w:t>
      </w:r>
      <w:proofErr w:type="spellStart"/>
      <w:r w:rsidRPr="003C09DD">
        <w:rPr>
          <w:rFonts w:ascii="Bahnschrift" w:hAnsi="Bahnschrift"/>
        </w:rPr>
        <w:t>Baredar</w:t>
      </w:r>
      <w:proofErr w:type="spellEnd"/>
      <w:r w:rsidRPr="003C09DD">
        <w:rPr>
          <w:rFonts w:ascii="Bahnschrift" w:hAnsi="Bahnschrift"/>
        </w:rPr>
        <w:t xml:space="preserve">, P. (2016). A comprehensive review on design of building integrated photovoltaic system. </w:t>
      </w:r>
      <w:r w:rsidRPr="001B3C35">
        <w:rPr>
          <w:rFonts w:ascii="Bahnschrift" w:hAnsi="Bahnschrift"/>
          <w:i/>
          <w:iCs/>
        </w:rPr>
        <w:t>Energy and Buildings, 128,</w:t>
      </w:r>
      <w:r w:rsidRPr="003C09DD">
        <w:rPr>
          <w:rFonts w:ascii="Bahnschrift" w:hAnsi="Bahnschrift"/>
        </w:rPr>
        <w:t xml:space="preserve"> 99–110. https://doi.org/10.1016/j.enbuild.2016.06.077</w:t>
      </w:r>
    </w:p>
    <w:p w14:paraId="0F3DBC3A" w14:textId="77777777" w:rsidR="00F90E91" w:rsidRPr="003C09DD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E6AA3E2" w14:textId="77777777" w:rsidR="00F90E91" w:rsidRPr="003C09DD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3C09DD">
        <w:rPr>
          <w:rFonts w:ascii="Bahnschrift" w:hAnsi="Bahnschrift"/>
        </w:rPr>
        <w:t>Sigrin</w:t>
      </w:r>
      <w:proofErr w:type="spellEnd"/>
      <w:r w:rsidRPr="003C09DD">
        <w:rPr>
          <w:rFonts w:ascii="Bahnschrift" w:hAnsi="Bahnschrift"/>
        </w:rPr>
        <w:t xml:space="preserve">, B., &amp; Mooney, M. (2018). </w:t>
      </w:r>
      <w:r w:rsidRPr="001B3C35">
        <w:rPr>
          <w:rFonts w:ascii="Bahnschrift" w:hAnsi="Bahnschrift"/>
          <w:i/>
          <w:iCs/>
        </w:rPr>
        <w:t>Rooftop solar technical potential for low-to-moderate income households in the United States (NREL/TP-6A20-70901).</w:t>
      </w:r>
      <w:r w:rsidRPr="003C09DD">
        <w:rPr>
          <w:rFonts w:ascii="Bahnschrift" w:hAnsi="Bahnschrift"/>
        </w:rPr>
        <w:t xml:space="preserve"> National Renewable Energy Laboratory. https://doi.org/10.2172/1427098</w:t>
      </w:r>
    </w:p>
    <w:p w14:paraId="6C1DF263" w14:textId="77777777" w:rsidR="00F90E91" w:rsidRPr="003C09DD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3E89F46" w14:textId="77777777" w:rsidR="00F90E91" w:rsidRPr="003C09DD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3C09DD">
        <w:rPr>
          <w:rFonts w:ascii="Bahnschrift" w:hAnsi="Bahnschrift"/>
        </w:rPr>
        <w:t>Solaric</w:t>
      </w:r>
      <w:proofErr w:type="spellEnd"/>
      <w:r w:rsidRPr="003C09DD">
        <w:rPr>
          <w:rFonts w:ascii="Bahnschrift" w:hAnsi="Bahnschrift"/>
        </w:rPr>
        <w:t xml:space="preserve">. (2025, August 29). </w:t>
      </w:r>
      <w:r w:rsidRPr="001B3C35">
        <w:rPr>
          <w:rFonts w:ascii="Bahnschrift" w:hAnsi="Bahnschrift"/>
          <w:i/>
          <w:iCs/>
        </w:rPr>
        <w:t>5 reasons to install rooftop solar panels in 2025.</w:t>
      </w:r>
      <w:r w:rsidRPr="003C09DD">
        <w:rPr>
          <w:rFonts w:ascii="Bahnschrift" w:hAnsi="Bahnschrift"/>
        </w:rPr>
        <w:t xml:space="preserve"> </w:t>
      </w:r>
      <w:proofErr w:type="spellStart"/>
      <w:r w:rsidRPr="003C09DD">
        <w:rPr>
          <w:rFonts w:ascii="Bahnschrift" w:hAnsi="Bahnschrift"/>
        </w:rPr>
        <w:t>Solaric</w:t>
      </w:r>
      <w:proofErr w:type="spellEnd"/>
      <w:r w:rsidRPr="003C09DD">
        <w:rPr>
          <w:rFonts w:ascii="Bahnschrift" w:hAnsi="Bahnschrift"/>
        </w:rPr>
        <w:t>. https://solaric.com.ph/blog/reasons-to-install-rooftop-solar-panels/</w:t>
      </w:r>
    </w:p>
    <w:p w14:paraId="1E331C12" w14:textId="77777777" w:rsidR="00F90E91" w:rsidRPr="003C09DD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9C897A3" w14:textId="77777777" w:rsidR="00F90E91" w:rsidRPr="003C09DD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3C09DD">
        <w:rPr>
          <w:rFonts w:ascii="Bahnschrift" w:hAnsi="Bahnschrift"/>
        </w:rPr>
        <w:t>Trullenque</w:t>
      </w:r>
      <w:proofErr w:type="spellEnd"/>
      <w:r w:rsidRPr="003C09DD">
        <w:rPr>
          <w:rFonts w:ascii="Bahnschrift" w:hAnsi="Bahnschrift"/>
        </w:rPr>
        <w:t xml:space="preserve">, G., &amp; Azari, R. (2020). Design thinking in the development of sustainable urban infrastructure: A case study on building-integrated photovoltaics. </w:t>
      </w:r>
      <w:r w:rsidRPr="001B3C35">
        <w:rPr>
          <w:rFonts w:ascii="Bahnschrift" w:hAnsi="Bahnschrift"/>
          <w:i/>
          <w:iCs/>
        </w:rPr>
        <w:t>Sustainable Cities and Society, 63,</w:t>
      </w:r>
      <w:r w:rsidRPr="003C09DD">
        <w:rPr>
          <w:rFonts w:ascii="Bahnschrift" w:hAnsi="Bahnschrift"/>
        </w:rPr>
        <w:t xml:space="preserve"> 102423. https://doi.org/10.1016/j.scs.2020.102423</w:t>
      </w:r>
    </w:p>
    <w:p w14:paraId="0F6E0B6E" w14:textId="77777777" w:rsidR="00F90E91" w:rsidRPr="003C09DD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BB92BD1" w14:textId="77777777" w:rsidR="00F90E91" w:rsidRPr="003C09DD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3C09DD">
        <w:rPr>
          <w:rFonts w:ascii="Bahnschrift" w:hAnsi="Bahnschrift"/>
        </w:rPr>
        <w:t xml:space="preserve">Venkatesh, V., Thong, J. Y. L., &amp; Xu, X. (2012). Consumer acceptance and use of information technology: Extending the unified theory of acceptance and use of technology. </w:t>
      </w:r>
      <w:r w:rsidRPr="001B3C35">
        <w:rPr>
          <w:rFonts w:ascii="Bahnschrift" w:hAnsi="Bahnschrift"/>
          <w:i/>
          <w:iCs/>
        </w:rPr>
        <w:t>MIS Quarterly, 36</w:t>
      </w:r>
      <w:r w:rsidRPr="003C09DD">
        <w:rPr>
          <w:rFonts w:ascii="Bahnschrift" w:hAnsi="Bahnschrift"/>
        </w:rPr>
        <w:t>(1), 157–178. https://doi.org/10.2307/41410412</w:t>
      </w:r>
    </w:p>
    <w:p w14:paraId="59D2B4E2" w14:textId="77777777" w:rsidR="00F90E91" w:rsidRPr="003C09DD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37238A4" w14:textId="77777777" w:rsidR="00F90E91" w:rsidRPr="003C09DD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3C09DD">
        <w:rPr>
          <w:rFonts w:ascii="Bahnschrift" w:hAnsi="Bahnschrift"/>
        </w:rPr>
        <w:t xml:space="preserve">Yuriev, A., Dahmen, M., Paillé, P., </w:t>
      </w:r>
      <w:proofErr w:type="spellStart"/>
      <w:r w:rsidRPr="003C09DD">
        <w:rPr>
          <w:rFonts w:ascii="Bahnschrift" w:hAnsi="Bahnschrift"/>
        </w:rPr>
        <w:t>Boiral</w:t>
      </w:r>
      <w:proofErr w:type="spellEnd"/>
      <w:r w:rsidRPr="003C09DD">
        <w:rPr>
          <w:rFonts w:ascii="Bahnschrift" w:hAnsi="Bahnschrift"/>
        </w:rPr>
        <w:t xml:space="preserve">, O., &amp; </w:t>
      </w:r>
      <w:proofErr w:type="spellStart"/>
      <w:r w:rsidRPr="003C09DD">
        <w:rPr>
          <w:rFonts w:ascii="Bahnschrift" w:hAnsi="Bahnschrift"/>
        </w:rPr>
        <w:t>Guillaumie</w:t>
      </w:r>
      <w:proofErr w:type="spellEnd"/>
      <w:r w:rsidRPr="003C09DD">
        <w:rPr>
          <w:rFonts w:ascii="Bahnschrift" w:hAnsi="Bahnschrift"/>
        </w:rPr>
        <w:t xml:space="preserve">, L. (2020). Pro-environmental behaviors through the lens of the theory of planned behavior: A scoping review. </w:t>
      </w:r>
      <w:r w:rsidRPr="001B3C35">
        <w:rPr>
          <w:rFonts w:ascii="Bahnschrift" w:hAnsi="Bahnschrift"/>
          <w:i/>
          <w:iCs/>
        </w:rPr>
        <w:t>Resources, Conservation and Recycling, 155,</w:t>
      </w:r>
      <w:r w:rsidRPr="003C09DD">
        <w:rPr>
          <w:rFonts w:ascii="Bahnschrift" w:hAnsi="Bahnschrift"/>
        </w:rPr>
        <w:t xml:space="preserve"> 104660. https://doi.org/10.1016/j.resconrec.2019.104660</w:t>
      </w:r>
    </w:p>
    <w:p w14:paraId="4FF3ACB1" w14:textId="77777777" w:rsidR="00F90E91" w:rsidRPr="003C09DD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234D638" w14:textId="77777777" w:rsidR="00F90E91" w:rsidRDefault="00F90E91" w:rsidP="00F90E91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3C09DD">
        <w:rPr>
          <w:rFonts w:ascii="Bahnschrift" w:hAnsi="Bahnschrift"/>
        </w:rPr>
        <w:t xml:space="preserve">Zhai, R., &amp; Williams, E. (2012). Community engagement and solar awareness: Effects on acceptance of rooftop solar. </w:t>
      </w:r>
      <w:r w:rsidRPr="001B3C35">
        <w:rPr>
          <w:rFonts w:ascii="Bahnschrift" w:hAnsi="Bahnschrift"/>
          <w:i/>
          <w:iCs/>
        </w:rPr>
        <w:t>Energy for Sustainable Development, 16</w:t>
      </w:r>
      <w:r w:rsidRPr="003C09DD">
        <w:rPr>
          <w:rFonts w:ascii="Bahnschrift" w:hAnsi="Bahnschrift"/>
        </w:rPr>
        <w:t>(3), 361–369. https://doi.org/10.1016/j.esd.2012.06.001</w:t>
      </w:r>
    </w:p>
    <w:p w14:paraId="100607E5" w14:textId="2728C2E9" w:rsidR="00BE2113" w:rsidRPr="00C349FB" w:rsidRDefault="00BE2113" w:rsidP="00C349FB"/>
    <w:sectPr w:rsidR="00BE2113" w:rsidRPr="00C349FB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65F7E1" w14:textId="77777777" w:rsidR="00043AFE" w:rsidRDefault="00043AFE" w:rsidP="00290EE2">
      <w:pPr>
        <w:spacing w:after="0" w:line="240" w:lineRule="auto"/>
      </w:pPr>
      <w:r>
        <w:separator/>
      </w:r>
    </w:p>
  </w:endnote>
  <w:endnote w:type="continuationSeparator" w:id="0">
    <w:p w14:paraId="39631076" w14:textId="77777777" w:rsidR="00043AFE" w:rsidRDefault="00043AFE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F37C3A" w14:textId="77777777" w:rsidR="00043AFE" w:rsidRDefault="00043AFE" w:rsidP="00290EE2">
      <w:pPr>
        <w:spacing w:after="0" w:line="240" w:lineRule="auto"/>
      </w:pPr>
      <w:r>
        <w:separator/>
      </w:r>
    </w:p>
  </w:footnote>
  <w:footnote w:type="continuationSeparator" w:id="0">
    <w:p w14:paraId="305096B3" w14:textId="77777777" w:rsidR="00043AFE" w:rsidRDefault="00043AFE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43AFE"/>
    <w:rsid w:val="000854B9"/>
    <w:rsid w:val="00085B6A"/>
    <w:rsid w:val="000905B2"/>
    <w:rsid w:val="000E249E"/>
    <w:rsid w:val="000F5057"/>
    <w:rsid w:val="00194D66"/>
    <w:rsid w:val="001B077E"/>
    <w:rsid w:val="001D4039"/>
    <w:rsid w:val="001F54EA"/>
    <w:rsid w:val="00260A04"/>
    <w:rsid w:val="00290EE2"/>
    <w:rsid w:val="00330D2C"/>
    <w:rsid w:val="00370561"/>
    <w:rsid w:val="003970FD"/>
    <w:rsid w:val="003F04E4"/>
    <w:rsid w:val="004241DB"/>
    <w:rsid w:val="00451A1D"/>
    <w:rsid w:val="005611F8"/>
    <w:rsid w:val="005C1604"/>
    <w:rsid w:val="005D4E9F"/>
    <w:rsid w:val="00603552"/>
    <w:rsid w:val="00623E52"/>
    <w:rsid w:val="00623E9B"/>
    <w:rsid w:val="00640E62"/>
    <w:rsid w:val="00671F20"/>
    <w:rsid w:val="006E4072"/>
    <w:rsid w:val="00704F90"/>
    <w:rsid w:val="00755F49"/>
    <w:rsid w:val="00792AC0"/>
    <w:rsid w:val="007A4C79"/>
    <w:rsid w:val="007E1A12"/>
    <w:rsid w:val="007F4A99"/>
    <w:rsid w:val="00814436"/>
    <w:rsid w:val="00847EF6"/>
    <w:rsid w:val="00866E71"/>
    <w:rsid w:val="008C5C64"/>
    <w:rsid w:val="008E0D92"/>
    <w:rsid w:val="008F2867"/>
    <w:rsid w:val="00975576"/>
    <w:rsid w:val="00991E5A"/>
    <w:rsid w:val="009C0634"/>
    <w:rsid w:val="00A949FE"/>
    <w:rsid w:val="00AE2C6C"/>
    <w:rsid w:val="00AE75F0"/>
    <w:rsid w:val="00B52DD2"/>
    <w:rsid w:val="00BE2113"/>
    <w:rsid w:val="00C349FB"/>
    <w:rsid w:val="00C4676A"/>
    <w:rsid w:val="00D3362E"/>
    <w:rsid w:val="00D40F41"/>
    <w:rsid w:val="00D56D5A"/>
    <w:rsid w:val="00DC7E96"/>
    <w:rsid w:val="00E02438"/>
    <w:rsid w:val="00E5333A"/>
    <w:rsid w:val="00E84A47"/>
    <w:rsid w:val="00EA227F"/>
    <w:rsid w:val="00EC4E5D"/>
    <w:rsid w:val="00F90E91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3</Pages>
  <Words>1097</Words>
  <Characters>6256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Carl Angelo Cajala</cp:lastModifiedBy>
  <cp:revision>23</cp:revision>
  <cp:lastPrinted>2026-02-21T05:03:00Z</cp:lastPrinted>
  <dcterms:created xsi:type="dcterms:W3CDTF">2025-12-03T11:08:00Z</dcterms:created>
  <dcterms:modified xsi:type="dcterms:W3CDTF">2026-03-04T21:50:00Z</dcterms:modified>
</cp:coreProperties>
</file>