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DA7AF4" w14:textId="77777777" w:rsidR="0091214C" w:rsidRPr="0091214C" w:rsidRDefault="0091214C" w:rsidP="0091214C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  <w:r w:rsidRPr="0091214C">
        <w:rPr>
          <w:rFonts w:ascii="Book Antiqua" w:hAnsi="Book Antiqua"/>
          <w:b/>
          <w:bCs/>
          <w:sz w:val="24"/>
          <w:szCs w:val="24"/>
        </w:rPr>
        <w:t>APA 7th</w:t>
      </w:r>
    </w:p>
    <w:p w14:paraId="1DAB9598" w14:textId="77777777" w:rsidR="0091214C" w:rsidRPr="0091214C" w:rsidRDefault="0091214C" w:rsidP="002310D6">
      <w:pPr>
        <w:spacing w:after="0"/>
        <w:ind w:left="720" w:hanging="720"/>
        <w:jc w:val="both"/>
        <w:rPr>
          <w:rFonts w:ascii="Book Antiqua" w:hAnsi="Book Antiqua"/>
          <w:sz w:val="24"/>
          <w:szCs w:val="24"/>
        </w:rPr>
      </w:pPr>
      <w:r w:rsidRPr="0091214C">
        <w:rPr>
          <w:rFonts w:ascii="Book Antiqua" w:hAnsi="Book Antiqua"/>
          <w:sz w:val="24"/>
          <w:szCs w:val="24"/>
        </w:rPr>
        <w:t xml:space="preserve">Sinense-Beltran, B. J., Canosa, J. D. L., Paiso, R. A., Casibang, K. M. D., &amp; Batang, A. A. (2025). </w:t>
      </w:r>
      <w:r w:rsidRPr="0091214C">
        <w:rPr>
          <w:rFonts w:ascii="Book Antiqua" w:hAnsi="Book Antiqua"/>
          <w:i/>
          <w:iCs/>
          <w:sz w:val="24"/>
          <w:szCs w:val="24"/>
        </w:rPr>
        <w:t>Teachers’ sentiments on the MATATAG Curriculum: A social media</w:t>
      </w:r>
      <w:r w:rsidRPr="0091214C">
        <w:rPr>
          <w:rFonts w:ascii="Book Antiqua" w:hAnsi="Book Antiqua"/>
          <w:i/>
          <w:iCs/>
          <w:sz w:val="24"/>
          <w:szCs w:val="24"/>
        </w:rPr>
        <w:noBreakHyphen/>
        <w:t>based empirical study of policy implementation</w:t>
      </w:r>
      <w:r w:rsidRPr="0091214C">
        <w:rPr>
          <w:rFonts w:ascii="Book Antiqua" w:hAnsi="Book Antiqua"/>
          <w:sz w:val="24"/>
          <w:szCs w:val="24"/>
        </w:rPr>
        <w:t xml:space="preserve">. </w:t>
      </w:r>
      <w:r w:rsidRPr="0091214C">
        <w:rPr>
          <w:rFonts w:ascii="Book Antiqua" w:hAnsi="Book Antiqua"/>
          <w:b/>
          <w:bCs/>
          <w:sz w:val="24"/>
          <w:szCs w:val="24"/>
        </w:rPr>
        <w:t>Pedagogy Review</w:t>
      </w:r>
      <w:r w:rsidRPr="0091214C">
        <w:rPr>
          <w:rFonts w:ascii="Book Antiqua" w:hAnsi="Book Antiqua"/>
          <w:sz w:val="24"/>
          <w:szCs w:val="24"/>
        </w:rPr>
        <w:t>, 6(1). https://doi.org/10.62718/vmca.pr-ijetas.6.1.SC-0925-007</w:t>
      </w:r>
    </w:p>
    <w:p w14:paraId="5A96AF79" w14:textId="0F35BECD" w:rsidR="0091214C" w:rsidRPr="0091214C" w:rsidRDefault="0091214C" w:rsidP="0091214C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61D6AB31" w14:textId="77777777" w:rsidR="0091214C" w:rsidRPr="0091214C" w:rsidRDefault="0091214C" w:rsidP="0091214C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  <w:r w:rsidRPr="0091214C">
        <w:rPr>
          <w:rFonts w:ascii="Book Antiqua" w:hAnsi="Book Antiqua"/>
          <w:b/>
          <w:bCs/>
          <w:sz w:val="24"/>
          <w:szCs w:val="24"/>
        </w:rPr>
        <w:t>MLA 9th</w:t>
      </w:r>
    </w:p>
    <w:p w14:paraId="037268C5" w14:textId="77777777" w:rsidR="0091214C" w:rsidRPr="0091214C" w:rsidRDefault="0091214C" w:rsidP="0091214C">
      <w:pPr>
        <w:spacing w:after="0"/>
        <w:jc w:val="both"/>
        <w:rPr>
          <w:rFonts w:ascii="Book Antiqua" w:hAnsi="Book Antiqua"/>
          <w:sz w:val="24"/>
          <w:szCs w:val="24"/>
        </w:rPr>
      </w:pPr>
      <w:r w:rsidRPr="0091214C">
        <w:rPr>
          <w:rFonts w:ascii="Book Antiqua" w:hAnsi="Book Antiqua"/>
          <w:sz w:val="24"/>
          <w:szCs w:val="24"/>
        </w:rPr>
        <w:t xml:space="preserve">Sinense-Beltran, Beverly J., et al. “Teachers’ Sentiments on the MATATAG Curriculum: A Social Media-Based Empirical Study of Policy Implementation.” </w:t>
      </w:r>
      <w:r w:rsidRPr="0091214C">
        <w:rPr>
          <w:rFonts w:ascii="Book Antiqua" w:hAnsi="Book Antiqua"/>
          <w:i/>
          <w:iCs/>
          <w:sz w:val="24"/>
          <w:szCs w:val="24"/>
        </w:rPr>
        <w:t>Pedagogy Review</w:t>
      </w:r>
      <w:r w:rsidRPr="0091214C">
        <w:rPr>
          <w:rFonts w:ascii="Book Antiqua" w:hAnsi="Book Antiqua"/>
          <w:sz w:val="24"/>
          <w:szCs w:val="24"/>
        </w:rPr>
        <w:t>, vol. 6, no. 1, 2025, https://doi.org/10.62718/vmca.pr-ijetas.6.1.SC-0925-007.</w:t>
      </w:r>
    </w:p>
    <w:p w14:paraId="572A0B9B" w14:textId="1BE569C9" w:rsidR="0091214C" w:rsidRPr="0091214C" w:rsidRDefault="0091214C" w:rsidP="0091214C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030C2270" w14:textId="77777777" w:rsidR="0091214C" w:rsidRPr="0091214C" w:rsidRDefault="0091214C" w:rsidP="0091214C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  <w:r w:rsidRPr="0091214C">
        <w:rPr>
          <w:rFonts w:ascii="Book Antiqua" w:hAnsi="Book Antiqua"/>
          <w:b/>
          <w:bCs/>
          <w:sz w:val="24"/>
          <w:szCs w:val="24"/>
        </w:rPr>
        <w:t>Harvard</w:t>
      </w:r>
    </w:p>
    <w:p w14:paraId="0391D019" w14:textId="77777777" w:rsidR="0091214C" w:rsidRPr="0091214C" w:rsidRDefault="0091214C" w:rsidP="0091214C">
      <w:pPr>
        <w:spacing w:after="0"/>
        <w:jc w:val="both"/>
        <w:rPr>
          <w:rFonts w:ascii="Book Antiqua" w:hAnsi="Book Antiqua"/>
          <w:sz w:val="24"/>
          <w:szCs w:val="24"/>
        </w:rPr>
      </w:pPr>
      <w:r w:rsidRPr="0091214C">
        <w:rPr>
          <w:rFonts w:ascii="Book Antiqua" w:hAnsi="Book Antiqua"/>
          <w:sz w:val="24"/>
          <w:szCs w:val="24"/>
        </w:rPr>
        <w:t>Sinense-Beltran, B.J., Canosa, J.D.L., Paiso, R.A., Casibang, K.M.D. &amp; Batang, A.A., 2025. Teachers’ sentiments on the MATATAG Curriculum: A social media</w:t>
      </w:r>
      <w:r w:rsidRPr="0091214C">
        <w:rPr>
          <w:rFonts w:ascii="Book Antiqua" w:hAnsi="Book Antiqua"/>
          <w:sz w:val="24"/>
          <w:szCs w:val="24"/>
        </w:rPr>
        <w:noBreakHyphen/>
        <w:t xml:space="preserve">based empirical study of policy implementation. </w:t>
      </w:r>
      <w:r w:rsidRPr="0091214C">
        <w:rPr>
          <w:rFonts w:ascii="Book Antiqua" w:hAnsi="Book Antiqua"/>
          <w:i/>
          <w:iCs/>
          <w:sz w:val="24"/>
          <w:szCs w:val="24"/>
        </w:rPr>
        <w:t>Pedagogy Review</w:t>
      </w:r>
      <w:r w:rsidRPr="0091214C">
        <w:rPr>
          <w:rFonts w:ascii="Book Antiqua" w:hAnsi="Book Antiqua"/>
          <w:sz w:val="24"/>
          <w:szCs w:val="24"/>
        </w:rPr>
        <w:t>, 6(1). Available at: https://doi.org/10.62718/vmca.pr-ijetas.6.1.SC-0925-007.</w:t>
      </w:r>
    </w:p>
    <w:p w14:paraId="0BE90569" w14:textId="4B17F70C" w:rsidR="0091214C" w:rsidRPr="0091214C" w:rsidRDefault="0091214C" w:rsidP="0091214C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05814BB4" w14:textId="77777777" w:rsidR="0091214C" w:rsidRPr="0091214C" w:rsidRDefault="0091214C" w:rsidP="0091214C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  <w:r w:rsidRPr="0091214C">
        <w:rPr>
          <w:rFonts w:ascii="Book Antiqua" w:hAnsi="Book Antiqua"/>
          <w:b/>
          <w:bCs/>
          <w:sz w:val="24"/>
          <w:szCs w:val="24"/>
        </w:rPr>
        <w:t>Chicago (Notes–Bibliography)</w:t>
      </w:r>
    </w:p>
    <w:p w14:paraId="4C41F64F" w14:textId="77777777" w:rsidR="0091214C" w:rsidRPr="0091214C" w:rsidRDefault="0091214C" w:rsidP="0091214C">
      <w:pPr>
        <w:spacing w:after="0"/>
        <w:jc w:val="both"/>
        <w:rPr>
          <w:rFonts w:ascii="Book Antiqua" w:hAnsi="Book Antiqua"/>
          <w:sz w:val="24"/>
          <w:szCs w:val="24"/>
        </w:rPr>
      </w:pPr>
      <w:r w:rsidRPr="0091214C">
        <w:rPr>
          <w:rFonts w:ascii="Book Antiqua" w:hAnsi="Book Antiqua"/>
          <w:sz w:val="24"/>
          <w:szCs w:val="24"/>
        </w:rPr>
        <w:t xml:space="preserve">Sinense-Beltran, Beverly J., Jordan Dale L. Canosa, Rosanna A. Paiso, Kristine May D. Casibang, and Ailene A. Batang. “Teachers’ Sentiments on the MATATAG Curriculum: A Social Media-Based Empirical Study of Policy Implementation.” </w:t>
      </w:r>
      <w:r w:rsidRPr="0091214C">
        <w:rPr>
          <w:rFonts w:ascii="Book Antiqua" w:hAnsi="Book Antiqua"/>
          <w:i/>
          <w:iCs/>
          <w:sz w:val="24"/>
          <w:szCs w:val="24"/>
        </w:rPr>
        <w:t>Pedagogy Review</w:t>
      </w:r>
      <w:r w:rsidRPr="0091214C">
        <w:rPr>
          <w:rFonts w:ascii="Book Antiqua" w:hAnsi="Book Antiqua"/>
          <w:sz w:val="24"/>
          <w:szCs w:val="24"/>
        </w:rPr>
        <w:t xml:space="preserve"> 6, no. 1 (2025). https://doi.org/10.62718/vmca.pr-ijetas.6.1.SC-0925-007.</w:t>
      </w:r>
    </w:p>
    <w:p w14:paraId="1993174C" w14:textId="716D5595" w:rsidR="0091214C" w:rsidRPr="0091214C" w:rsidRDefault="0091214C" w:rsidP="0091214C">
      <w:pPr>
        <w:spacing w:after="0"/>
        <w:jc w:val="both"/>
        <w:rPr>
          <w:rFonts w:ascii="Book Antiqua" w:hAnsi="Book Antiqua"/>
          <w:sz w:val="24"/>
          <w:szCs w:val="24"/>
        </w:rPr>
      </w:pPr>
    </w:p>
    <w:p w14:paraId="3AF18AAA" w14:textId="77777777" w:rsidR="0091214C" w:rsidRPr="0091214C" w:rsidRDefault="0091214C" w:rsidP="0091214C">
      <w:pPr>
        <w:spacing w:after="0"/>
        <w:jc w:val="both"/>
        <w:rPr>
          <w:rFonts w:ascii="Book Antiqua" w:hAnsi="Book Antiqua"/>
          <w:b/>
          <w:bCs/>
          <w:sz w:val="24"/>
          <w:szCs w:val="24"/>
        </w:rPr>
      </w:pPr>
      <w:r w:rsidRPr="0091214C">
        <w:rPr>
          <w:rFonts w:ascii="Book Antiqua" w:hAnsi="Book Antiqua"/>
          <w:b/>
          <w:bCs/>
          <w:sz w:val="24"/>
          <w:szCs w:val="24"/>
        </w:rPr>
        <w:t>Vancouver</w:t>
      </w:r>
    </w:p>
    <w:p w14:paraId="5F615D3E" w14:textId="77777777" w:rsidR="0091214C" w:rsidRPr="0091214C" w:rsidRDefault="0091214C" w:rsidP="0091214C">
      <w:pPr>
        <w:spacing w:after="0"/>
        <w:jc w:val="both"/>
        <w:rPr>
          <w:rFonts w:ascii="Book Antiqua" w:hAnsi="Book Antiqua"/>
          <w:sz w:val="24"/>
          <w:szCs w:val="24"/>
        </w:rPr>
      </w:pPr>
      <w:r w:rsidRPr="0091214C">
        <w:rPr>
          <w:rFonts w:ascii="Book Antiqua" w:hAnsi="Book Antiqua"/>
          <w:sz w:val="24"/>
          <w:szCs w:val="24"/>
        </w:rPr>
        <w:t>Sinense-Beltran BJ, Canosa JDL, Paiso RA, Casibang KMD, Batang AA. Teachers’ sentiments on the MATATAG Curriculum: A social media</w:t>
      </w:r>
      <w:r w:rsidRPr="0091214C">
        <w:rPr>
          <w:rFonts w:ascii="Book Antiqua" w:hAnsi="Book Antiqua"/>
          <w:sz w:val="24"/>
          <w:szCs w:val="24"/>
        </w:rPr>
        <w:noBreakHyphen/>
        <w:t xml:space="preserve">based empirical study of policy implementation. </w:t>
      </w:r>
      <w:r w:rsidRPr="0091214C">
        <w:rPr>
          <w:rFonts w:ascii="Book Antiqua" w:hAnsi="Book Antiqua"/>
          <w:i/>
          <w:iCs/>
          <w:sz w:val="24"/>
          <w:szCs w:val="24"/>
        </w:rPr>
        <w:t>Pedagogy Review</w:t>
      </w:r>
      <w:r w:rsidRPr="0091214C">
        <w:rPr>
          <w:rFonts w:ascii="Book Antiqua" w:hAnsi="Book Antiqua"/>
          <w:sz w:val="24"/>
          <w:szCs w:val="24"/>
        </w:rPr>
        <w:t>. 2025;6(1). doi:10.62718/vmca.pr-ijetas.6.1.SC-0925-007.</w:t>
      </w:r>
    </w:p>
    <w:p w14:paraId="685012AF" w14:textId="77777777" w:rsidR="00BE2113" w:rsidRPr="0091214C" w:rsidRDefault="00BE2113" w:rsidP="0091214C">
      <w:pPr>
        <w:spacing w:after="0"/>
        <w:jc w:val="both"/>
        <w:rPr>
          <w:rFonts w:ascii="Book Antiqua" w:hAnsi="Book Antiqua"/>
          <w:sz w:val="24"/>
          <w:szCs w:val="24"/>
        </w:rPr>
      </w:pPr>
    </w:p>
    <w:sectPr w:rsidR="00BE2113" w:rsidRPr="0091214C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3FBE48" w14:textId="77777777" w:rsidR="00816C39" w:rsidRDefault="00816C39" w:rsidP="00290EE2">
      <w:pPr>
        <w:spacing w:after="0" w:line="240" w:lineRule="auto"/>
      </w:pPr>
      <w:r>
        <w:separator/>
      </w:r>
    </w:p>
  </w:endnote>
  <w:endnote w:type="continuationSeparator" w:id="0">
    <w:p w14:paraId="28B7F409" w14:textId="77777777" w:rsidR="00816C39" w:rsidRDefault="00816C39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DFD9CB" w14:textId="77777777" w:rsidR="00816C39" w:rsidRDefault="00816C39" w:rsidP="00290EE2">
      <w:pPr>
        <w:spacing w:after="0" w:line="240" w:lineRule="auto"/>
      </w:pPr>
      <w:r>
        <w:separator/>
      </w:r>
    </w:p>
  </w:footnote>
  <w:footnote w:type="continuationSeparator" w:id="0">
    <w:p w14:paraId="3B0D09CE" w14:textId="77777777" w:rsidR="00816C39" w:rsidRDefault="00816C39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469D8"/>
    <w:rsid w:val="0017407E"/>
    <w:rsid w:val="001B077E"/>
    <w:rsid w:val="001D4039"/>
    <w:rsid w:val="001F54EA"/>
    <w:rsid w:val="00206EC6"/>
    <w:rsid w:val="002310D6"/>
    <w:rsid w:val="00260A04"/>
    <w:rsid w:val="00290EE2"/>
    <w:rsid w:val="00330D2C"/>
    <w:rsid w:val="00370561"/>
    <w:rsid w:val="003970FD"/>
    <w:rsid w:val="003B3D31"/>
    <w:rsid w:val="003C42BD"/>
    <w:rsid w:val="003F04E4"/>
    <w:rsid w:val="00451A1D"/>
    <w:rsid w:val="004F42B5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684C"/>
    <w:rsid w:val="0073754E"/>
    <w:rsid w:val="00755F49"/>
    <w:rsid w:val="00795E66"/>
    <w:rsid w:val="007A4C79"/>
    <w:rsid w:val="007E1A12"/>
    <w:rsid w:val="007F4A99"/>
    <w:rsid w:val="00814436"/>
    <w:rsid w:val="00816C39"/>
    <w:rsid w:val="00847EF6"/>
    <w:rsid w:val="00866E71"/>
    <w:rsid w:val="008E0D92"/>
    <w:rsid w:val="008F2867"/>
    <w:rsid w:val="0091214C"/>
    <w:rsid w:val="00975576"/>
    <w:rsid w:val="00991E5A"/>
    <w:rsid w:val="009C0634"/>
    <w:rsid w:val="00A949FE"/>
    <w:rsid w:val="00AB52F6"/>
    <w:rsid w:val="00AE2C6C"/>
    <w:rsid w:val="00AE75F0"/>
    <w:rsid w:val="00B52DD2"/>
    <w:rsid w:val="00BA2C61"/>
    <w:rsid w:val="00BE2113"/>
    <w:rsid w:val="00C4676A"/>
    <w:rsid w:val="00D40F41"/>
    <w:rsid w:val="00D56D5A"/>
    <w:rsid w:val="00DC7E96"/>
    <w:rsid w:val="00E02438"/>
    <w:rsid w:val="00E5333A"/>
    <w:rsid w:val="00E84A47"/>
    <w:rsid w:val="00EA227F"/>
    <w:rsid w:val="00EC4E5D"/>
    <w:rsid w:val="00F05964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1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25</cp:revision>
  <cp:lastPrinted>2026-02-21T05:03:00Z</cp:lastPrinted>
  <dcterms:created xsi:type="dcterms:W3CDTF">2025-12-03T11:08:00Z</dcterms:created>
  <dcterms:modified xsi:type="dcterms:W3CDTF">2026-03-04T18:53:00Z</dcterms:modified>
</cp:coreProperties>
</file>