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AD582" w14:textId="77777777" w:rsidR="0070684C" w:rsidRPr="0070684C" w:rsidRDefault="0070684C" w:rsidP="0070684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70684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59DC307" w14:textId="6EE932BE" w:rsidR="0070684C" w:rsidRPr="0070684C" w:rsidRDefault="0070684C" w:rsidP="003C42B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Ortiz, O. E., Jr., &amp; Sta. Ana, M. C. (2025). Data-driven decision making (DDDM) and the optimization of mathematics curriculum planning and development. </w:t>
      </w:r>
      <w:r w:rsidRPr="0070684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6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1–20. </w:t>
      </w:r>
      <w:r w:rsidRPr="0070684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https://doi.org/10.62718/vmca.pr-ijetas.6.1.SC-0825-007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04FC579" w14:textId="77777777" w:rsidR="0070684C" w:rsidRPr="0070684C" w:rsidRDefault="0070684C" w:rsidP="0070684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70684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F579C4E" w14:textId="2E0AC9B7" w:rsidR="0070684C" w:rsidRPr="0070684C" w:rsidRDefault="0070684C" w:rsidP="0070684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Ortiz, Oliver E., Jr., and Marichu C. Sta. Ana. "Data-Driven Decision Making (DDDM) and the Optimization of Mathematics Curriculum Planning and Development." </w:t>
      </w:r>
      <w:r w:rsidRPr="0070684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6, no. 1, 2025, pp. 1–20. VMC </w:t>
      </w:r>
      <w:proofErr w:type="spellStart"/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Multidisciplinary Journal News Publishing Services. </w:t>
      </w:r>
      <w:r w:rsidRPr="0070684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https://doi.org/10.62718/vmca.pr-ijetas.6.1.SC-0825-007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1F14452A" w14:textId="77777777" w:rsidR="0070684C" w:rsidRPr="0070684C" w:rsidRDefault="0070684C" w:rsidP="0070684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70684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7AE1427" w14:textId="4419D4F0" w:rsidR="0070684C" w:rsidRPr="0070684C" w:rsidRDefault="0070684C" w:rsidP="0070684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Ortiz, O.E. Jr. and Sta. Ana, M.C., 2025. Data-driven decision making (DDDM) and the optimization of mathematics curriculum planning and development. </w:t>
      </w:r>
      <w:r w:rsidRPr="0070684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6(1), pp.1–20. Available at: </w:t>
      </w:r>
      <w:r w:rsidRPr="0070684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https://doi.org/10.62718/vmca.pr-ijetas.6.1.SC-0825-007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1C480957" w14:textId="77777777" w:rsidR="0070684C" w:rsidRPr="0070684C" w:rsidRDefault="0070684C" w:rsidP="0070684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70684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129B1B09" w14:textId="05485CB9" w:rsidR="0070684C" w:rsidRPr="0070684C" w:rsidRDefault="0070684C" w:rsidP="0070684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Ortiz, Oliver E., Jr., and Marichu C. Sta. Ana. 2025. "Data-Driven Decision Making (DDDM) and the Optimization of Mathematics Curriculum Planning and Development." </w:t>
      </w:r>
      <w:r w:rsidRPr="0070684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6, no. 1: 1–20. </w:t>
      </w:r>
      <w:r w:rsidRPr="0070684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https://doi.org/10.62718/vmca.pr-ijetas.6.1.SC-0825-007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368E63C" w14:textId="77777777" w:rsidR="0070684C" w:rsidRPr="0070684C" w:rsidRDefault="0070684C" w:rsidP="0070684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70684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A556DF4" w14:textId="1DB9D521" w:rsidR="0070684C" w:rsidRPr="0070684C" w:rsidRDefault="0070684C" w:rsidP="0070684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Ortiz OE Jr, Sta. Ana MC. Data-driven decision making (DDDM) and the optimization of mathematics curriculum planning and development. </w:t>
      </w:r>
      <w:r w:rsidRPr="0070684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2025;6(1):1–20. </w:t>
      </w:r>
      <w:proofErr w:type="gramStart"/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70684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.6.1.SC-0825-007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5012AF" w14:textId="77777777" w:rsidR="00BE2113" w:rsidRPr="001469D8" w:rsidRDefault="00BE2113" w:rsidP="001469D8"/>
    <w:sectPr w:rsidR="00BE2113" w:rsidRPr="001469D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6943C" w14:textId="77777777" w:rsidR="00206EC6" w:rsidRDefault="00206EC6" w:rsidP="00290EE2">
      <w:pPr>
        <w:spacing w:after="0" w:line="240" w:lineRule="auto"/>
      </w:pPr>
      <w:r>
        <w:separator/>
      </w:r>
    </w:p>
  </w:endnote>
  <w:endnote w:type="continuationSeparator" w:id="0">
    <w:p w14:paraId="362F274B" w14:textId="77777777" w:rsidR="00206EC6" w:rsidRDefault="00206EC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40EC4" w14:textId="77777777" w:rsidR="00206EC6" w:rsidRDefault="00206EC6" w:rsidP="00290EE2">
      <w:pPr>
        <w:spacing w:after="0" w:line="240" w:lineRule="auto"/>
      </w:pPr>
      <w:r>
        <w:separator/>
      </w:r>
    </w:p>
  </w:footnote>
  <w:footnote w:type="continuationSeparator" w:id="0">
    <w:p w14:paraId="72E82EB1" w14:textId="77777777" w:rsidR="00206EC6" w:rsidRDefault="00206EC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2026-03-01T02:11:00Z</dcterms:modified>
</cp:coreProperties>
</file>