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A490C" w14:textId="77777777" w:rsidR="001936B7" w:rsidRDefault="001936B7" w:rsidP="001936B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4E5145F2" w14:textId="77777777" w:rsidR="001936B7" w:rsidRDefault="001936B7" w:rsidP="001936B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1EF54708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>Abdallah, W., Mutairi, A., Kasim, M., &amp; Al-</w:t>
      </w:r>
      <w:proofErr w:type="spellStart"/>
      <w:r w:rsidRPr="006B5ACB">
        <w:rPr>
          <w:rFonts w:ascii="Bahnschrift" w:hAnsi="Bahnschrift"/>
        </w:rPr>
        <w:t>Aubidy</w:t>
      </w:r>
      <w:proofErr w:type="spellEnd"/>
      <w:r w:rsidRPr="006B5ACB">
        <w:rPr>
          <w:rFonts w:ascii="Bahnschrift" w:hAnsi="Bahnschrift"/>
        </w:rPr>
        <w:t xml:space="preserve">, K. (2023, June). IoT-based smart monitoring and management system for fish farming. </w:t>
      </w:r>
      <w:r w:rsidRPr="006B5ACB">
        <w:rPr>
          <w:rFonts w:ascii="Bahnschrift" w:hAnsi="Bahnschrift"/>
          <w:i/>
          <w:iCs/>
        </w:rPr>
        <w:t>Bulletin of Electrical Engineering and Informatics, 12</w:t>
      </w:r>
      <w:r w:rsidRPr="006B5ACB">
        <w:rPr>
          <w:rFonts w:ascii="Bahnschrift" w:hAnsi="Bahnschrift"/>
        </w:rPr>
        <w:t>(3), 1435–1446. https://doi.org/10.11591/eei.v12i3.3365</w:t>
      </w:r>
    </w:p>
    <w:p w14:paraId="42B2C9E2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F7C3F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Bokingkito</w:t>
      </w:r>
      <w:proofErr w:type="spellEnd"/>
      <w:r w:rsidRPr="006B5ACB">
        <w:rPr>
          <w:rFonts w:ascii="Bahnschrift" w:hAnsi="Bahnschrift"/>
        </w:rPr>
        <w:t xml:space="preserve">, P. B., &amp; </w:t>
      </w:r>
      <w:proofErr w:type="spellStart"/>
      <w:r w:rsidRPr="006B5ACB">
        <w:rPr>
          <w:rFonts w:ascii="Bahnschrift" w:hAnsi="Bahnschrift"/>
        </w:rPr>
        <w:t>Llantos</w:t>
      </w:r>
      <w:proofErr w:type="spellEnd"/>
      <w:r w:rsidRPr="006B5ACB">
        <w:rPr>
          <w:rFonts w:ascii="Bahnschrift" w:hAnsi="Bahnschrift"/>
        </w:rPr>
        <w:t xml:space="preserve">, O. E. (2017). Design and implementation of Real-Time mobile-based water temperature monitoring System. </w:t>
      </w:r>
      <w:r w:rsidRPr="006B5ACB">
        <w:rPr>
          <w:rFonts w:ascii="Bahnschrift" w:hAnsi="Bahnschrift"/>
          <w:i/>
          <w:iCs/>
        </w:rPr>
        <w:t>Procedia Computer Science, 124</w:t>
      </w:r>
      <w:r w:rsidRPr="006B5ACB">
        <w:rPr>
          <w:rFonts w:ascii="Bahnschrift" w:hAnsi="Bahnschrift"/>
        </w:rPr>
        <w:t xml:space="preserve">, 698–705. </w:t>
      </w:r>
      <w:r w:rsidRPr="006B5ACB">
        <w:rPr>
          <w:rFonts w:ascii="Bahnschrift" w:hAnsi="Bahnschrift"/>
          <w:sz w:val="20"/>
          <w:szCs w:val="20"/>
        </w:rPr>
        <w:t>https://doi.org/10.1016/j.procs.2017.12.207</w:t>
      </w:r>
    </w:p>
    <w:p w14:paraId="3F266F1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7FB4D2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Bokonda</w:t>
      </w:r>
      <w:proofErr w:type="spellEnd"/>
      <w:r w:rsidRPr="006B5ACB">
        <w:rPr>
          <w:rFonts w:ascii="Bahnschrift" w:hAnsi="Bahnschrift"/>
        </w:rPr>
        <w:t xml:space="preserve">, P. L., Ouazzani-Touhami, K., &amp; Souissi, N. (2020). Predictive analysis using machine learning: Review of trends and methods. In 2020 </w:t>
      </w:r>
      <w:r w:rsidRPr="006B5ACB">
        <w:rPr>
          <w:rFonts w:ascii="Bahnschrift" w:hAnsi="Bahnschrift"/>
          <w:i/>
          <w:iCs/>
        </w:rPr>
        <w:t>International Symposium on Advanced Electrical and Communication Technologies (ISAECT)</w:t>
      </w:r>
      <w:r w:rsidRPr="006B5ACB">
        <w:rPr>
          <w:rFonts w:ascii="Bahnschrift" w:hAnsi="Bahnschrift"/>
        </w:rPr>
        <w:t xml:space="preserve"> (pp. 1–6). IEEE. https://doi.org/10.1109/isaect50560.2020.9523703</w:t>
      </w:r>
    </w:p>
    <w:p w14:paraId="7E48A75D" w14:textId="77777777" w:rsidR="001936B7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499B2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Calipay</w:t>
      </w:r>
      <w:proofErr w:type="spellEnd"/>
      <w:r w:rsidRPr="006B5ACB">
        <w:rPr>
          <w:rFonts w:ascii="Bahnschrift" w:hAnsi="Bahnschrift"/>
        </w:rPr>
        <w:t xml:space="preserve">, C. (2023, November 22). Heavy rains trigger fish kill in </w:t>
      </w:r>
      <w:proofErr w:type="spellStart"/>
      <w:r w:rsidRPr="006B5ACB">
        <w:rPr>
          <w:rFonts w:ascii="Bahnschrift" w:hAnsi="Bahnschrift"/>
        </w:rPr>
        <w:t>CamSur</w:t>
      </w:r>
      <w:proofErr w:type="spellEnd"/>
      <w:r w:rsidRPr="006B5ACB">
        <w:rPr>
          <w:rFonts w:ascii="Bahnschrift" w:hAnsi="Bahnschrift"/>
        </w:rPr>
        <w:t xml:space="preserve"> Lake. </w:t>
      </w:r>
      <w:r w:rsidRPr="006B5ACB">
        <w:rPr>
          <w:rFonts w:ascii="Bahnschrift" w:hAnsi="Bahnschrift"/>
          <w:i/>
          <w:iCs/>
        </w:rPr>
        <w:t>Philippine News Agency</w:t>
      </w:r>
      <w:r w:rsidRPr="006B5ACB">
        <w:rPr>
          <w:rFonts w:ascii="Bahnschrift" w:hAnsi="Bahnschrift"/>
        </w:rPr>
        <w:t>. https://www.pna.gov.ph/articles/1214132</w:t>
      </w:r>
    </w:p>
    <w:p w14:paraId="56D16D66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5EBA2C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Chen, C., Wu, Y., Zhang, J., &amp; Chen, Y. (2022). IOT-Based Fish Farm Water Quality Monitoring System. </w:t>
      </w:r>
      <w:r w:rsidRPr="006B5ACB">
        <w:rPr>
          <w:rFonts w:ascii="Bahnschrift" w:hAnsi="Bahnschrift"/>
          <w:i/>
          <w:iCs/>
        </w:rPr>
        <w:t>Sensors, 22</w:t>
      </w:r>
      <w:r w:rsidRPr="006B5ACB">
        <w:rPr>
          <w:rFonts w:ascii="Bahnschrift" w:hAnsi="Bahnschrift"/>
        </w:rPr>
        <w:t>(17), Article 6700. https://doi.org/10.3390/s22176700</w:t>
      </w:r>
    </w:p>
    <w:p w14:paraId="3C18F4D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75A13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Deldossi</w:t>
      </w:r>
      <w:proofErr w:type="spellEnd"/>
      <w:r w:rsidRPr="006B5ACB">
        <w:rPr>
          <w:rFonts w:ascii="Bahnschrift" w:hAnsi="Bahnschrift"/>
        </w:rPr>
        <w:t xml:space="preserve">, L., &amp; Zappa, D. (2008). ISO 5725 and GUM: comparison and comments. </w:t>
      </w:r>
      <w:r w:rsidRPr="006B5ACB">
        <w:rPr>
          <w:rFonts w:ascii="Bahnschrift" w:hAnsi="Bahnschrift"/>
          <w:i/>
          <w:iCs/>
        </w:rPr>
        <w:t>Accreditation and Quality Assurance, 14</w:t>
      </w:r>
      <w:r w:rsidRPr="006B5ACB">
        <w:rPr>
          <w:rFonts w:ascii="Bahnschrift" w:hAnsi="Bahnschrift"/>
        </w:rPr>
        <w:t>(3), 159–166. https://doi.org/10.1007/s00769-008-0478-3</w:t>
      </w:r>
    </w:p>
    <w:p w14:paraId="4FB59A69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F17E2C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Demetillo</w:t>
      </w:r>
      <w:proofErr w:type="spellEnd"/>
      <w:r w:rsidRPr="006B5ACB">
        <w:rPr>
          <w:rFonts w:ascii="Bahnschrift" w:hAnsi="Bahnschrift"/>
        </w:rPr>
        <w:t xml:space="preserve">, A. T., </w:t>
      </w:r>
      <w:proofErr w:type="spellStart"/>
      <w:r w:rsidRPr="006B5ACB">
        <w:rPr>
          <w:rFonts w:ascii="Bahnschrift" w:hAnsi="Bahnschrift"/>
        </w:rPr>
        <w:t>Japitana</w:t>
      </w:r>
      <w:proofErr w:type="spellEnd"/>
      <w:r w:rsidRPr="006B5ACB">
        <w:rPr>
          <w:rFonts w:ascii="Bahnschrift" w:hAnsi="Bahnschrift"/>
        </w:rPr>
        <w:t xml:space="preserve">, M. V., &amp; Taboada, E. B. (2019). A system for monitoring water quality in a large aquatic area using wireless sensor network technology. </w:t>
      </w:r>
      <w:r w:rsidRPr="006B5ACB">
        <w:rPr>
          <w:rFonts w:ascii="Bahnschrift" w:hAnsi="Bahnschrift"/>
          <w:i/>
          <w:iCs/>
        </w:rPr>
        <w:t>Sustainable Environment Research, 29</w:t>
      </w:r>
      <w:r w:rsidRPr="006B5ACB">
        <w:rPr>
          <w:rFonts w:ascii="Bahnschrift" w:hAnsi="Bahnschrift"/>
        </w:rPr>
        <w:t>(1), Article 12. https://doi.org/10.1186/s42834-019-0009-4</w:t>
      </w:r>
    </w:p>
    <w:p w14:paraId="3F821129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D92E0E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Estdale</w:t>
      </w:r>
      <w:proofErr w:type="spellEnd"/>
      <w:r w:rsidRPr="006B5ACB">
        <w:rPr>
          <w:rFonts w:ascii="Bahnschrift" w:hAnsi="Bahnschrift"/>
        </w:rPr>
        <w:t xml:space="preserve">, J., &amp; Georgiadou, E. (2018). Applying the ISO/IEC 25010 quality models to software product. </w:t>
      </w:r>
      <w:r w:rsidRPr="006B5ACB">
        <w:rPr>
          <w:rFonts w:ascii="Bahnschrift" w:hAnsi="Bahnschrift"/>
          <w:i/>
          <w:iCs/>
        </w:rPr>
        <w:t xml:space="preserve">In X. </w:t>
      </w:r>
      <w:proofErr w:type="spellStart"/>
      <w:r w:rsidRPr="006B5ACB">
        <w:rPr>
          <w:rFonts w:ascii="Bahnschrift" w:hAnsi="Bahnschrift"/>
          <w:i/>
          <w:iCs/>
        </w:rPr>
        <w:t>Larrucea</w:t>
      </w:r>
      <w:proofErr w:type="spellEnd"/>
      <w:r w:rsidRPr="006B5ACB">
        <w:rPr>
          <w:rFonts w:ascii="Bahnschrift" w:hAnsi="Bahnschrift"/>
          <w:i/>
          <w:iCs/>
        </w:rPr>
        <w:t xml:space="preserve">, I. Santamaria, R. O'Connor, &amp; R. </w:t>
      </w:r>
      <w:proofErr w:type="spellStart"/>
      <w:r w:rsidRPr="006B5ACB">
        <w:rPr>
          <w:rFonts w:ascii="Bahnschrift" w:hAnsi="Bahnschrift"/>
          <w:i/>
          <w:iCs/>
        </w:rPr>
        <w:t>Messnarz</w:t>
      </w:r>
      <w:proofErr w:type="spellEnd"/>
      <w:r w:rsidRPr="006B5ACB">
        <w:rPr>
          <w:rFonts w:ascii="Bahnschrift" w:hAnsi="Bahnschrift"/>
          <w:i/>
          <w:iCs/>
        </w:rPr>
        <w:t xml:space="preserve"> (Eds.), Communications in computer and information science</w:t>
      </w:r>
      <w:r w:rsidRPr="006B5ACB">
        <w:rPr>
          <w:rFonts w:ascii="Bahnschrift" w:hAnsi="Bahnschrift"/>
        </w:rPr>
        <w:t xml:space="preserve"> (pp. 492–503). Springer. https://doi.org/10.1007/978-3-319-97925-0_42</w:t>
      </w:r>
    </w:p>
    <w:p w14:paraId="55C8B8F5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6C822C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Fisheries Situation Report, January to March 2025. (2025, May 6). </w:t>
      </w:r>
      <w:r w:rsidRPr="006B5ACB">
        <w:rPr>
          <w:rFonts w:ascii="Bahnschrift" w:hAnsi="Bahnschrift"/>
          <w:i/>
          <w:iCs/>
        </w:rPr>
        <w:t>Philippine Statistics Authority.</w:t>
      </w:r>
      <w:r w:rsidRPr="006B5ACB">
        <w:rPr>
          <w:rFonts w:ascii="Bahnschrift" w:hAnsi="Bahnschrift"/>
        </w:rPr>
        <w:t xml:space="preserve"> https://psa.gov.ph/content/fisheries-situation-report-january-march-2025</w:t>
      </w:r>
    </w:p>
    <w:p w14:paraId="2DCA8C6E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7A258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Frazzetto</w:t>
      </w:r>
      <w:proofErr w:type="spellEnd"/>
      <w:r w:rsidRPr="006B5ACB">
        <w:rPr>
          <w:rFonts w:ascii="Bahnschrift" w:hAnsi="Bahnschrift"/>
        </w:rPr>
        <w:t xml:space="preserve">, D., Nielsen, T. D., Pedersen, T. B., &amp; </w:t>
      </w:r>
      <w:proofErr w:type="spellStart"/>
      <w:r w:rsidRPr="006B5ACB">
        <w:rPr>
          <w:rFonts w:ascii="Bahnschrift" w:hAnsi="Bahnschrift"/>
        </w:rPr>
        <w:t>Šikšnys</w:t>
      </w:r>
      <w:proofErr w:type="spellEnd"/>
      <w:r w:rsidRPr="006B5ACB">
        <w:rPr>
          <w:rFonts w:ascii="Bahnschrift" w:hAnsi="Bahnschrift"/>
        </w:rPr>
        <w:t xml:space="preserve">, L. (2019). Prescriptive analytics: a survey of emerging trends and technologies. </w:t>
      </w:r>
      <w:r w:rsidRPr="006B5ACB">
        <w:rPr>
          <w:rFonts w:ascii="Bahnschrift" w:hAnsi="Bahnschrift"/>
          <w:i/>
          <w:iCs/>
        </w:rPr>
        <w:t>The VLDB Journal, 28</w:t>
      </w:r>
      <w:r w:rsidRPr="006B5ACB">
        <w:rPr>
          <w:rFonts w:ascii="Bahnschrift" w:hAnsi="Bahnschrift"/>
        </w:rPr>
        <w:t>(4), 575–595. https://doi.org/10.1007/s00778-019-00539-y</w:t>
      </w:r>
    </w:p>
    <w:p w14:paraId="3EFDEC5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6129C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Fridman, A. E. (2011). Assurance of Measurement Accuracy in Compliance with ISO 5725 Standards. </w:t>
      </w:r>
      <w:r w:rsidRPr="006B5ACB">
        <w:rPr>
          <w:rFonts w:ascii="Bahnschrift" w:hAnsi="Bahnschrift"/>
          <w:i/>
          <w:iCs/>
        </w:rPr>
        <w:t xml:space="preserve">In The Quality of Measurements </w:t>
      </w:r>
      <w:r w:rsidRPr="006B5ACB">
        <w:rPr>
          <w:rFonts w:ascii="Bahnschrift" w:hAnsi="Bahnschrift"/>
        </w:rPr>
        <w:t>(pp. 179–195). Springer. https://doi.org/10.1007/978-1-4614-1478-0_8</w:t>
      </w:r>
    </w:p>
    <w:p w14:paraId="4EB05FED" w14:textId="77777777" w:rsidR="001936B7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8BFB59" w14:textId="1B42046C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Ghosh, H., </w:t>
      </w:r>
      <w:proofErr w:type="spellStart"/>
      <w:r w:rsidRPr="006B5ACB">
        <w:rPr>
          <w:rFonts w:ascii="Bahnschrift" w:hAnsi="Bahnschrift"/>
        </w:rPr>
        <w:t>Tusher</w:t>
      </w:r>
      <w:proofErr w:type="spellEnd"/>
      <w:r w:rsidRPr="006B5ACB">
        <w:rPr>
          <w:rFonts w:ascii="Bahnschrift" w:hAnsi="Bahnschrift"/>
        </w:rPr>
        <w:t xml:space="preserve">, M. A., Rahat, I. S., Khasim, S., &amp; Mohanty, S. N. (2023). Water quality assessment through predictive machine learning. </w:t>
      </w:r>
      <w:r w:rsidRPr="006B5ACB">
        <w:rPr>
          <w:rFonts w:ascii="Bahnschrift" w:hAnsi="Bahnschrift"/>
          <w:i/>
          <w:iCs/>
        </w:rPr>
        <w:t>In V.E. Balas, V.B. Semwal, &amp; A. Khandare (Eds.), Lecture notes in networks and systems</w:t>
      </w:r>
      <w:r w:rsidRPr="006B5ACB">
        <w:rPr>
          <w:rFonts w:ascii="Bahnschrift" w:hAnsi="Bahnschrift"/>
        </w:rPr>
        <w:t xml:space="preserve"> (pp. 77–88). Springer. https://doi.org/10.1007/978-981-99-3177-4_6</w:t>
      </w:r>
    </w:p>
    <w:p w14:paraId="7536798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E1BF22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Harun, Z., Reda, E., &amp; Hashim, H. (2018). Real time fishpond monitoring and automation using Arduino. </w:t>
      </w:r>
      <w:r w:rsidRPr="006B5ACB">
        <w:rPr>
          <w:rFonts w:ascii="Bahnschrift" w:hAnsi="Bahnschrift"/>
          <w:i/>
          <w:iCs/>
        </w:rPr>
        <w:t>IOP Conference Series Materials Science and Engineering, 340</w:t>
      </w:r>
      <w:r w:rsidRPr="006B5ACB">
        <w:rPr>
          <w:rFonts w:ascii="Bahnschrift" w:hAnsi="Bahnschrift"/>
        </w:rPr>
        <w:t>, Article 012014. https://doi.org/10.1088/1757-899x/340/1/012014</w:t>
      </w:r>
    </w:p>
    <w:p w14:paraId="006E5C1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CF7E94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Food and Agriculture Organization of the United Nations [FAO]. (2025). </w:t>
      </w:r>
      <w:r w:rsidRPr="006B5ACB">
        <w:rPr>
          <w:rFonts w:ascii="Bahnschrift" w:hAnsi="Bahnschrift"/>
          <w:i/>
          <w:iCs/>
        </w:rPr>
        <w:t>Fishery and aquaculture statistics – Yearbook 2023.</w:t>
      </w:r>
      <w:r w:rsidRPr="006B5ACB">
        <w:rPr>
          <w:rFonts w:ascii="Bahnschrift" w:hAnsi="Bahnschrift"/>
        </w:rPr>
        <w:t xml:space="preserve"> Rome: FAO. https://doi.org/10.4060/cd6788en</w:t>
      </w:r>
    </w:p>
    <w:p w14:paraId="4737AB4A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B30BB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ISO/IEC 25010:2023. (2023).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 xml:space="preserve">. </w:t>
      </w:r>
      <w:r w:rsidRPr="006B5ACB">
        <w:rPr>
          <w:rFonts w:ascii="Bahnschrift" w:hAnsi="Bahnschrift"/>
          <w:sz w:val="21"/>
          <w:szCs w:val="21"/>
        </w:rPr>
        <w:t>https://www.iso.org/standard/78176.html</w:t>
      </w:r>
    </w:p>
    <w:p w14:paraId="18D534C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55E90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ISO 5725-4:2020. (2020).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 xml:space="preserve">. </w:t>
      </w:r>
      <w:r w:rsidRPr="006B5ACB">
        <w:rPr>
          <w:rFonts w:ascii="Bahnschrift" w:hAnsi="Bahnschrift"/>
          <w:sz w:val="21"/>
          <w:szCs w:val="21"/>
        </w:rPr>
        <w:t>https://www.iso.org/standard/69421.html</w:t>
      </w:r>
    </w:p>
    <w:p w14:paraId="68DA1A6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346965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ISO/IEC DIS 30141. (n.d.).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>. https://www.iso.org/standard/88800.html</w:t>
      </w:r>
    </w:p>
    <w:p w14:paraId="7FBBF81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299798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ISO/IEC/IEEE 12207:2017. (2017).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 xml:space="preserve">. </w:t>
      </w:r>
      <w:r w:rsidRPr="006B5ACB">
        <w:rPr>
          <w:rFonts w:ascii="Bahnschrift" w:hAnsi="Bahnschrift"/>
          <w:sz w:val="21"/>
          <w:szCs w:val="21"/>
        </w:rPr>
        <w:t>https://www.iso.org/standard/63712.html</w:t>
      </w:r>
    </w:p>
    <w:p w14:paraId="7BA98B3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4DC300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1"/>
          <w:szCs w:val="21"/>
        </w:rPr>
      </w:pPr>
      <w:r w:rsidRPr="006B5ACB">
        <w:rPr>
          <w:rFonts w:ascii="Bahnschrift" w:hAnsi="Bahnschrift"/>
        </w:rPr>
        <w:t xml:space="preserve">ISO 19731:2017. (2017).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 xml:space="preserve">. </w:t>
      </w:r>
      <w:r w:rsidRPr="006B5ACB">
        <w:rPr>
          <w:rFonts w:ascii="Bahnschrift" w:hAnsi="Bahnschrift"/>
          <w:sz w:val="21"/>
          <w:szCs w:val="21"/>
        </w:rPr>
        <w:t>https://www.iso.org/standard/66187.html</w:t>
      </w:r>
    </w:p>
    <w:p w14:paraId="6C3E9590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FCA8DA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ISO/IEC/IEEE 8802-11:2022. (2022). </w:t>
      </w:r>
      <w:r w:rsidRPr="006B5ACB">
        <w:rPr>
          <w:rFonts w:ascii="Bahnschrift" w:hAnsi="Bahnschrift"/>
          <w:i/>
          <w:iCs/>
        </w:rPr>
        <w:t>ISO</w:t>
      </w:r>
      <w:r w:rsidRPr="006B5ACB">
        <w:rPr>
          <w:rFonts w:ascii="Bahnschrift" w:hAnsi="Bahnschrift"/>
        </w:rPr>
        <w:t>. https://www.iso.org/obp/ui/en/#iso:std:iso-iec-ieee:8802:-11:ed-3:v1:en</w:t>
      </w:r>
    </w:p>
    <w:p w14:paraId="72E690A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475DBD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Kasu, S. A., Mathukumalli, S., Done, H., </w:t>
      </w:r>
      <w:proofErr w:type="spellStart"/>
      <w:r w:rsidRPr="006B5ACB">
        <w:rPr>
          <w:rFonts w:ascii="Bahnschrift" w:hAnsi="Bahnschrift"/>
        </w:rPr>
        <w:t>Yalavarthy</w:t>
      </w:r>
      <w:proofErr w:type="spellEnd"/>
      <w:r w:rsidRPr="006B5ACB">
        <w:rPr>
          <w:rFonts w:ascii="Bahnschrift" w:hAnsi="Bahnschrift"/>
        </w:rPr>
        <w:t xml:space="preserve">, G., &amp; </w:t>
      </w:r>
      <w:proofErr w:type="spellStart"/>
      <w:r w:rsidRPr="006B5ACB">
        <w:rPr>
          <w:rFonts w:ascii="Bahnschrift" w:hAnsi="Bahnschrift"/>
        </w:rPr>
        <w:t>Veeramalla</w:t>
      </w:r>
      <w:proofErr w:type="spellEnd"/>
      <w:r w:rsidRPr="006B5ACB">
        <w:rPr>
          <w:rFonts w:ascii="Bahnschrift" w:hAnsi="Bahnschrift"/>
        </w:rPr>
        <w:t>, S. K. (2023). IoT-Based Real-Time Water Quality Monitoring in Aquaculture Systems Enhancing Aquatic Species Health. In B. Mishra (Ed.),</w:t>
      </w:r>
      <w:r w:rsidRPr="006B5ACB">
        <w:rPr>
          <w:rFonts w:ascii="Bahnschrift" w:hAnsi="Bahnschrift"/>
          <w:i/>
          <w:iCs/>
        </w:rPr>
        <w:t xml:space="preserve"> Intelligent Engineering Applications and Applied Sciences for Sustainability </w:t>
      </w:r>
      <w:r w:rsidRPr="006B5ACB">
        <w:rPr>
          <w:rFonts w:ascii="Bahnschrift" w:hAnsi="Bahnschrift"/>
        </w:rPr>
        <w:t>(pp. 406-424). IGI Global Scientific Publishing. https://doi.org/10.4018/979-8-3693-0044-2.ch021</w:t>
      </w:r>
    </w:p>
    <w:p w14:paraId="56E3C8D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9CCE3F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Lepenioti</w:t>
      </w:r>
      <w:proofErr w:type="spellEnd"/>
      <w:r w:rsidRPr="006B5ACB">
        <w:rPr>
          <w:rFonts w:ascii="Bahnschrift" w:hAnsi="Bahnschrift"/>
        </w:rPr>
        <w:t xml:space="preserve">, K., Bousdekis, A., Apostolou, D., &amp; Mentzas, G. (2019). Prescriptive Analytics: A survey of approaches and methods. </w:t>
      </w:r>
      <w:r w:rsidRPr="006B5ACB">
        <w:rPr>
          <w:rFonts w:ascii="Bahnschrift" w:hAnsi="Bahnschrift"/>
          <w:i/>
          <w:iCs/>
        </w:rPr>
        <w:t>In W. Abramowicz &amp; A. Paschke (Eds.), Lecture notes in business information processing</w:t>
      </w:r>
      <w:r w:rsidRPr="006B5ACB">
        <w:rPr>
          <w:rFonts w:ascii="Bahnschrift" w:hAnsi="Bahnschrift"/>
        </w:rPr>
        <w:t xml:space="preserve"> (pp. 449–460). Springer. https://doi.org/10.1007/978-3-030-04849-5_39</w:t>
      </w:r>
    </w:p>
    <w:p w14:paraId="49A1478A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424E5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Mallari Jr., D. T. (2023, July 18). </w:t>
      </w:r>
      <w:r w:rsidRPr="006B5ACB">
        <w:rPr>
          <w:rFonts w:ascii="Bahnschrift" w:hAnsi="Bahnschrift"/>
          <w:i/>
          <w:iCs/>
        </w:rPr>
        <w:t>Fish kill hits Taal Lake anew; 343 metric tons of tilapia, ‘</w:t>
      </w:r>
      <w:proofErr w:type="spellStart"/>
      <w:r w:rsidRPr="006B5ACB">
        <w:rPr>
          <w:rFonts w:ascii="Bahnschrift" w:hAnsi="Bahnschrift"/>
          <w:i/>
          <w:iCs/>
        </w:rPr>
        <w:t>bangus</w:t>
      </w:r>
      <w:proofErr w:type="spellEnd"/>
      <w:r w:rsidRPr="006B5ACB">
        <w:rPr>
          <w:rFonts w:ascii="Bahnschrift" w:hAnsi="Bahnschrift"/>
          <w:i/>
          <w:iCs/>
        </w:rPr>
        <w:t>’ turn belly up.</w:t>
      </w:r>
      <w:r w:rsidRPr="006B5ACB">
        <w:rPr>
          <w:rFonts w:ascii="Bahnschrift" w:hAnsi="Bahnschrift"/>
        </w:rPr>
        <w:t xml:space="preserve"> INQUIRER.net. https://newsinfo.inquirer.net/1803117/fish-kill-hits-taal-lake-anew-343-tons-of-tilapia-bangus-turn-belly-up</w:t>
      </w:r>
    </w:p>
    <w:p w14:paraId="49C3B426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E2E22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Maramba, G., &amp; Smuts, H. (2024). Predictive analytics A silver bullet for a pandemic – A systematic literature review. </w:t>
      </w:r>
      <w:r w:rsidRPr="006B5ACB">
        <w:rPr>
          <w:rFonts w:ascii="Bahnschrift" w:hAnsi="Bahnschrift"/>
          <w:i/>
          <w:iCs/>
        </w:rPr>
        <w:t>In L. Uden &amp; IH. Ting (Eds.), Communications in computer and information science</w:t>
      </w:r>
      <w:r w:rsidRPr="006B5ACB">
        <w:rPr>
          <w:rFonts w:ascii="Bahnschrift" w:hAnsi="Bahnschrift"/>
        </w:rPr>
        <w:t xml:space="preserve"> (pp. 415–429). Springer. https://doi.org/10.1007/978-3-031-63269-3_32</w:t>
      </w:r>
    </w:p>
    <w:p w14:paraId="620AF5E4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88124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Mendoza, J. N., </w:t>
      </w:r>
      <w:proofErr w:type="spellStart"/>
      <w:r w:rsidRPr="006B5ACB">
        <w:rPr>
          <w:rFonts w:ascii="Bahnschrift" w:hAnsi="Bahnschrift"/>
        </w:rPr>
        <w:t>Prūse</w:t>
      </w:r>
      <w:proofErr w:type="spellEnd"/>
      <w:r w:rsidRPr="006B5ACB">
        <w:rPr>
          <w:rFonts w:ascii="Bahnschrift" w:hAnsi="Bahnschrift"/>
        </w:rPr>
        <w:t xml:space="preserve">, B., </w:t>
      </w:r>
      <w:proofErr w:type="spellStart"/>
      <w:r w:rsidRPr="006B5ACB">
        <w:rPr>
          <w:rFonts w:ascii="Bahnschrift" w:hAnsi="Bahnschrift"/>
        </w:rPr>
        <w:t>Mattalia</w:t>
      </w:r>
      <w:proofErr w:type="spellEnd"/>
      <w:r w:rsidRPr="006B5ACB">
        <w:rPr>
          <w:rFonts w:ascii="Bahnschrift" w:hAnsi="Bahnschrift"/>
        </w:rPr>
        <w:t xml:space="preserve">, G., Kochalski, S., Ciriaco, A., &amp; </w:t>
      </w:r>
      <w:proofErr w:type="spellStart"/>
      <w:r w:rsidRPr="006B5ACB">
        <w:rPr>
          <w:rFonts w:ascii="Bahnschrift" w:hAnsi="Bahnschrift"/>
        </w:rPr>
        <w:t>Sõukand</w:t>
      </w:r>
      <w:proofErr w:type="spellEnd"/>
      <w:r w:rsidRPr="006B5ACB">
        <w:rPr>
          <w:rFonts w:ascii="Bahnschrift" w:hAnsi="Bahnschrift"/>
        </w:rPr>
        <w:t xml:space="preserve">, R. (2022). Fishers’ Perspectives: the Drivers Behind the Decline in Fish Catch in Laguna Lake, Philippines. </w:t>
      </w:r>
      <w:r w:rsidRPr="006B5ACB">
        <w:rPr>
          <w:rFonts w:ascii="Bahnschrift" w:hAnsi="Bahnschrift"/>
          <w:i/>
          <w:iCs/>
        </w:rPr>
        <w:t>MAST. Maritime Studies/Maritime Studies, 21</w:t>
      </w:r>
      <w:r w:rsidRPr="006B5ACB">
        <w:rPr>
          <w:rFonts w:ascii="Bahnschrift" w:hAnsi="Bahnschrift"/>
        </w:rPr>
        <w:t>(4), 569–585. https://doi.org/10.1007/s40152-022-00287-w</w:t>
      </w:r>
    </w:p>
    <w:p w14:paraId="54312D1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9ABCC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Montemayor, M. (2023, November 16). </w:t>
      </w:r>
      <w:r w:rsidRPr="006B5ACB">
        <w:rPr>
          <w:rFonts w:ascii="Bahnschrift" w:hAnsi="Bahnschrift"/>
          <w:i/>
          <w:iCs/>
        </w:rPr>
        <w:t>BFAR: Massive fish kill in Cavite caused by algal bloom.</w:t>
      </w:r>
      <w:r w:rsidRPr="006B5ACB">
        <w:rPr>
          <w:rFonts w:ascii="Bahnschrift" w:hAnsi="Bahnschrift"/>
        </w:rPr>
        <w:t xml:space="preserve"> Philippine News Agency. https://www.pna.gov.ph/articles/1213792</w:t>
      </w:r>
    </w:p>
    <w:p w14:paraId="3448920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16124B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lastRenderedPageBreak/>
        <w:t>Pasika</w:t>
      </w:r>
      <w:proofErr w:type="spellEnd"/>
      <w:r w:rsidRPr="006B5ACB">
        <w:rPr>
          <w:rFonts w:ascii="Bahnschrift" w:hAnsi="Bahnschrift"/>
        </w:rPr>
        <w:t xml:space="preserve">, S., &amp; </w:t>
      </w:r>
      <w:proofErr w:type="spellStart"/>
      <w:r w:rsidRPr="006B5ACB">
        <w:rPr>
          <w:rFonts w:ascii="Bahnschrift" w:hAnsi="Bahnschrift"/>
        </w:rPr>
        <w:t>Gandla</w:t>
      </w:r>
      <w:proofErr w:type="spellEnd"/>
      <w:r w:rsidRPr="006B5ACB">
        <w:rPr>
          <w:rFonts w:ascii="Bahnschrift" w:hAnsi="Bahnschrift"/>
        </w:rPr>
        <w:t xml:space="preserve">, S. T. (2020). Smart water quality monitoring system with cost-effective using IoT. </w:t>
      </w:r>
      <w:proofErr w:type="spellStart"/>
      <w:r w:rsidRPr="006B5ACB">
        <w:rPr>
          <w:rFonts w:ascii="Bahnschrift" w:hAnsi="Bahnschrift"/>
          <w:i/>
          <w:iCs/>
        </w:rPr>
        <w:t>Heliyon</w:t>
      </w:r>
      <w:proofErr w:type="spellEnd"/>
      <w:r w:rsidRPr="006B5ACB">
        <w:rPr>
          <w:rFonts w:ascii="Bahnschrift" w:hAnsi="Bahnschrift"/>
          <w:i/>
          <w:iCs/>
        </w:rPr>
        <w:t>, 6</w:t>
      </w:r>
      <w:r w:rsidRPr="006B5ACB">
        <w:rPr>
          <w:rFonts w:ascii="Bahnschrift" w:hAnsi="Bahnschrift"/>
        </w:rPr>
        <w:t>(7), Article e04096. https://doi.org/10.1016/j.heliyon.2020.e04096</w:t>
      </w:r>
    </w:p>
    <w:p w14:paraId="6CC8B098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2B9FE4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Poornima, S., &amp; Pushpalatha, M. (2020). A survey on various applications of prescriptive analytics. </w:t>
      </w:r>
      <w:r w:rsidRPr="006B5ACB">
        <w:rPr>
          <w:rFonts w:ascii="Bahnschrift" w:hAnsi="Bahnschrift"/>
          <w:i/>
          <w:iCs/>
        </w:rPr>
        <w:t>International Journal of Intelligent Networks, 1</w:t>
      </w:r>
      <w:r w:rsidRPr="006B5ACB">
        <w:rPr>
          <w:rFonts w:ascii="Bahnschrift" w:hAnsi="Bahnschrift"/>
        </w:rPr>
        <w:t>, 76–84. https://doi.org/10.1016/j.ijin.2020.07.001</w:t>
      </w:r>
    </w:p>
    <w:p w14:paraId="26A1E497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CB4AE0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Rahu, M. A., Shaikh, M. M., Karim, S., Soomro, S. A., Hussain, D., &amp; Ali, S. M. (2024). Water Quality Monitoring and Assessment for Efficient Water Resource Management through Internet of Things and Machine Learning Approaches for Agricultural Irrigation. </w:t>
      </w:r>
      <w:r w:rsidRPr="006B5ACB">
        <w:rPr>
          <w:rFonts w:ascii="Bahnschrift" w:hAnsi="Bahnschrift"/>
          <w:i/>
          <w:iCs/>
        </w:rPr>
        <w:t>Water Resources Management, 38</w:t>
      </w:r>
      <w:r w:rsidRPr="006B5ACB">
        <w:rPr>
          <w:rFonts w:ascii="Bahnschrift" w:hAnsi="Bahnschrift"/>
        </w:rPr>
        <w:t>(13), 4987–5028. https://doi.org/10.1007/s11269-024-03899-5</w:t>
      </w:r>
    </w:p>
    <w:p w14:paraId="31043AEF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55A836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Rebollido</w:t>
      </w:r>
      <w:proofErr w:type="spellEnd"/>
      <w:r w:rsidRPr="006B5ACB">
        <w:rPr>
          <w:rFonts w:ascii="Bahnschrift" w:hAnsi="Bahnschrift"/>
        </w:rPr>
        <w:t xml:space="preserve">, R. (2023, January 17). </w:t>
      </w:r>
      <w:r w:rsidRPr="006B5ACB">
        <w:rPr>
          <w:rFonts w:ascii="Bahnschrift" w:hAnsi="Bahnschrift"/>
          <w:i/>
          <w:iCs/>
        </w:rPr>
        <w:t>Fish kill hits Lake Sebu, tilapia raisers lose P10M</w:t>
      </w:r>
      <w:r w:rsidRPr="006B5ACB">
        <w:rPr>
          <w:rFonts w:ascii="Bahnschrift" w:hAnsi="Bahnschrift"/>
        </w:rPr>
        <w:t>. RAPPLER. https://www.rappler.com/philippines/mindanao/fish-kill-lake-sebu-tilapia-raisers-lose-millions-january-2023/</w:t>
      </w:r>
    </w:p>
    <w:p w14:paraId="1322DABD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2E4433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Richey, R. C., &amp; Klein, J. D. (2007). </w:t>
      </w:r>
      <w:r w:rsidRPr="006B5ACB">
        <w:rPr>
          <w:rFonts w:ascii="Bahnschrift" w:hAnsi="Bahnschrift"/>
          <w:i/>
          <w:iCs/>
        </w:rPr>
        <w:t>Design and development research: Methods, strategies, and issues</w:t>
      </w:r>
      <w:r w:rsidRPr="006B5ACB">
        <w:rPr>
          <w:rFonts w:ascii="Bahnschrift" w:hAnsi="Bahnschrift"/>
        </w:rPr>
        <w:t xml:space="preserve"> (1st ed.). Routledge. https://doi.org/10.4324/9780203826034</w:t>
      </w:r>
    </w:p>
    <w:p w14:paraId="78FB3390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F60FC0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Sekhwela, D., </w:t>
      </w:r>
      <w:proofErr w:type="spellStart"/>
      <w:r w:rsidRPr="006B5ACB">
        <w:rPr>
          <w:rFonts w:ascii="Bahnschrift" w:hAnsi="Bahnschrift"/>
        </w:rPr>
        <w:t>Owolawi</w:t>
      </w:r>
      <w:proofErr w:type="spellEnd"/>
      <w:r w:rsidRPr="006B5ACB">
        <w:rPr>
          <w:rFonts w:ascii="Bahnschrift" w:hAnsi="Bahnschrift"/>
        </w:rPr>
        <w:t xml:space="preserve">, P. A., </w:t>
      </w:r>
      <w:proofErr w:type="spellStart"/>
      <w:r w:rsidRPr="006B5ACB">
        <w:rPr>
          <w:rFonts w:ascii="Bahnschrift" w:hAnsi="Bahnschrift"/>
          <w:i/>
          <w:iCs/>
        </w:rPr>
        <w:t>Mapayi</w:t>
      </w:r>
      <w:proofErr w:type="spellEnd"/>
      <w:r w:rsidRPr="006B5ACB">
        <w:rPr>
          <w:rFonts w:ascii="Bahnschrift" w:hAnsi="Bahnschrift"/>
        </w:rPr>
        <w:t xml:space="preserve">, T., &amp; Odeyemi, K. (2021, February 1). Water Quality Monitoring with Notifications System. </w:t>
      </w:r>
      <w:r w:rsidRPr="006B5ACB">
        <w:rPr>
          <w:rFonts w:ascii="Bahnschrift" w:hAnsi="Bahnschrift"/>
          <w:i/>
          <w:iCs/>
        </w:rPr>
        <w:t>In 2020 2nd International Multidisciplinary Information Technology and Engineering Conference (IMITEC)</w:t>
      </w:r>
      <w:r w:rsidRPr="006B5ACB">
        <w:rPr>
          <w:rFonts w:ascii="Bahnschrift" w:hAnsi="Bahnschrift"/>
        </w:rPr>
        <w:t xml:space="preserve"> (pp. 1–6). IEEE. https://doi.org/10.1109/imitec50163.2020.9334095</w:t>
      </w:r>
    </w:p>
    <w:p w14:paraId="15C71D15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B36A6D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Sghir, N., </w:t>
      </w:r>
      <w:proofErr w:type="spellStart"/>
      <w:r w:rsidRPr="006B5ACB">
        <w:rPr>
          <w:rFonts w:ascii="Bahnschrift" w:hAnsi="Bahnschrift"/>
        </w:rPr>
        <w:t>Adadi</w:t>
      </w:r>
      <w:proofErr w:type="spellEnd"/>
      <w:r w:rsidRPr="006B5ACB">
        <w:rPr>
          <w:rFonts w:ascii="Bahnschrift" w:hAnsi="Bahnschrift"/>
        </w:rPr>
        <w:t xml:space="preserve">, A., &amp; </w:t>
      </w:r>
      <w:proofErr w:type="spellStart"/>
      <w:r w:rsidRPr="006B5ACB">
        <w:rPr>
          <w:rFonts w:ascii="Bahnschrift" w:hAnsi="Bahnschrift"/>
        </w:rPr>
        <w:t>Lahmer</w:t>
      </w:r>
      <w:proofErr w:type="spellEnd"/>
      <w:r w:rsidRPr="006B5ACB">
        <w:rPr>
          <w:rFonts w:ascii="Bahnschrift" w:hAnsi="Bahnschrift"/>
        </w:rPr>
        <w:t xml:space="preserve">, M. (2022). Recent advances in Predictive Learning Analytics: A decade systematic review (2012–2022). </w:t>
      </w:r>
      <w:r w:rsidRPr="006B5ACB">
        <w:rPr>
          <w:rFonts w:ascii="Bahnschrift" w:hAnsi="Bahnschrift"/>
          <w:i/>
          <w:iCs/>
        </w:rPr>
        <w:t>Education and Information Technologies, 28</w:t>
      </w:r>
      <w:r w:rsidRPr="006B5ACB">
        <w:rPr>
          <w:rFonts w:ascii="Bahnschrift" w:hAnsi="Bahnschrift"/>
        </w:rPr>
        <w:t>(7), 8299–8333. https://doi.org/10.1007/s10639-022-11536-0</w:t>
      </w:r>
    </w:p>
    <w:p w14:paraId="08068921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C76CEF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Shmueli, G., &amp; Koppius, O. (2010). Predictive Analytics in Information Systems Research. </w:t>
      </w:r>
      <w:r w:rsidRPr="006B5ACB">
        <w:rPr>
          <w:rFonts w:ascii="Bahnschrift" w:hAnsi="Bahnschrift"/>
          <w:i/>
          <w:iCs/>
        </w:rPr>
        <w:t>SSRN Electronic Journal, 35(</w:t>
      </w:r>
      <w:r w:rsidRPr="006B5ACB">
        <w:rPr>
          <w:rFonts w:ascii="Bahnschrift" w:hAnsi="Bahnschrift"/>
        </w:rPr>
        <w:t>3), 553–572. https://doi.org/10.2139/ssrn.1606674</w:t>
      </w:r>
    </w:p>
    <w:p w14:paraId="66AB04A2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DDA5C6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Tahiluddin</w:t>
      </w:r>
      <w:proofErr w:type="spellEnd"/>
      <w:r w:rsidRPr="006B5ACB">
        <w:rPr>
          <w:rFonts w:ascii="Bahnschrift" w:hAnsi="Bahnschrift"/>
        </w:rPr>
        <w:t xml:space="preserve">, A., &amp; Terzi̇, E. (2021). An overview of fisheries and aquaculture in the Philippines. </w:t>
      </w:r>
      <w:r w:rsidRPr="006B5ACB">
        <w:rPr>
          <w:rFonts w:ascii="Bahnschrift" w:hAnsi="Bahnschrift"/>
          <w:i/>
          <w:iCs/>
        </w:rPr>
        <w:t>Journal of Anatolian Environmental and Animal Sciences, 6</w:t>
      </w:r>
      <w:r w:rsidRPr="006B5ACB">
        <w:rPr>
          <w:rFonts w:ascii="Bahnschrift" w:hAnsi="Bahnschrift"/>
        </w:rPr>
        <w:t>(4), 475–486. https://doi.org/10.35229/jaes.944292</w:t>
      </w:r>
    </w:p>
    <w:p w14:paraId="572D7E7C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5A47EC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B5ACB">
        <w:rPr>
          <w:rFonts w:ascii="Bahnschrift" w:hAnsi="Bahnschrift"/>
        </w:rPr>
        <w:t>Trichkova-Kashamova</w:t>
      </w:r>
      <w:proofErr w:type="spellEnd"/>
      <w:r w:rsidRPr="006B5ACB">
        <w:rPr>
          <w:rFonts w:ascii="Bahnschrift" w:hAnsi="Bahnschrift"/>
        </w:rPr>
        <w:t>, E. (2021, August 19). Applying the ISO/IEC 25010 Quality Models to an Assessment Approach for Information Systems. In 2021 12th National Conference with International Participation (ELECTRONICA) (pp 1–4). IEEE. https://doi.org/10.1109/electronica52725.2021.9513662</w:t>
      </w:r>
    </w:p>
    <w:p w14:paraId="2D85D94A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EDBA56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Veerendra, G. T. N., Kumaravel, B., Rao, P. K. R., Dey, S., &amp; Manoj, A. V. P. (2023). Forecasting models for surface water quality using predictive analytics. </w:t>
      </w:r>
      <w:r w:rsidRPr="006B5ACB">
        <w:rPr>
          <w:rFonts w:ascii="Bahnschrift" w:hAnsi="Bahnschrift"/>
          <w:i/>
          <w:iCs/>
        </w:rPr>
        <w:t>Environment Development and Sustainability, 26</w:t>
      </w:r>
      <w:r w:rsidRPr="006B5ACB">
        <w:rPr>
          <w:rFonts w:ascii="Bahnschrift" w:hAnsi="Bahnschrift"/>
        </w:rPr>
        <w:t>(6), 15931–15951. https://doi.org/10.1007/s10668-023-03280-3</w:t>
      </w:r>
    </w:p>
    <w:p w14:paraId="75122F89" w14:textId="77777777" w:rsidR="001936B7" w:rsidRPr="006B5ACB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55EAF9" w14:textId="5EB9DC37" w:rsidR="00671F20" w:rsidRPr="001936B7" w:rsidRDefault="001936B7" w:rsidP="001936B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B5ACB">
        <w:rPr>
          <w:rFonts w:ascii="Bahnschrift" w:hAnsi="Bahnschrift"/>
        </w:rPr>
        <w:t xml:space="preserve">Wee, R. Y. (2019, March 18). </w:t>
      </w:r>
      <w:r w:rsidRPr="006B5ACB">
        <w:rPr>
          <w:rFonts w:ascii="Bahnschrift" w:hAnsi="Bahnschrift"/>
          <w:i/>
          <w:iCs/>
        </w:rPr>
        <w:t>Top countries for aquaculture production</w:t>
      </w:r>
      <w:r w:rsidRPr="006B5ACB">
        <w:rPr>
          <w:rFonts w:ascii="Bahnschrift" w:hAnsi="Bahnschrift"/>
        </w:rPr>
        <w:t xml:space="preserve">. </w:t>
      </w:r>
      <w:proofErr w:type="spellStart"/>
      <w:r w:rsidRPr="006B5ACB">
        <w:rPr>
          <w:rFonts w:ascii="Bahnschrift" w:hAnsi="Bahnschrift"/>
        </w:rPr>
        <w:t>WorldAtlas</w:t>
      </w:r>
      <w:proofErr w:type="spellEnd"/>
      <w:r w:rsidRPr="006B5ACB">
        <w:rPr>
          <w:rFonts w:ascii="Bahnschrift" w:hAnsi="Bahnschrift"/>
        </w:rPr>
        <w:t>. https://www.worldatlas.com/articles/top-15-countries-for-aquaculture-production.html</w:t>
      </w:r>
    </w:p>
    <w:sectPr w:rsidR="00671F20" w:rsidRPr="001936B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92883" w14:textId="77777777" w:rsidR="00B4788F" w:rsidRDefault="00B4788F" w:rsidP="00290EE2">
      <w:pPr>
        <w:spacing w:after="0" w:line="240" w:lineRule="auto"/>
      </w:pPr>
      <w:r>
        <w:separator/>
      </w:r>
    </w:p>
  </w:endnote>
  <w:endnote w:type="continuationSeparator" w:id="0">
    <w:p w14:paraId="5012DEF1" w14:textId="77777777" w:rsidR="00B4788F" w:rsidRDefault="00B4788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3840B" w14:textId="77777777" w:rsidR="00B4788F" w:rsidRDefault="00B4788F" w:rsidP="00290EE2">
      <w:pPr>
        <w:spacing w:after="0" w:line="240" w:lineRule="auto"/>
      </w:pPr>
      <w:r>
        <w:separator/>
      </w:r>
    </w:p>
  </w:footnote>
  <w:footnote w:type="continuationSeparator" w:id="0">
    <w:p w14:paraId="30210CEE" w14:textId="77777777" w:rsidR="00B4788F" w:rsidRDefault="00B4788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936B7"/>
    <w:rsid w:val="001F54EA"/>
    <w:rsid w:val="00246867"/>
    <w:rsid w:val="00290EE2"/>
    <w:rsid w:val="002D3698"/>
    <w:rsid w:val="00300A9C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4788F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6B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2026-03-27T02:01:00Z</dcterms:modified>
</cp:coreProperties>
</file>