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029263" w14:textId="77777777" w:rsidR="00D645E1" w:rsidRPr="00207BDD" w:rsidRDefault="00D645E1" w:rsidP="00D645E1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207BDD">
        <w:rPr>
          <w:rFonts w:ascii="Arial Rounded MT Bold" w:hAnsi="Arial Rounded MT Bold"/>
          <w:b/>
          <w:bCs/>
        </w:rPr>
        <w:t>REFERENCES</w:t>
      </w:r>
    </w:p>
    <w:p w14:paraId="6CB6C38B" w14:textId="77777777" w:rsidR="00D645E1" w:rsidRDefault="00D645E1" w:rsidP="00D645E1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3A7894B2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82074">
        <w:rPr>
          <w:rFonts w:ascii="Bahnschrift" w:hAnsi="Bahnschrift"/>
        </w:rPr>
        <w:t xml:space="preserve">Abbasi, P. (2022). The effect of metacognitive and cognitive Strategies upon EFL learners' reading comprehension development with emphasis on students' </w:t>
      </w:r>
      <w:proofErr w:type="spellStart"/>
      <w:r w:rsidRPr="00782074">
        <w:rPr>
          <w:rFonts w:ascii="Bahnschrift" w:hAnsi="Bahnschrift"/>
        </w:rPr>
        <w:t>linguality</w:t>
      </w:r>
      <w:proofErr w:type="spellEnd"/>
      <w:r w:rsidRPr="00782074">
        <w:rPr>
          <w:rFonts w:ascii="Bahnschrift" w:hAnsi="Bahnschrift"/>
        </w:rPr>
        <w:t xml:space="preserve"> knowledge. </w:t>
      </w:r>
      <w:proofErr w:type="spellStart"/>
      <w:r w:rsidRPr="00782074">
        <w:rPr>
          <w:rFonts w:ascii="Bahnschrift" w:hAnsi="Bahnschrift"/>
          <w:i/>
        </w:rPr>
        <w:t>Technium</w:t>
      </w:r>
      <w:proofErr w:type="spellEnd"/>
      <w:r w:rsidRPr="00782074">
        <w:rPr>
          <w:rFonts w:ascii="Bahnschrift" w:hAnsi="Bahnschrift"/>
          <w:i/>
        </w:rPr>
        <w:t xml:space="preserve"> Business and Management, 1</w:t>
      </w:r>
      <w:r w:rsidRPr="00782074">
        <w:rPr>
          <w:rFonts w:ascii="Bahnschrift" w:hAnsi="Bahnschrift"/>
        </w:rPr>
        <w:t>(1), 1–5. https://techniumscience.com/index.php/business/article/view/5800</w:t>
      </w:r>
    </w:p>
    <w:p w14:paraId="3EED4B67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07286FC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82074">
        <w:rPr>
          <w:rFonts w:ascii="Bahnschrift" w:hAnsi="Bahnschrift"/>
        </w:rPr>
        <w:t xml:space="preserve">Abdulaziz, S. F., &amp; </w:t>
      </w:r>
      <w:proofErr w:type="spellStart"/>
      <w:r w:rsidRPr="00782074">
        <w:rPr>
          <w:rFonts w:ascii="Bahnschrift" w:hAnsi="Bahnschrift"/>
        </w:rPr>
        <w:t>Hamadamin</w:t>
      </w:r>
      <w:proofErr w:type="spellEnd"/>
      <w:r w:rsidRPr="00782074">
        <w:rPr>
          <w:rFonts w:ascii="Bahnschrift" w:hAnsi="Bahnschrift"/>
        </w:rPr>
        <w:t xml:space="preserve">, S. A. (2024). The effectiveness of using short stories on developing creative reading skills of English as a foreign language university student. </w:t>
      </w:r>
      <w:r w:rsidRPr="00782074">
        <w:rPr>
          <w:rFonts w:ascii="Bahnschrift" w:hAnsi="Bahnschrift"/>
          <w:i/>
        </w:rPr>
        <w:t>Halabja University Journal, 9</w:t>
      </w:r>
      <w:r w:rsidRPr="00782074">
        <w:rPr>
          <w:rFonts w:ascii="Bahnschrift" w:hAnsi="Bahnschrift"/>
        </w:rPr>
        <w:t>(1), 160-179. https://doi.org/10.47577/tssj.v53i1.10387</w:t>
      </w:r>
    </w:p>
    <w:p w14:paraId="00104E62" w14:textId="77777777" w:rsidR="008B31E5" w:rsidRDefault="008B31E5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4B13FD9" w14:textId="5D0E1389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82074">
        <w:rPr>
          <w:rFonts w:ascii="Bahnschrift" w:hAnsi="Bahnschrift"/>
        </w:rPr>
        <w:t xml:space="preserve">Ahmed, O. &amp; </w:t>
      </w:r>
      <w:proofErr w:type="spellStart"/>
      <w:r w:rsidRPr="00782074">
        <w:rPr>
          <w:rFonts w:ascii="Bahnschrift" w:hAnsi="Bahnschrift"/>
        </w:rPr>
        <w:t>Eljack</w:t>
      </w:r>
      <w:proofErr w:type="spellEnd"/>
      <w:r w:rsidRPr="00782074">
        <w:rPr>
          <w:rFonts w:ascii="Bahnschrift" w:hAnsi="Bahnschrift"/>
        </w:rPr>
        <w:t>, N. (2021). The Role of Reading Short Stories in enhancing EFL Secondary Schools Students' Paragraph Writing from the Teachers' point of view. http://repository.sustech.edu/handle/123456789/26850</w:t>
      </w:r>
    </w:p>
    <w:p w14:paraId="0EEB3A8E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1322171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782074">
        <w:rPr>
          <w:rFonts w:ascii="Bahnschrift" w:hAnsi="Bahnschrift"/>
        </w:rPr>
        <w:t>Aryadoust</w:t>
      </w:r>
      <w:proofErr w:type="spellEnd"/>
      <w:r w:rsidRPr="00782074">
        <w:rPr>
          <w:rFonts w:ascii="Bahnschrift" w:hAnsi="Bahnschrift"/>
        </w:rPr>
        <w:t xml:space="preserve">, V. (2017). An Integrated Cognitive Theory of Comprehension. </w:t>
      </w:r>
      <w:r w:rsidRPr="00782074">
        <w:rPr>
          <w:rFonts w:ascii="Bahnschrift" w:hAnsi="Bahnschrift"/>
          <w:i/>
        </w:rPr>
        <w:t>International Journal of Listening, 33</w:t>
      </w:r>
      <w:r w:rsidRPr="00782074">
        <w:rPr>
          <w:rFonts w:ascii="Bahnschrift" w:hAnsi="Bahnschrift"/>
        </w:rPr>
        <w:t>, 71-100. https://doi.org/10.1080/10904018.2017.1397519</w:t>
      </w:r>
    </w:p>
    <w:p w14:paraId="2B39CD4F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38620D8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82074">
        <w:rPr>
          <w:rFonts w:ascii="Bahnschrift" w:hAnsi="Bahnschrift"/>
        </w:rPr>
        <w:t xml:space="preserve">Baez, B. (2002). </w:t>
      </w:r>
      <w:r w:rsidRPr="00782074">
        <w:rPr>
          <w:rFonts w:ascii="Bahnschrift" w:hAnsi="Bahnschrift"/>
          <w:i/>
        </w:rPr>
        <w:t>Confidentiality in qualitative research: Reflections on secrets, power and agency</w:t>
      </w:r>
      <w:r w:rsidRPr="00782074">
        <w:rPr>
          <w:rFonts w:ascii="Bahnschrift" w:hAnsi="Bahnschrift"/>
        </w:rPr>
        <w:t>. Qualitative Research - QUAL RES. 2. https://doi.org/10.1177/1468794102002001638</w:t>
      </w:r>
    </w:p>
    <w:p w14:paraId="2BA6F3CF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EE410E9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82074">
        <w:rPr>
          <w:rFonts w:ascii="Bahnschrift" w:hAnsi="Bahnschrift"/>
        </w:rPr>
        <w:t xml:space="preserve">Bartlett, F C. (1932). </w:t>
      </w:r>
      <w:r w:rsidRPr="00782074">
        <w:rPr>
          <w:rFonts w:ascii="Bahnschrift" w:hAnsi="Bahnschrift"/>
          <w:i/>
        </w:rPr>
        <w:t>Remembering: A Study in Experimental and Social Psychology</w:t>
      </w:r>
      <w:r w:rsidRPr="00782074">
        <w:rPr>
          <w:rFonts w:ascii="Bahnschrift" w:hAnsi="Bahnschrift"/>
        </w:rPr>
        <w:t>. Cambridge University Press.</w:t>
      </w:r>
    </w:p>
    <w:p w14:paraId="4E6983C6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0F1278F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782074">
        <w:rPr>
          <w:rFonts w:ascii="Bahnschrift" w:hAnsi="Bahnschrift"/>
        </w:rPr>
        <w:t>Buraga</w:t>
      </w:r>
      <w:proofErr w:type="spellEnd"/>
      <w:r w:rsidRPr="00782074">
        <w:rPr>
          <w:rFonts w:ascii="Bahnschrift" w:hAnsi="Bahnschrift"/>
        </w:rPr>
        <w:t xml:space="preserve">, C. (2025). The Relationship Between Academic Performance and Reading Ability among Grade 7 Students. </w:t>
      </w:r>
      <w:r w:rsidRPr="00782074">
        <w:rPr>
          <w:rFonts w:ascii="Bahnschrift" w:hAnsi="Bahnschrift"/>
          <w:i/>
        </w:rPr>
        <w:t>Journal of Interdisciplinary Perspectives, 3</w:t>
      </w:r>
      <w:r w:rsidRPr="00782074">
        <w:rPr>
          <w:rFonts w:ascii="Bahnschrift" w:hAnsi="Bahnschrift"/>
        </w:rPr>
        <w:t>(5), 573–582. https://doi.org/10.69569/jip.2025.162</w:t>
      </w:r>
    </w:p>
    <w:p w14:paraId="7E87709D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CF824CE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782074">
        <w:rPr>
          <w:rFonts w:ascii="Bahnschrift" w:hAnsi="Bahnschrift"/>
        </w:rPr>
        <w:t>Cabural</w:t>
      </w:r>
      <w:proofErr w:type="spellEnd"/>
      <w:r w:rsidRPr="00782074">
        <w:rPr>
          <w:rFonts w:ascii="Bahnschrift" w:hAnsi="Bahnschrift"/>
        </w:rPr>
        <w:t xml:space="preserve">, A. &amp; Infantado, E.J. (2023). The Difficulty of Reading Comprehension and the Proficiency of the Grade 10 Students of </w:t>
      </w:r>
      <w:proofErr w:type="spellStart"/>
      <w:r w:rsidRPr="00782074">
        <w:rPr>
          <w:rFonts w:ascii="Bahnschrift" w:hAnsi="Bahnschrift"/>
        </w:rPr>
        <w:t>Aloran</w:t>
      </w:r>
      <w:proofErr w:type="spellEnd"/>
      <w:r w:rsidRPr="00782074">
        <w:rPr>
          <w:rFonts w:ascii="Bahnschrift" w:hAnsi="Bahnschrift"/>
        </w:rPr>
        <w:t xml:space="preserve"> Trade High School, Philippines. </w:t>
      </w:r>
      <w:r w:rsidRPr="00782074">
        <w:rPr>
          <w:rFonts w:ascii="Bahnschrift" w:hAnsi="Bahnschrift"/>
          <w:i/>
        </w:rPr>
        <w:t>Journal of Tertiary Education and Learning, 1</w:t>
      </w:r>
      <w:r w:rsidRPr="00782074">
        <w:rPr>
          <w:rFonts w:ascii="Bahnschrift" w:hAnsi="Bahnschrift"/>
        </w:rPr>
        <w:t>(2), 23–29. https://doi.org/10.54536/jtel.v1i2.1814</w:t>
      </w:r>
    </w:p>
    <w:p w14:paraId="46A8D0B9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55C1389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82074">
        <w:rPr>
          <w:rFonts w:ascii="Bahnschrift" w:hAnsi="Bahnschrift"/>
        </w:rPr>
        <w:t xml:space="preserve">Caraig, R &amp; Quimbo, M &amp; Quimbo, T. (2022). Assessing reading comprehension difficulties in core science subjects of senior high school students in a private school in Calamba City, Philippines. </w:t>
      </w:r>
      <w:r w:rsidRPr="00782074">
        <w:rPr>
          <w:rFonts w:ascii="Bahnschrift" w:hAnsi="Bahnschrift"/>
          <w:i/>
        </w:rPr>
        <w:t>International Journal of Curriculum and Instruction, 14</w:t>
      </w:r>
      <w:r w:rsidRPr="00782074">
        <w:rPr>
          <w:rFonts w:ascii="Bahnschrift" w:hAnsi="Bahnschrift"/>
        </w:rPr>
        <w:t>(3). 1983- 2010.</w:t>
      </w:r>
    </w:p>
    <w:p w14:paraId="48664FCD" w14:textId="77777777" w:rsidR="00D645E1" w:rsidRPr="00782074" w:rsidRDefault="00D645E1" w:rsidP="00D645E1">
      <w:pPr>
        <w:spacing w:after="0" w:line="240" w:lineRule="auto"/>
        <w:ind w:left="720"/>
        <w:jc w:val="both"/>
        <w:rPr>
          <w:rFonts w:ascii="Bahnschrift" w:hAnsi="Bahnschrift"/>
        </w:rPr>
      </w:pPr>
      <w:r w:rsidRPr="00782074">
        <w:rPr>
          <w:rFonts w:ascii="Bahnschrift" w:hAnsi="Bahnschrift"/>
        </w:rPr>
        <w:t>https://www.researchgate.net/publication/366970250_Assessing_reading_comprehension_difficulties_in_core_science_subjects_of_senior_high_school_students_in_a_private_school_in_Calamba_City_Philippines</w:t>
      </w:r>
    </w:p>
    <w:p w14:paraId="18104DEE" w14:textId="77777777" w:rsidR="00D645E1" w:rsidRPr="00782074" w:rsidRDefault="00D645E1" w:rsidP="00D645E1">
      <w:pPr>
        <w:spacing w:after="0" w:line="240" w:lineRule="auto"/>
        <w:jc w:val="both"/>
        <w:rPr>
          <w:rFonts w:ascii="Bahnschrift" w:hAnsi="Bahnschrift"/>
        </w:rPr>
      </w:pPr>
    </w:p>
    <w:p w14:paraId="448A70DD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82074">
        <w:rPr>
          <w:rFonts w:ascii="Bahnschrift" w:hAnsi="Bahnschrift"/>
        </w:rPr>
        <w:t xml:space="preserve">Flavell, J. H. (1979). Metacognition and Cognitive Monitoring: A New Area of Cognitive-Developmental Inquiry. </w:t>
      </w:r>
      <w:r w:rsidRPr="00782074">
        <w:rPr>
          <w:rFonts w:ascii="Bahnschrift" w:hAnsi="Bahnschrift"/>
          <w:i/>
        </w:rPr>
        <w:t>American Psychologist, 34</w:t>
      </w:r>
      <w:r w:rsidRPr="00782074">
        <w:rPr>
          <w:rFonts w:ascii="Bahnschrift" w:hAnsi="Bahnschrift"/>
        </w:rPr>
        <w:t xml:space="preserve">(10), 906-911. https://doi.org/10.1037/0003-066X.34.10.906 </w:t>
      </w:r>
    </w:p>
    <w:p w14:paraId="0E189A1E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0DD1D7B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782074">
        <w:rPr>
          <w:rFonts w:ascii="Bahnschrift" w:hAnsi="Bahnschrift"/>
        </w:rPr>
        <w:t>Gajria</w:t>
      </w:r>
      <w:proofErr w:type="spellEnd"/>
      <w:r w:rsidRPr="00782074">
        <w:rPr>
          <w:rFonts w:ascii="Bahnschrift" w:hAnsi="Bahnschrift"/>
        </w:rPr>
        <w:t xml:space="preserve">, M., &amp; </w:t>
      </w:r>
      <w:proofErr w:type="spellStart"/>
      <w:r w:rsidRPr="00782074">
        <w:rPr>
          <w:rFonts w:ascii="Bahnschrift" w:hAnsi="Bahnschrift"/>
        </w:rPr>
        <w:t>McAlenney</w:t>
      </w:r>
      <w:proofErr w:type="spellEnd"/>
      <w:r w:rsidRPr="00782074">
        <w:rPr>
          <w:rFonts w:ascii="Bahnschrift" w:hAnsi="Bahnschrift"/>
        </w:rPr>
        <w:t xml:space="preserve">, L. A. (2020). </w:t>
      </w:r>
      <w:r w:rsidRPr="00782074">
        <w:rPr>
          <w:rFonts w:ascii="Bahnschrift" w:hAnsi="Bahnschrift"/>
          <w:i/>
        </w:rPr>
        <w:t>Effective strategies for improving reading comprehension</w:t>
      </w:r>
      <w:r w:rsidRPr="00782074">
        <w:rPr>
          <w:rFonts w:ascii="Bahnschrift" w:hAnsi="Bahnschrift"/>
        </w:rPr>
        <w:t>. In R. L. K. Schmalz &amp; S. E. Baker (Eds.). Oxford Research Encyclopedia of Education. Oxford University Press. Oxford Research Encyclopedia of Education.</w:t>
      </w:r>
    </w:p>
    <w:p w14:paraId="1DC0D472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9A2EE50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82074">
        <w:rPr>
          <w:rFonts w:ascii="Bahnschrift" w:hAnsi="Bahnschrift"/>
        </w:rPr>
        <w:lastRenderedPageBreak/>
        <w:t xml:space="preserve">Ghafar, Zanyar &amp; </w:t>
      </w:r>
      <w:proofErr w:type="spellStart"/>
      <w:r w:rsidRPr="00782074">
        <w:rPr>
          <w:rFonts w:ascii="Bahnschrift" w:hAnsi="Bahnschrift"/>
        </w:rPr>
        <w:t>Zubaedah</w:t>
      </w:r>
      <w:proofErr w:type="spellEnd"/>
      <w:r w:rsidRPr="00782074">
        <w:rPr>
          <w:rFonts w:ascii="Bahnschrift" w:hAnsi="Bahnschrift"/>
        </w:rPr>
        <w:t xml:space="preserve">, Putri. (2023). The Impact of Short Stories for English as A Second Language and Foreign Language Students: A Literature Review. </w:t>
      </w:r>
      <w:r w:rsidRPr="00782074">
        <w:rPr>
          <w:rFonts w:ascii="Bahnschrift" w:hAnsi="Bahnschrift"/>
          <w:i/>
        </w:rPr>
        <w:t>Journal of Social Science (</w:t>
      </w:r>
      <w:proofErr w:type="spellStart"/>
      <w:r w:rsidRPr="00782074">
        <w:rPr>
          <w:rFonts w:ascii="Bahnschrift" w:hAnsi="Bahnschrift"/>
          <w:i/>
        </w:rPr>
        <w:t>JoSS</w:t>
      </w:r>
      <w:proofErr w:type="spellEnd"/>
      <w:r w:rsidRPr="00782074">
        <w:rPr>
          <w:rFonts w:ascii="Bahnschrift" w:hAnsi="Bahnschrift"/>
          <w:i/>
        </w:rPr>
        <w:t>), 2</w:t>
      </w:r>
      <w:r w:rsidRPr="00782074">
        <w:rPr>
          <w:rFonts w:ascii="Bahnschrift" w:hAnsi="Bahnschrift"/>
        </w:rPr>
        <w:t xml:space="preserve">(7), 595–604. </w:t>
      </w:r>
      <w:hyperlink r:id="rId7" w:history="1">
        <w:r w:rsidRPr="00782074">
          <w:rPr>
            <w:rStyle w:val="Hyperlink"/>
            <w:rFonts w:ascii="Bahnschrift" w:hAnsi="Bahnschrift"/>
            <w:color w:val="auto"/>
          </w:rPr>
          <w:t>https://doi.org/10.57185/joss.v2i7.84</w:t>
        </w:r>
      </w:hyperlink>
    </w:p>
    <w:p w14:paraId="4A9D1ED2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8B43B21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82074">
        <w:rPr>
          <w:rFonts w:ascii="Bahnschrift" w:hAnsi="Bahnschrift"/>
        </w:rPr>
        <w:t>Kelly, J., &amp; Cummings, K. (2023). Teaching Theme Using Theory of Mind during Interactive Read Aloud. Reading Psychology, 45(3), 261–289. https://doi.org/10.1080/02702711.2023.2276571</w:t>
      </w:r>
    </w:p>
    <w:p w14:paraId="054D167E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9648768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82074">
        <w:rPr>
          <w:rFonts w:ascii="Bahnschrift" w:hAnsi="Bahnschrift"/>
        </w:rPr>
        <w:t xml:space="preserve">Laluna, M &amp; </w:t>
      </w:r>
      <w:proofErr w:type="spellStart"/>
      <w:r w:rsidRPr="00782074">
        <w:rPr>
          <w:rFonts w:ascii="Bahnschrift" w:hAnsi="Bahnschrift"/>
        </w:rPr>
        <w:t>Ambayon</w:t>
      </w:r>
      <w:proofErr w:type="spellEnd"/>
      <w:r w:rsidRPr="00782074">
        <w:rPr>
          <w:rFonts w:ascii="Bahnschrift" w:hAnsi="Bahnschrift"/>
        </w:rPr>
        <w:t xml:space="preserve">, C. (2025). Content literacy strategies module and the learning achievement of Grade 9 learners in English. </w:t>
      </w:r>
      <w:proofErr w:type="spellStart"/>
      <w:r w:rsidRPr="00782074">
        <w:rPr>
          <w:rFonts w:ascii="Bahnschrift" w:hAnsi="Bahnschrift"/>
          <w:i/>
        </w:rPr>
        <w:t>Pantao</w:t>
      </w:r>
      <w:proofErr w:type="spellEnd"/>
      <w:r w:rsidRPr="00782074">
        <w:rPr>
          <w:rFonts w:ascii="Bahnschrift" w:hAnsi="Bahnschrift"/>
          <w:i/>
        </w:rPr>
        <w:t xml:space="preserve"> (International Journal of the Humanities and Social Sciences). </w:t>
      </w:r>
      <w:r w:rsidRPr="00782074">
        <w:rPr>
          <w:rFonts w:ascii="Bahnschrift" w:hAnsi="Bahnschrift"/>
        </w:rPr>
        <w:t>https://doi.org/10.69651/PIJHSS040206</w:t>
      </w:r>
    </w:p>
    <w:p w14:paraId="20ABA45C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3CD0F65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782074">
        <w:rPr>
          <w:rFonts w:ascii="Bahnschrift" w:hAnsi="Bahnschrift"/>
        </w:rPr>
        <w:t>Lutfia</w:t>
      </w:r>
      <w:proofErr w:type="spellEnd"/>
      <w:r w:rsidRPr="00782074">
        <w:rPr>
          <w:rFonts w:ascii="Bahnschrift" w:hAnsi="Bahnschrift"/>
        </w:rPr>
        <w:t>, Z., Nanda, D. W., &amp; Fitria, D. (2023). The effectiveness of using short stories on students' reading comprehension</w:t>
      </w:r>
      <w:r w:rsidRPr="00782074">
        <w:rPr>
          <w:rFonts w:ascii="Bahnschrift" w:hAnsi="Bahnschrift"/>
          <w:i/>
        </w:rPr>
        <w:t xml:space="preserve">. </w:t>
      </w:r>
      <w:proofErr w:type="spellStart"/>
      <w:r w:rsidRPr="00782074">
        <w:rPr>
          <w:rFonts w:ascii="Bahnschrift" w:hAnsi="Bahnschrift"/>
          <w:i/>
        </w:rPr>
        <w:t>Jurnal</w:t>
      </w:r>
      <w:proofErr w:type="spellEnd"/>
      <w:r w:rsidRPr="00782074">
        <w:rPr>
          <w:rFonts w:ascii="Bahnschrift" w:hAnsi="Bahnschrift"/>
          <w:i/>
        </w:rPr>
        <w:t xml:space="preserve"> Pendidikan Dan </w:t>
      </w:r>
      <w:proofErr w:type="spellStart"/>
      <w:r w:rsidRPr="00782074">
        <w:rPr>
          <w:rFonts w:ascii="Bahnschrift" w:hAnsi="Bahnschrift"/>
          <w:i/>
        </w:rPr>
        <w:t>Konseling</w:t>
      </w:r>
      <w:proofErr w:type="spellEnd"/>
      <w:r w:rsidRPr="00782074">
        <w:rPr>
          <w:rFonts w:ascii="Bahnschrift" w:hAnsi="Bahnschrift"/>
          <w:i/>
        </w:rPr>
        <w:t xml:space="preserve"> (JPDK), 5</w:t>
      </w:r>
      <w:r w:rsidRPr="00782074">
        <w:rPr>
          <w:rFonts w:ascii="Bahnschrift" w:hAnsi="Bahnschrift"/>
        </w:rPr>
        <w:t xml:space="preserve">(4), 47–51. </w:t>
      </w:r>
      <w:r w:rsidRPr="00782074">
        <w:rPr>
          <w:rStyle w:val="Hyperlink"/>
          <w:rFonts w:ascii="Bahnschrift" w:hAnsi="Bahnschrift"/>
          <w:color w:val="auto"/>
        </w:rPr>
        <w:t>https://doi.org/10.31004/jpdk.v5i4.16721</w:t>
      </w:r>
    </w:p>
    <w:p w14:paraId="1CD49BD1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36A59CC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82074">
        <w:rPr>
          <w:rFonts w:ascii="Bahnschrift" w:hAnsi="Bahnschrift"/>
        </w:rPr>
        <w:t xml:space="preserve">OECD (2019). </w:t>
      </w:r>
      <w:r w:rsidRPr="00782074">
        <w:rPr>
          <w:rFonts w:ascii="Bahnschrift" w:hAnsi="Bahnschrift"/>
          <w:i/>
        </w:rPr>
        <w:t>PISA 2018 Results (Volume I): What Students Know and Can Do</w:t>
      </w:r>
      <w:r w:rsidRPr="00782074">
        <w:rPr>
          <w:rFonts w:ascii="Bahnschrift" w:hAnsi="Bahnschrift"/>
        </w:rPr>
        <w:t>, PISA, OECD Publishing, Paris, https://doi.org/10.1787/5f07c754-en</w:t>
      </w:r>
    </w:p>
    <w:p w14:paraId="4203BBC7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447A4E0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82074">
        <w:rPr>
          <w:rFonts w:ascii="Bahnschrift" w:hAnsi="Bahnschrift" w:cs="Arial"/>
          <w:shd w:val="clear" w:color="auto" w:fill="FFFFFF"/>
        </w:rPr>
        <w:t>Osterhaus, C., Lecce, S., &amp; Koerber, S. (2024). Unlocking narratives: Longitudinal associations between theory of mind and reading comprehension. </w:t>
      </w:r>
      <w:r w:rsidRPr="00782074">
        <w:rPr>
          <w:rStyle w:val="Emphasis"/>
          <w:rFonts w:ascii="Bahnschrift" w:hAnsi="Bahnschrift" w:cs="Arial"/>
          <w:shd w:val="clear" w:color="auto" w:fill="FFFFFF"/>
        </w:rPr>
        <w:t>British Journal of Developmental Psychology, 42</w:t>
      </w:r>
      <w:r w:rsidRPr="00782074">
        <w:rPr>
          <w:rFonts w:ascii="Bahnschrift" w:hAnsi="Bahnschrift" w:cs="Arial"/>
          <w:shd w:val="clear" w:color="auto" w:fill="FFFFFF"/>
        </w:rPr>
        <w:t>(4), 511–516. </w:t>
      </w:r>
      <w:hyperlink r:id="rId8" w:tgtFrame="_blank" w:history="1">
        <w:r w:rsidRPr="00782074">
          <w:rPr>
            <w:rStyle w:val="Hyperlink"/>
            <w:rFonts w:ascii="Bahnschrift" w:hAnsi="Bahnschrift" w:cs="Arial"/>
            <w:color w:val="auto"/>
            <w:shd w:val="clear" w:color="auto" w:fill="FFFFFF"/>
          </w:rPr>
          <w:t>https://doi.org/10.1111/bjdp.12514</w:t>
        </w:r>
      </w:hyperlink>
    </w:p>
    <w:p w14:paraId="6B8CE835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7B53A5C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82074">
        <w:rPr>
          <w:rFonts w:ascii="Bahnschrift" w:hAnsi="Bahnschrift"/>
        </w:rPr>
        <w:t xml:space="preserve">Picardal, J. (2025). Reading Comprehension and Academic Performance of Grade 6 Learners: Towards a Reading Comprehension Program. </w:t>
      </w:r>
      <w:r w:rsidRPr="00782074">
        <w:rPr>
          <w:rFonts w:ascii="Bahnschrift" w:hAnsi="Bahnschrift"/>
          <w:i/>
        </w:rPr>
        <w:t>Psychology and Education: A Multidisciplinary Journal</w:t>
      </w:r>
      <w:r w:rsidRPr="00782074">
        <w:rPr>
          <w:rFonts w:ascii="Bahnschrift" w:hAnsi="Bahnschrift"/>
        </w:rPr>
        <w:t xml:space="preserve">, </w:t>
      </w:r>
      <w:r w:rsidRPr="00782074">
        <w:rPr>
          <w:rFonts w:ascii="Bahnschrift" w:hAnsi="Bahnschrift"/>
          <w:i/>
        </w:rPr>
        <w:t>36</w:t>
      </w:r>
      <w:r w:rsidRPr="00782074">
        <w:rPr>
          <w:rFonts w:ascii="Bahnschrift" w:hAnsi="Bahnschrift"/>
        </w:rPr>
        <w:t xml:space="preserve">(5), 484-491. </w:t>
      </w:r>
      <w:hyperlink r:id="rId9" w:history="1">
        <w:r w:rsidRPr="00782074">
          <w:rPr>
            <w:rStyle w:val="Hyperlink"/>
            <w:rFonts w:ascii="Bahnschrift" w:hAnsi="Bahnschrift"/>
            <w:color w:val="auto"/>
          </w:rPr>
          <w:t>https://doi.org/10.70838/pemj.360501</w:t>
        </w:r>
      </w:hyperlink>
    </w:p>
    <w:p w14:paraId="1E8C8DB3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124E14D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82074">
        <w:rPr>
          <w:rFonts w:ascii="Bahnschrift" w:hAnsi="Bahnschrift"/>
        </w:rPr>
        <w:t xml:space="preserve">Pimentel, J. (2010). A note on the usage of Likert Scaling for research data analysis. </w:t>
      </w:r>
      <w:r w:rsidRPr="00782074">
        <w:rPr>
          <w:rFonts w:ascii="Bahnschrift" w:hAnsi="Bahnschrift"/>
          <w:i/>
        </w:rPr>
        <w:t>University of Southern Mindanao R&amp;D 18</w:t>
      </w:r>
      <w:r w:rsidRPr="00782074">
        <w:rPr>
          <w:rFonts w:ascii="Bahnschrift" w:hAnsi="Bahnschrift"/>
        </w:rPr>
        <w:t>(2), 109-112 (2010) ISSN 0302-7937.</w:t>
      </w:r>
    </w:p>
    <w:p w14:paraId="4EE3EF35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95CB2DA" w14:textId="77777777" w:rsidR="00D645E1" w:rsidRPr="00782074" w:rsidRDefault="00D645E1" w:rsidP="00D645E1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82074">
        <w:rPr>
          <w:rFonts w:ascii="Bahnschrift" w:hAnsi="Bahnschrift"/>
        </w:rPr>
        <w:t xml:space="preserve">Tefera, Y. B. (2022). Improving Students' Reading Comprehension Skills through Short Stories in Higher Education Institutions. </w:t>
      </w:r>
      <w:r w:rsidRPr="00782074">
        <w:rPr>
          <w:rFonts w:ascii="Bahnschrift" w:hAnsi="Bahnschrift"/>
          <w:i/>
        </w:rPr>
        <w:t>Asian Journal of Education and E-Learning, 10</w:t>
      </w:r>
      <w:r w:rsidRPr="00782074">
        <w:rPr>
          <w:rFonts w:ascii="Bahnschrift" w:hAnsi="Bahnschrift"/>
        </w:rPr>
        <w:t>(3), 2454. https://doi.org/10.24203/ajeel.v10i3.7059</w:t>
      </w:r>
    </w:p>
    <w:p w14:paraId="100607E5" w14:textId="2728C2E9" w:rsidR="00BE2113" w:rsidRPr="00C349FB" w:rsidRDefault="00BE2113" w:rsidP="00C349FB"/>
    <w:sectPr w:rsidR="00BE2113" w:rsidRPr="00C349FB" w:rsidSect="00AE2C6C">
      <w:headerReference w:type="default" r:id="rId10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61987F" w14:textId="77777777" w:rsidR="00035E99" w:rsidRDefault="00035E99" w:rsidP="00290EE2">
      <w:pPr>
        <w:spacing w:after="0" w:line="240" w:lineRule="auto"/>
      </w:pPr>
      <w:r>
        <w:separator/>
      </w:r>
    </w:p>
  </w:endnote>
  <w:endnote w:type="continuationSeparator" w:id="0">
    <w:p w14:paraId="1F1BAE6B" w14:textId="77777777" w:rsidR="00035E99" w:rsidRDefault="00035E99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DEBA9B" w14:textId="77777777" w:rsidR="00035E99" w:rsidRDefault="00035E99" w:rsidP="00290EE2">
      <w:pPr>
        <w:spacing w:after="0" w:line="240" w:lineRule="auto"/>
      </w:pPr>
      <w:r>
        <w:separator/>
      </w:r>
    </w:p>
  </w:footnote>
  <w:footnote w:type="continuationSeparator" w:id="0">
    <w:p w14:paraId="045ADCDC" w14:textId="77777777" w:rsidR="00035E99" w:rsidRDefault="00035E99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35E99"/>
    <w:rsid w:val="000854B9"/>
    <w:rsid w:val="00085B6A"/>
    <w:rsid w:val="000905B2"/>
    <w:rsid w:val="000F5057"/>
    <w:rsid w:val="00194D66"/>
    <w:rsid w:val="001B077E"/>
    <w:rsid w:val="001D4039"/>
    <w:rsid w:val="001F54EA"/>
    <w:rsid w:val="00260A04"/>
    <w:rsid w:val="00290EE2"/>
    <w:rsid w:val="00330D2C"/>
    <w:rsid w:val="00370561"/>
    <w:rsid w:val="003970FD"/>
    <w:rsid w:val="003F04E4"/>
    <w:rsid w:val="004241DB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4F90"/>
    <w:rsid w:val="00755F49"/>
    <w:rsid w:val="00792AC0"/>
    <w:rsid w:val="007A4C79"/>
    <w:rsid w:val="007E1A12"/>
    <w:rsid w:val="007F4A99"/>
    <w:rsid w:val="00814436"/>
    <w:rsid w:val="00847EF6"/>
    <w:rsid w:val="00866E71"/>
    <w:rsid w:val="008B31E5"/>
    <w:rsid w:val="008C5C64"/>
    <w:rsid w:val="008E0D92"/>
    <w:rsid w:val="008F2867"/>
    <w:rsid w:val="00975576"/>
    <w:rsid w:val="00991E5A"/>
    <w:rsid w:val="009C0634"/>
    <w:rsid w:val="00A949FE"/>
    <w:rsid w:val="00AE2C6C"/>
    <w:rsid w:val="00AE75F0"/>
    <w:rsid w:val="00B52DD2"/>
    <w:rsid w:val="00BE2113"/>
    <w:rsid w:val="00C349FB"/>
    <w:rsid w:val="00C4676A"/>
    <w:rsid w:val="00D3362E"/>
    <w:rsid w:val="00D40F41"/>
    <w:rsid w:val="00D56D5A"/>
    <w:rsid w:val="00D645E1"/>
    <w:rsid w:val="00D96402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sycnet.apa.org/doi/10.1111/bjdp.12514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57185/joss.v2i7.84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doi.org/10.70838/pemj.360501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2</Pages>
  <Words>700</Words>
  <Characters>3991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24</cp:revision>
  <cp:lastPrinted>2026-02-21T05:03:00Z</cp:lastPrinted>
  <dcterms:created xsi:type="dcterms:W3CDTF">2025-12-03T11:08:00Z</dcterms:created>
  <dcterms:modified xsi:type="dcterms:W3CDTF">2026-03-04T15:23:00Z</dcterms:modified>
</cp:coreProperties>
</file>