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26C85" w14:textId="13C397CA" w:rsidR="003E68F6" w:rsidRDefault="003E68F6" w:rsidP="003E68F6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3E68F6">
        <w:rPr>
          <w:rFonts w:ascii="Book Antiqua" w:hAnsi="Book Antiqua"/>
          <w:b/>
          <w:bCs/>
          <w:sz w:val="24"/>
          <w:szCs w:val="24"/>
        </w:rPr>
        <w:t>APA 7</w:t>
      </w:r>
      <w:r w:rsidR="004E3F40">
        <w:rPr>
          <w:rFonts w:ascii="Book Antiqua" w:hAnsi="Book Antiqua"/>
          <w:b/>
          <w:bCs/>
          <w:sz w:val="24"/>
          <w:szCs w:val="24"/>
        </w:rPr>
        <w:t>th</w:t>
      </w:r>
    </w:p>
    <w:p w14:paraId="03F9F15A" w14:textId="77777777" w:rsidR="003E68F6" w:rsidRPr="003E68F6" w:rsidRDefault="003E68F6" w:rsidP="009B1F75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3E68F6">
        <w:rPr>
          <w:rFonts w:ascii="Book Antiqua" w:hAnsi="Book Antiqua"/>
          <w:sz w:val="24"/>
          <w:szCs w:val="24"/>
        </w:rPr>
        <w:t>Quiñal</w:t>
      </w:r>
      <w:proofErr w:type="spellEnd"/>
      <w:r w:rsidRPr="003E68F6">
        <w:rPr>
          <w:rFonts w:ascii="Book Antiqua" w:hAnsi="Book Antiqua"/>
          <w:sz w:val="24"/>
          <w:szCs w:val="24"/>
        </w:rPr>
        <w:t xml:space="preserve">, P. O., Jr., &amp; Hernando, M. J. (2025). </w:t>
      </w:r>
      <w:r w:rsidRPr="003E68F6">
        <w:rPr>
          <w:rFonts w:ascii="Book Antiqua" w:hAnsi="Book Antiqua"/>
          <w:i/>
          <w:iCs/>
          <w:sz w:val="24"/>
          <w:szCs w:val="24"/>
        </w:rPr>
        <w:t>Students’ perception, recognition and adaptation of Philippine English in higher education</w:t>
      </w:r>
      <w:r w:rsidRPr="003E68F6">
        <w:rPr>
          <w:rFonts w:ascii="Book Antiqua" w:hAnsi="Book Antiqua"/>
          <w:sz w:val="24"/>
          <w:szCs w:val="24"/>
        </w:rPr>
        <w:t xml:space="preserve">. </w:t>
      </w:r>
      <w:r w:rsidRPr="003E68F6">
        <w:rPr>
          <w:rFonts w:ascii="Book Antiqua" w:hAnsi="Book Antiqua"/>
          <w:b/>
          <w:bCs/>
          <w:sz w:val="24"/>
          <w:szCs w:val="24"/>
        </w:rPr>
        <w:t>Pedagogy Review</w:t>
      </w:r>
      <w:r w:rsidRPr="003E68F6">
        <w:rPr>
          <w:rFonts w:ascii="Book Antiqua" w:hAnsi="Book Antiqua"/>
          <w:sz w:val="24"/>
          <w:szCs w:val="24"/>
        </w:rPr>
        <w:t>, 6(1). https://doi.org/10.62718/vmca.pr-ijetas.6.1.SC-0425-004</w:t>
      </w:r>
    </w:p>
    <w:p w14:paraId="26ACC4AA" w14:textId="60A0DE24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0A61703" w14:textId="270A4B2A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3E68F6">
        <w:rPr>
          <w:rFonts w:ascii="Book Antiqua" w:hAnsi="Book Antiqua"/>
          <w:b/>
          <w:bCs/>
          <w:sz w:val="24"/>
          <w:szCs w:val="24"/>
        </w:rPr>
        <w:t>MLA 9</w:t>
      </w:r>
      <w:r w:rsidR="004E3F40">
        <w:rPr>
          <w:rFonts w:ascii="Book Antiqua" w:hAnsi="Book Antiqua"/>
          <w:b/>
          <w:bCs/>
          <w:sz w:val="24"/>
          <w:szCs w:val="24"/>
        </w:rPr>
        <w:t>th</w:t>
      </w:r>
    </w:p>
    <w:p w14:paraId="4E73ED7D" w14:textId="77777777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E68F6">
        <w:rPr>
          <w:rFonts w:ascii="Book Antiqua" w:hAnsi="Book Antiqua"/>
          <w:sz w:val="24"/>
          <w:szCs w:val="24"/>
        </w:rPr>
        <w:t>Quiñal</w:t>
      </w:r>
      <w:proofErr w:type="spellEnd"/>
      <w:r w:rsidRPr="003E68F6">
        <w:rPr>
          <w:rFonts w:ascii="Book Antiqua" w:hAnsi="Book Antiqua"/>
          <w:sz w:val="24"/>
          <w:szCs w:val="24"/>
        </w:rPr>
        <w:t xml:space="preserve">, Pedro O., Jr., and Mary Joy Hernando. “Students’ Perception, Recognition and Adaptation of Philippine English in Higher Education.” </w:t>
      </w:r>
      <w:r w:rsidRPr="003E68F6">
        <w:rPr>
          <w:rFonts w:ascii="Book Antiqua" w:hAnsi="Book Antiqua"/>
          <w:i/>
          <w:iCs/>
          <w:sz w:val="24"/>
          <w:szCs w:val="24"/>
        </w:rPr>
        <w:t>Pedagogy Review</w:t>
      </w:r>
      <w:r w:rsidRPr="003E68F6">
        <w:rPr>
          <w:rFonts w:ascii="Book Antiqua" w:hAnsi="Book Antiqua"/>
          <w:sz w:val="24"/>
          <w:szCs w:val="24"/>
        </w:rPr>
        <w:t>, vol. 6, no. 1, 2025, https://doi.org/10.62718/vmca.pr-ijetas.6.1.SC-0425-004.</w:t>
      </w:r>
    </w:p>
    <w:p w14:paraId="506AA1BC" w14:textId="1676F900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5CB9485" w14:textId="77777777" w:rsidR="003E68F6" w:rsidRDefault="003E68F6" w:rsidP="003E68F6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3E68F6">
        <w:rPr>
          <w:rFonts w:ascii="Book Antiqua" w:hAnsi="Book Antiqua"/>
          <w:b/>
          <w:bCs/>
          <w:sz w:val="24"/>
          <w:szCs w:val="24"/>
        </w:rPr>
        <w:t>Harvard</w:t>
      </w:r>
    </w:p>
    <w:p w14:paraId="0E0D8963" w14:textId="77777777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E68F6">
        <w:rPr>
          <w:rFonts w:ascii="Book Antiqua" w:hAnsi="Book Antiqua"/>
          <w:sz w:val="24"/>
          <w:szCs w:val="24"/>
        </w:rPr>
        <w:t>Quiñal</w:t>
      </w:r>
      <w:proofErr w:type="spellEnd"/>
      <w:r w:rsidRPr="003E68F6">
        <w:rPr>
          <w:rFonts w:ascii="Book Antiqua" w:hAnsi="Book Antiqua"/>
          <w:sz w:val="24"/>
          <w:szCs w:val="24"/>
        </w:rPr>
        <w:t xml:space="preserve">, P.O. Jr. &amp; Hernando, M.J., 2025. Students’ perception, recognition and adaptation of Philippine English in higher education. </w:t>
      </w:r>
      <w:r w:rsidRPr="003E68F6">
        <w:rPr>
          <w:rFonts w:ascii="Book Antiqua" w:hAnsi="Book Antiqua"/>
          <w:i/>
          <w:iCs/>
          <w:sz w:val="24"/>
          <w:szCs w:val="24"/>
        </w:rPr>
        <w:t>Pedagogy Review</w:t>
      </w:r>
      <w:r w:rsidRPr="003E68F6">
        <w:rPr>
          <w:rFonts w:ascii="Book Antiqua" w:hAnsi="Book Antiqua"/>
          <w:sz w:val="24"/>
          <w:szCs w:val="24"/>
        </w:rPr>
        <w:t>, 6(1). Available at: https://doi.org/10.62718/vmca.pr-ijetas.6.1.SC-0425-004.</w:t>
      </w:r>
    </w:p>
    <w:p w14:paraId="385C50FD" w14:textId="6D3B3A62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89BD253" w14:textId="77777777" w:rsidR="003E68F6" w:rsidRDefault="003E68F6" w:rsidP="003E68F6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3E68F6">
        <w:rPr>
          <w:rFonts w:ascii="Book Antiqua" w:hAnsi="Book Antiqua"/>
          <w:b/>
          <w:bCs/>
          <w:sz w:val="24"/>
          <w:szCs w:val="24"/>
        </w:rPr>
        <w:t>Chicago (Notes–Bibliography)</w:t>
      </w:r>
    </w:p>
    <w:p w14:paraId="1CE0A0E2" w14:textId="77777777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E68F6">
        <w:rPr>
          <w:rFonts w:ascii="Book Antiqua" w:hAnsi="Book Antiqua"/>
          <w:sz w:val="24"/>
          <w:szCs w:val="24"/>
        </w:rPr>
        <w:t>Quiñal</w:t>
      </w:r>
      <w:proofErr w:type="spellEnd"/>
      <w:r w:rsidRPr="003E68F6">
        <w:rPr>
          <w:rFonts w:ascii="Book Antiqua" w:hAnsi="Book Antiqua"/>
          <w:sz w:val="24"/>
          <w:szCs w:val="24"/>
        </w:rPr>
        <w:t xml:space="preserve">, Pedro O., Jr., and Mary Joy Hernando. “Students’ Perception, Recognition and Adaptation of Philippine English in Higher Education.” </w:t>
      </w:r>
      <w:r w:rsidRPr="003E68F6">
        <w:rPr>
          <w:rFonts w:ascii="Book Antiqua" w:hAnsi="Book Antiqua"/>
          <w:i/>
          <w:iCs/>
          <w:sz w:val="24"/>
          <w:szCs w:val="24"/>
        </w:rPr>
        <w:t>Pedagogy Review</w:t>
      </w:r>
      <w:r w:rsidRPr="003E68F6">
        <w:rPr>
          <w:rFonts w:ascii="Book Antiqua" w:hAnsi="Book Antiqua"/>
          <w:sz w:val="24"/>
          <w:szCs w:val="24"/>
        </w:rPr>
        <w:t xml:space="preserve"> 6, no. 1 (2025). https://doi.org/10.62718/vmca.pr-ijetas.6.1.SC-0425-004.</w:t>
      </w:r>
    </w:p>
    <w:p w14:paraId="7088B2B3" w14:textId="143BA316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73C6A7F" w14:textId="77777777" w:rsidR="003E68F6" w:rsidRDefault="003E68F6" w:rsidP="003E68F6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3E68F6">
        <w:rPr>
          <w:rFonts w:ascii="Book Antiqua" w:hAnsi="Book Antiqua"/>
          <w:b/>
          <w:bCs/>
          <w:sz w:val="24"/>
          <w:szCs w:val="24"/>
        </w:rPr>
        <w:t>Vancouver</w:t>
      </w:r>
    </w:p>
    <w:p w14:paraId="73CE7282" w14:textId="2CF36C64" w:rsidR="003E68F6" w:rsidRPr="003E68F6" w:rsidRDefault="003E68F6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E68F6">
        <w:rPr>
          <w:rFonts w:ascii="Book Antiqua" w:hAnsi="Book Antiqua"/>
          <w:sz w:val="24"/>
          <w:szCs w:val="24"/>
        </w:rPr>
        <w:t>Quiñal</w:t>
      </w:r>
      <w:proofErr w:type="spellEnd"/>
      <w:r w:rsidRPr="003E68F6">
        <w:rPr>
          <w:rFonts w:ascii="Book Antiqua" w:hAnsi="Book Antiqua"/>
          <w:sz w:val="24"/>
          <w:szCs w:val="24"/>
        </w:rPr>
        <w:t xml:space="preserve"> PO Jr, Hernando MJ. Students’ perception, recognition and adaptation of Philippine English in higher education. </w:t>
      </w:r>
      <w:r w:rsidRPr="003E68F6">
        <w:rPr>
          <w:rFonts w:ascii="Book Antiqua" w:hAnsi="Book Antiqua"/>
          <w:i/>
          <w:iCs/>
          <w:sz w:val="24"/>
          <w:szCs w:val="24"/>
        </w:rPr>
        <w:t>Pedagogy Review</w:t>
      </w:r>
      <w:r w:rsidRPr="003E68F6">
        <w:rPr>
          <w:rFonts w:ascii="Book Antiqua" w:hAnsi="Book Antiqua"/>
          <w:sz w:val="24"/>
          <w:szCs w:val="24"/>
        </w:rPr>
        <w:t xml:space="preserve">. 2025;6(1). </w:t>
      </w:r>
      <w:proofErr w:type="gramStart"/>
      <w:r w:rsidRPr="003E68F6">
        <w:rPr>
          <w:rFonts w:ascii="Book Antiqua" w:hAnsi="Book Antiqua"/>
          <w:sz w:val="24"/>
          <w:szCs w:val="24"/>
        </w:rPr>
        <w:t>doi:10.62718/vmca.pr-ijetas</w:t>
      </w:r>
      <w:proofErr w:type="gramEnd"/>
      <w:r w:rsidRPr="003E68F6">
        <w:rPr>
          <w:rFonts w:ascii="Book Antiqua" w:hAnsi="Book Antiqua"/>
          <w:sz w:val="24"/>
          <w:szCs w:val="24"/>
        </w:rPr>
        <w:t>.6.1.SC-0425-004.</w:t>
      </w:r>
    </w:p>
    <w:p w14:paraId="685012AF" w14:textId="77777777" w:rsidR="00BE2113" w:rsidRPr="003E68F6" w:rsidRDefault="00BE2113" w:rsidP="003E68F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sectPr w:rsidR="00BE2113" w:rsidRPr="003E68F6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18915" w14:textId="77777777" w:rsidR="00155559" w:rsidRDefault="00155559" w:rsidP="00290EE2">
      <w:pPr>
        <w:spacing w:after="0" w:line="240" w:lineRule="auto"/>
      </w:pPr>
      <w:r>
        <w:separator/>
      </w:r>
    </w:p>
  </w:endnote>
  <w:endnote w:type="continuationSeparator" w:id="0">
    <w:p w14:paraId="241FB8BB" w14:textId="77777777" w:rsidR="00155559" w:rsidRDefault="0015555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5CD68" w14:textId="77777777" w:rsidR="00155559" w:rsidRDefault="00155559" w:rsidP="00290EE2">
      <w:pPr>
        <w:spacing w:after="0" w:line="240" w:lineRule="auto"/>
      </w:pPr>
      <w:r>
        <w:separator/>
      </w:r>
    </w:p>
  </w:footnote>
  <w:footnote w:type="continuationSeparator" w:id="0">
    <w:p w14:paraId="22F3A2A9" w14:textId="77777777" w:rsidR="00155559" w:rsidRDefault="0015555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B5A53"/>
    <w:rsid w:val="000F5057"/>
    <w:rsid w:val="001469D8"/>
    <w:rsid w:val="00155559"/>
    <w:rsid w:val="001B077E"/>
    <w:rsid w:val="001D4039"/>
    <w:rsid w:val="001F54EA"/>
    <w:rsid w:val="00206EC6"/>
    <w:rsid w:val="00260A04"/>
    <w:rsid w:val="00290EE2"/>
    <w:rsid w:val="00292663"/>
    <w:rsid w:val="003141A6"/>
    <w:rsid w:val="00330D2C"/>
    <w:rsid w:val="00370561"/>
    <w:rsid w:val="003970FD"/>
    <w:rsid w:val="003B3D31"/>
    <w:rsid w:val="003C42BD"/>
    <w:rsid w:val="003E68F6"/>
    <w:rsid w:val="003F04E4"/>
    <w:rsid w:val="00444654"/>
    <w:rsid w:val="00451A1D"/>
    <w:rsid w:val="004E3F40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D10C2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B1F75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130</Words>
  <Characters>1039</Characters>
  <Application>Microsoft Office Word</Application>
  <DocSecurity>0</DocSecurity>
  <Lines>24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29</cp:revision>
  <cp:lastPrinted>2026-02-21T05:03:00Z</cp:lastPrinted>
  <dcterms:created xsi:type="dcterms:W3CDTF">2025-12-03T11:08:00Z</dcterms:created>
  <dcterms:modified xsi:type="dcterms:W3CDTF">2026-03-04T18:53:00Z</dcterms:modified>
</cp:coreProperties>
</file>