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8EAAF" w14:textId="77777777" w:rsidR="005162EF" w:rsidRPr="00E67780" w:rsidRDefault="005162EF" w:rsidP="005162EF">
      <w:pPr>
        <w:suppressLineNumbers/>
        <w:spacing w:after="0" w:line="240" w:lineRule="auto"/>
        <w:jc w:val="both"/>
        <w:rPr>
          <w:rFonts w:ascii="Bahnschrift" w:eastAsia="Arial" w:hAnsi="Bahnschrift" w:cs="Arial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696FFAD0" w14:textId="77777777" w:rsidR="005162EF" w:rsidRPr="00E67780" w:rsidRDefault="005162EF" w:rsidP="005162EF">
      <w:pPr>
        <w:spacing w:after="0" w:line="240" w:lineRule="auto"/>
        <w:contextualSpacing/>
        <w:jc w:val="both"/>
        <w:rPr>
          <w:rFonts w:ascii="Bahnschrift" w:hAnsi="Bahnschrift" w:cs="Arial"/>
        </w:rPr>
      </w:pPr>
    </w:p>
    <w:p w14:paraId="07F5E318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Ahmed, R. S. (2022). Challenges and strategies for BIM adoption in India’s small-scale construction firms. </w:t>
      </w:r>
      <w:r w:rsidRPr="005C5A13">
        <w:rPr>
          <w:rFonts w:ascii="Bahnschrift" w:eastAsia="Arial" w:hAnsi="Bahnschrift" w:cs="Arial"/>
          <w:i/>
          <w:iCs/>
        </w:rPr>
        <w:t>Journal of Engineering and Technology Management, 34</w:t>
      </w:r>
      <w:r w:rsidRPr="005C5A13">
        <w:rPr>
          <w:rFonts w:ascii="Bahnschrift" w:hAnsi="Bahnschrift" w:cs="Arial"/>
        </w:rPr>
        <w:t>(4), 67–81.</w:t>
      </w:r>
    </w:p>
    <w:p w14:paraId="7F15C7E9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1A33EB1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5C5A13">
        <w:rPr>
          <w:rFonts w:ascii="Bahnschrift" w:hAnsi="Bahnschrift" w:cs="Arial"/>
        </w:rPr>
        <w:t>Alasmari</w:t>
      </w:r>
      <w:proofErr w:type="spellEnd"/>
      <w:r w:rsidRPr="005C5A13">
        <w:rPr>
          <w:rFonts w:ascii="Bahnschrift" w:hAnsi="Bahnschrift" w:cs="Arial"/>
        </w:rPr>
        <w:t xml:space="preserve">, K., Alshawi, M., &amp; Khalfan, M. (2022). Building information modeling awareness and adoption in developing economies. </w:t>
      </w:r>
      <w:r w:rsidRPr="005C5A13">
        <w:rPr>
          <w:rFonts w:ascii="Bahnschrift" w:eastAsia="Arial" w:hAnsi="Bahnschrift" w:cs="Arial"/>
          <w:i/>
          <w:iCs/>
        </w:rPr>
        <w:t>International Journal of Construction Management, 22</w:t>
      </w:r>
      <w:r w:rsidRPr="005C5A13">
        <w:rPr>
          <w:rFonts w:ascii="Bahnschrift" w:hAnsi="Bahnschrift" w:cs="Arial"/>
        </w:rPr>
        <w:t>(6), 987–1001.</w:t>
      </w:r>
      <w:r>
        <w:rPr>
          <w:rFonts w:ascii="Bahnschrift" w:hAnsi="Bahnschrift" w:cs="Arial"/>
        </w:rPr>
        <w:t xml:space="preserve"> https://doi.org/</w:t>
      </w:r>
      <w:r w:rsidRPr="005C5A13">
        <w:rPr>
          <w:rFonts w:ascii="Bahnschrift" w:hAnsi="Bahnschrift" w:cs="Arial"/>
        </w:rPr>
        <w:t>10.1080/15623599.2020.1819583.</w:t>
      </w:r>
    </w:p>
    <w:p w14:paraId="6EA8C851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C19B839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5C5A13">
        <w:rPr>
          <w:rFonts w:ascii="Bahnschrift" w:hAnsi="Bahnschrift" w:cs="Arial"/>
        </w:rPr>
        <w:t>Alreshidi</w:t>
      </w:r>
      <w:proofErr w:type="spellEnd"/>
      <w:r w:rsidRPr="005C5A13">
        <w:rPr>
          <w:rFonts w:ascii="Bahnschrift" w:hAnsi="Bahnschrift" w:cs="Arial"/>
        </w:rPr>
        <w:t xml:space="preserve">, E. E. (2019). The role of BIM in improving design and coordination. </w:t>
      </w:r>
      <w:r w:rsidRPr="005C5A13">
        <w:rPr>
          <w:rFonts w:ascii="Bahnschrift" w:hAnsi="Bahnschrift" w:cs="Arial"/>
          <w:i/>
          <w:iCs/>
        </w:rPr>
        <w:t>Engineering Journal, 23</w:t>
      </w:r>
      <w:r w:rsidRPr="005C5A13">
        <w:rPr>
          <w:rFonts w:ascii="Bahnschrift" w:hAnsi="Bahnschrift" w:cs="Arial"/>
        </w:rPr>
        <w:t xml:space="preserve">(4), 101–112. https://doi.org/10.4186/ej.2019.23.4.101 </w:t>
      </w:r>
    </w:p>
    <w:p w14:paraId="5D78D746" w14:textId="77777777" w:rsidR="005162EF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1BD3E31" w14:textId="3D32B5E5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Chileshe, N., </w:t>
      </w:r>
      <w:proofErr w:type="spellStart"/>
      <w:r w:rsidRPr="005C5A13">
        <w:rPr>
          <w:rFonts w:ascii="Bahnschrift" w:hAnsi="Bahnschrift" w:cs="Arial"/>
        </w:rPr>
        <w:t>Rameezdeen</w:t>
      </w:r>
      <w:proofErr w:type="spellEnd"/>
      <w:r w:rsidRPr="005C5A13">
        <w:rPr>
          <w:rFonts w:ascii="Bahnschrift" w:hAnsi="Bahnschrift" w:cs="Arial"/>
        </w:rPr>
        <w:t xml:space="preserve">, R., &amp; Hosseini, M. R. (2022). Barriers to BIM implementation in small and medium-sized enterprises. </w:t>
      </w:r>
      <w:r w:rsidRPr="005C5A13">
        <w:rPr>
          <w:rFonts w:ascii="Bahnschrift" w:hAnsi="Bahnschrift" w:cs="Arial"/>
          <w:i/>
          <w:iCs/>
        </w:rPr>
        <w:t>Journal of Construction Engineering and Management, 148</w:t>
      </w:r>
      <w:r w:rsidRPr="005C5A13">
        <w:rPr>
          <w:rFonts w:ascii="Bahnschrift" w:hAnsi="Bahnschrift" w:cs="Arial"/>
        </w:rPr>
        <w:t xml:space="preserve">(6), 04022038. https://doi.org/10.1061/(ASCE)CO.1943-7862.0002267 </w:t>
      </w:r>
    </w:p>
    <w:p w14:paraId="3407D5B0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B9D8C64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Construction Industry </w:t>
      </w:r>
      <w:r w:rsidRPr="005C5A13">
        <w:rPr>
          <w:rFonts w:ascii="Bahnschrift" w:hAnsi="Bahnschrift" w:cs="Arial"/>
          <w:i/>
          <w:iCs/>
        </w:rPr>
        <w:t xml:space="preserve">Development Board (CIDB). (2021). Construction Industry Transformation </w:t>
      </w:r>
      <w:proofErr w:type="spellStart"/>
      <w:r w:rsidRPr="005C5A13">
        <w:rPr>
          <w:rFonts w:ascii="Bahnschrift" w:hAnsi="Bahnschrift" w:cs="Arial"/>
          <w:i/>
          <w:iCs/>
        </w:rPr>
        <w:t>Programme</w:t>
      </w:r>
      <w:proofErr w:type="spellEnd"/>
      <w:r w:rsidRPr="005C5A13">
        <w:rPr>
          <w:rFonts w:ascii="Bahnschrift" w:hAnsi="Bahnschrift" w:cs="Arial"/>
          <w:i/>
          <w:iCs/>
        </w:rPr>
        <w:t xml:space="preserve"> (CITP) 2021–2025.</w:t>
      </w:r>
      <w:r w:rsidRPr="005C5A13">
        <w:rPr>
          <w:rFonts w:ascii="Bahnschrift" w:hAnsi="Bahnschrift" w:cs="Arial"/>
        </w:rPr>
        <w:t xml:space="preserve"> CIDB Malaysia. </w:t>
      </w:r>
    </w:p>
    <w:p w14:paraId="561FAECB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881931E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Collins, J. (2021). </w:t>
      </w:r>
      <w:r w:rsidRPr="005C5A13">
        <w:rPr>
          <w:rFonts w:ascii="Bahnschrift" w:hAnsi="Bahnschrift" w:cs="Arial"/>
          <w:i/>
          <w:iCs/>
        </w:rPr>
        <w:t>Project failure statistics among capital intensive industries.</w:t>
      </w:r>
      <w:r w:rsidRPr="005C5A13">
        <w:rPr>
          <w:rFonts w:ascii="Bahnschrift" w:hAnsi="Bahnschrift" w:cs="Arial"/>
        </w:rPr>
        <w:t xml:space="preserve"> IMS Consulting.https://imsconsulting.org/project-failure-statistics-among-capital-intensive-industries </w:t>
      </w:r>
    </w:p>
    <w:p w14:paraId="3DF5928E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1043552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Darko, A. C. (2019). Examining the critical success factors for green building technologies adoption: </w:t>
      </w:r>
      <w:r w:rsidRPr="005C5A13">
        <w:rPr>
          <w:rFonts w:ascii="Bahnschrift" w:hAnsi="Bahnschrift" w:cs="Arial"/>
          <w:i/>
          <w:iCs/>
        </w:rPr>
        <w:t>The case of Ghana. Buildings, 9</w:t>
      </w:r>
      <w:r w:rsidRPr="005C5A13">
        <w:rPr>
          <w:rFonts w:ascii="Bahnschrift" w:hAnsi="Bahnschrift" w:cs="Arial"/>
        </w:rPr>
        <w:t xml:space="preserve">(2), 35. https://doi.org/10.3390/buildings9020035 </w:t>
      </w:r>
    </w:p>
    <w:p w14:paraId="697E3532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9CBB806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Das, S., Khursheed, S., &amp; Paul, A. (2025). The impact of BIM on project time and cost. </w:t>
      </w:r>
      <w:r w:rsidRPr="00BA5CA5">
        <w:rPr>
          <w:rFonts w:ascii="Bahnschrift" w:hAnsi="Bahnschrift" w:cs="Arial"/>
          <w:i/>
          <w:iCs/>
        </w:rPr>
        <w:t>Discover Materials, 5</w:t>
      </w:r>
      <w:r w:rsidRPr="005C5A13">
        <w:rPr>
          <w:rFonts w:ascii="Bahnschrift" w:hAnsi="Bahnschrift" w:cs="Arial"/>
        </w:rPr>
        <w:t>(1), 1–12. https://doi.org/10.1007/s42247-025-00345-7</w:t>
      </w:r>
    </w:p>
    <w:p w14:paraId="075F977F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943AA64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De Guzman, J. P., Santos, R. L., &amp; Flores, M. A. (2023). Level of development (LOD) practices in BIM-enabled construction projects in the Philippines. </w:t>
      </w:r>
      <w:r w:rsidRPr="00BA5CA5">
        <w:rPr>
          <w:rFonts w:ascii="Bahnschrift" w:hAnsi="Bahnschrift" w:cs="Arial"/>
          <w:i/>
          <w:iCs/>
        </w:rPr>
        <w:t>Journal of Philippine Construction Studies, 9</w:t>
      </w:r>
      <w:r w:rsidRPr="005C5A13">
        <w:rPr>
          <w:rFonts w:ascii="Bahnschrift" w:hAnsi="Bahnschrift" w:cs="Arial"/>
        </w:rPr>
        <w:t xml:space="preserve">(1), 15–30. </w:t>
      </w:r>
    </w:p>
    <w:p w14:paraId="33ECB491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AD7EA6E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Dimaculangan, J. P. (2023). BIM implementation approaches in the Philippine construction industry. Journal of Philippine Construction Studies, 8(1), 1–15. </w:t>
      </w:r>
    </w:p>
    <w:p w14:paraId="684949F0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EA65D11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5C5A13">
        <w:rPr>
          <w:rFonts w:ascii="Bahnschrift" w:hAnsi="Bahnschrift" w:cs="Arial"/>
        </w:rPr>
        <w:t>Encyclopaedia</w:t>
      </w:r>
      <w:proofErr w:type="spellEnd"/>
      <w:r w:rsidRPr="005C5A13">
        <w:rPr>
          <w:rFonts w:ascii="Bahnschrift" w:hAnsi="Bahnschrift" w:cs="Arial"/>
        </w:rPr>
        <w:t xml:space="preserve"> Britannica. (2024, July 20). </w:t>
      </w:r>
      <w:r w:rsidRPr="00BA5CA5">
        <w:rPr>
          <w:rFonts w:ascii="Bahnschrift" w:hAnsi="Bahnschrift" w:cs="Arial"/>
          <w:i/>
          <w:iCs/>
        </w:rPr>
        <w:t>Likert scale.</w:t>
      </w:r>
      <w:r w:rsidRPr="005C5A13">
        <w:rPr>
          <w:rFonts w:ascii="Bahnschrift" w:hAnsi="Bahnschrift" w:cs="Arial"/>
        </w:rPr>
        <w:t xml:space="preserve"> In </w:t>
      </w:r>
      <w:proofErr w:type="spellStart"/>
      <w:r w:rsidRPr="005C5A13">
        <w:rPr>
          <w:rFonts w:ascii="Bahnschrift" w:hAnsi="Bahnschrift" w:cs="Arial"/>
        </w:rPr>
        <w:t>Encyclopaedia</w:t>
      </w:r>
      <w:proofErr w:type="spellEnd"/>
      <w:r w:rsidRPr="005C5A13">
        <w:rPr>
          <w:rFonts w:ascii="Bahnschrift" w:hAnsi="Bahnschrift" w:cs="Arial"/>
        </w:rPr>
        <w:t xml:space="preserve"> Britannica. https://www.britannica.com/topic/Likert-scale</w:t>
      </w:r>
      <w:r>
        <w:rPr>
          <w:rFonts w:ascii="Bahnschrift" w:hAnsi="Bahnschrift" w:cs="Arial"/>
        </w:rPr>
        <w:t>.</w:t>
      </w:r>
    </w:p>
    <w:p w14:paraId="2F4D500F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4052518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Rahman, R. A., Memon, A. H., &amp; Karim, A. T. A. (2023). Government-led BIM initiatives and adoption strategies in Southeast Asia. </w:t>
      </w:r>
      <w:r w:rsidRPr="00BA5CA5">
        <w:rPr>
          <w:rFonts w:ascii="Bahnschrift" w:hAnsi="Bahnschrift" w:cs="Arial"/>
          <w:i/>
          <w:iCs/>
        </w:rPr>
        <w:t>Journal of Construction Engineering and Management, 149</w:t>
      </w:r>
      <w:r w:rsidRPr="005C5A13">
        <w:rPr>
          <w:rFonts w:ascii="Bahnschrift" w:hAnsi="Bahnschrift" w:cs="Arial"/>
        </w:rPr>
        <w:t xml:space="preserve">(3), 04023012. https://doi.org/10.1061/(ASCE)CO.1943-7862.0002394 </w:t>
      </w:r>
    </w:p>
    <w:p w14:paraId="146CD4CD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E2C701A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Rodriguez, M. L., Santos, F. A., &amp; Reyes, J. P. (2019). BIM awareness and adoption in the Philippine AEC industry. </w:t>
      </w:r>
      <w:r w:rsidRPr="00BA5CA5">
        <w:rPr>
          <w:rFonts w:ascii="Bahnschrift" w:hAnsi="Bahnschrift" w:cs="Arial"/>
          <w:i/>
          <w:iCs/>
        </w:rPr>
        <w:t>Journal of Asian Architecture and Building Engineering, 18</w:t>
      </w:r>
      <w:r w:rsidRPr="005C5A13">
        <w:rPr>
          <w:rFonts w:ascii="Bahnschrift" w:hAnsi="Bahnschrift" w:cs="Arial"/>
        </w:rPr>
        <w:t xml:space="preserve">(4), 275–286. https://doi.org/10.1080/13467581.2019.1625398 </w:t>
      </w:r>
    </w:p>
    <w:p w14:paraId="79D54EB0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738AD74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lastRenderedPageBreak/>
        <w:t xml:space="preserve">Ruan, X., Ochieng, E. G., Price, A., &amp; </w:t>
      </w:r>
      <w:proofErr w:type="spellStart"/>
      <w:r w:rsidRPr="005C5A13">
        <w:rPr>
          <w:rFonts w:ascii="Bahnschrift" w:hAnsi="Bahnschrift" w:cs="Arial"/>
        </w:rPr>
        <w:t>Egbu</w:t>
      </w:r>
      <w:proofErr w:type="spellEnd"/>
      <w:r w:rsidRPr="005C5A13">
        <w:rPr>
          <w:rFonts w:ascii="Bahnschrift" w:hAnsi="Bahnschrift" w:cs="Arial"/>
        </w:rPr>
        <w:t xml:space="preserve">, C. (2020). Critical factors influencing BIM adoption in construction organizations. </w:t>
      </w:r>
      <w:r w:rsidRPr="00BA5CA5">
        <w:rPr>
          <w:rFonts w:ascii="Bahnschrift" w:hAnsi="Bahnschrift" w:cs="Arial"/>
          <w:i/>
          <w:iCs/>
        </w:rPr>
        <w:t>Automation in Construction, 118</w:t>
      </w:r>
      <w:r w:rsidRPr="005C5A13">
        <w:rPr>
          <w:rFonts w:ascii="Bahnschrift" w:hAnsi="Bahnschrift" w:cs="Arial"/>
        </w:rPr>
        <w:t xml:space="preserve">, 103263. https://doi.org/10.1016/j.autcon.2020.103263 </w:t>
      </w:r>
    </w:p>
    <w:p w14:paraId="2462E3D4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0CB07B3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Saka, A., &amp; Chan, D. W. M. (2023). Value of BIM investments: A systematic literature review. </w:t>
      </w:r>
      <w:r w:rsidRPr="00BA5CA5">
        <w:rPr>
          <w:rFonts w:ascii="Bahnschrift" w:hAnsi="Bahnschrift" w:cs="Arial"/>
          <w:i/>
          <w:iCs/>
        </w:rPr>
        <w:t>Automation in Construction, 141</w:t>
      </w:r>
      <w:r w:rsidRPr="005C5A13">
        <w:rPr>
          <w:rFonts w:ascii="Bahnschrift" w:hAnsi="Bahnschrift" w:cs="Arial"/>
        </w:rPr>
        <w:t xml:space="preserve">, 104438. https://doi.org/10.1016/j.autcon.2022.104438 </w:t>
      </w:r>
    </w:p>
    <w:p w14:paraId="07F2FCAD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FD4377E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Thompson, R., &amp; Bryant, J. (2023). Interoperability challenges and resistance to BIM adoption in construction firms. </w:t>
      </w:r>
      <w:r w:rsidRPr="00BA5CA5">
        <w:rPr>
          <w:rFonts w:ascii="Bahnschrift" w:hAnsi="Bahnschrift" w:cs="Arial"/>
          <w:i/>
          <w:iCs/>
        </w:rPr>
        <w:t>Automation in Construction, 145,</w:t>
      </w:r>
      <w:r w:rsidRPr="005C5A13">
        <w:rPr>
          <w:rFonts w:ascii="Bahnschrift" w:hAnsi="Bahnschrift" w:cs="Arial"/>
        </w:rPr>
        <w:t xml:space="preserve"> 104563. https://doi.org/10.1016/j.autcon.2023.104563 </w:t>
      </w:r>
    </w:p>
    <w:p w14:paraId="5B61960E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9C67EE6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5C5A13">
        <w:rPr>
          <w:rFonts w:ascii="Bahnschrift" w:hAnsi="Bahnschrift" w:cs="Arial"/>
        </w:rPr>
        <w:t>Vitente</w:t>
      </w:r>
      <w:proofErr w:type="spellEnd"/>
      <w:r w:rsidRPr="005C5A13">
        <w:rPr>
          <w:rFonts w:ascii="Bahnschrift" w:hAnsi="Bahnschrift" w:cs="Arial"/>
        </w:rPr>
        <w:t xml:space="preserve">, R., Al-Thani, M., &amp; Hassan, A. (2024). Technology acceptance of BIM in the construction industry. </w:t>
      </w:r>
      <w:r w:rsidRPr="00BA5CA5">
        <w:rPr>
          <w:rFonts w:ascii="Bahnschrift" w:hAnsi="Bahnschrift" w:cs="Arial"/>
          <w:i/>
          <w:iCs/>
        </w:rPr>
        <w:t>Journal of Construction Innovation, 24</w:t>
      </w:r>
      <w:r w:rsidRPr="005C5A13">
        <w:rPr>
          <w:rFonts w:ascii="Bahnschrift" w:hAnsi="Bahnschrift" w:cs="Arial"/>
        </w:rPr>
        <w:t xml:space="preserve">(1), 89–105. https://doi.org/10.1108/CI-05-2023-0075 </w:t>
      </w:r>
    </w:p>
    <w:p w14:paraId="5EFF1D9C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C1FE4A0" w14:textId="77777777" w:rsidR="005162EF" w:rsidRPr="005C5A13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5C5A13">
        <w:rPr>
          <w:rFonts w:ascii="Bahnschrift" w:hAnsi="Bahnschrift" w:cs="Arial"/>
        </w:rPr>
        <w:t xml:space="preserve">Wang, Y., &amp; Cheng, J. C. P. (2022). BIM adoption in small construction firms: A statistical analysis of organizational and technological factors. </w:t>
      </w:r>
      <w:r w:rsidRPr="00BA5CA5">
        <w:rPr>
          <w:rFonts w:ascii="Bahnschrift" w:hAnsi="Bahnschrift" w:cs="Arial"/>
          <w:i/>
          <w:iCs/>
        </w:rPr>
        <w:t>Journal of Building Performance, 13</w:t>
      </w:r>
      <w:r w:rsidRPr="005C5A13">
        <w:rPr>
          <w:rFonts w:ascii="Bahnschrift" w:hAnsi="Bahnschrift" w:cs="Arial"/>
        </w:rPr>
        <w:t>(2), 95–109.</w:t>
      </w:r>
    </w:p>
    <w:p w14:paraId="6FCF3370" w14:textId="77777777" w:rsidR="005162EF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E92D119" w14:textId="7FE78466" w:rsidR="005162EF" w:rsidRPr="00824752" w:rsidRDefault="005162EF" w:rsidP="005162E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5A13">
        <w:rPr>
          <w:rFonts w:ascii="Bahnschrift" w:hAnsi="Bahnschrift" w:cs="Arial"/>
        </w:rPr>
        <w:t xml:space="preserve">Zhang, Z., &amp; Gao, Y. (2021). Cost management with BIM: Improving financial control in construction. </w:t>
      </w:r>
      <w:r w:rsidRPr="00BA5CA5">
        <w:rPr>
          <w:rFonts w:ascii="Bahnschrift" w:hAnsi="Bahnschrift" w:cs="Arial"/>
          <w:i/>
          <w:iCs/>
        </w:rPr>
        <w:t>Journal of Building Performance, 12</w:t>
      </w:r>
      <w:r w:rsidRPr="005C5A13">
        <w:rPr>
          <w:rFonts w:ascii="Bahnschrift" w:hAnsi="Bahnschrift" w:cs="Arial"/>
        </w:rPr>
        <w:t xml:space="preserve">(3), 201–214. 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0D5EC" w14:textId="77777777" w:rsidR="000F41DA" w:rsidRDefault="000F41DA" w:rsidP="00290EE2">
      <w:pPr>
        <w:spacing w:after="0" w:line="240" w:lineRule="auto"/>
      </w:pPr>
      <w:r>
        <w:separator/>
      </w:r>
    </w:p>
  </w:endnote>
  <w:endnote w:type="continuationSeparator" w:id="0">
    <w:p w14:paraId="4A60E370" w14:textId="77777777" w:rsidR="000F41DA" w:rsidRDefault="000F41D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F3093" w14:textId="77777777" w:rsidR="000F41DA" w:rsidRDefault="000F41DA" w:rsidP="00290EE2">
      <w:pPr>
        <w:spacing w:after="0" w:line="240" w:lineRule="auto"/>
      </w:pPr>
      <w:r>
        <w:separator/>
      </w:r>
    </w:p>
  </w:footnote>
  <w:footnote w:type="continuationSeparator" w:id="0">
    <w:p w14:paraId="61683836" w14:textId="77777777" w:rsidR="000F41DA" w:rsidRDefault="000F41D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41DA"/>
    <w:rsid w:val="000F5057"/>
    <w:rsid w:val="001F54E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162EF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5EDF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2E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23</cp:revision>
  <cp:lastPrinted>2026-02-21T05:03:00Z</cp:lastPrinted>
  <dcterms:created xsi:type="dcterms:W3CDTF">2025-12-03T11:08:00Z</dcterms:created>
  <dcterms:modified xsi:type="dcterms:W3CDTF">2026-03-20T09:10:00Z</dcterms:modified>
</cp:coreProperties>
</file>