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9EA7E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335E613" w14:textId="77777777" w:rsidR="006641AE" w:rsidRPr="006641AE" w:rsidRDefault="006641AE" w:rsidP="006641A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L. (2026).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251–268.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</w:p>
    <w:p w14:paraId="55C83BF2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DB092F8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Lifeng. "Integration of Career Planning in Entrepreneurship Education: Basis for a Career Development Program."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251–268. DOI: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032F0C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730E268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L., 2026.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pp.251–268. Available at: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[Accessed 11 March 2026].</w:t>
      </w:r>
    </w:p>
    <w:p w14:paraId="596AA425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B27FCA6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Lifeng. 2026. "Integration of Career Planning in Entrepreneurship Education: Basis for a Career Development Program."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251–268.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146B01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5A0B8F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 L.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2026;7(1):251–268. </w:t>
      </w:r>
      <w:proofErr w:type="spellStart"/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B8BC7" w14:textId="77777777" w:rsidR="00CA0DA7" w:rsidRDefault="00CA0DA7" w:rsidP="00290EE2">
      <w:pPr>
        <w:spacing w:after="0" w:line="240" w:lineRule="auto"/>
      </w:pPr>
      <w:r>
        <w:separator/>
      </w:r>
    </w:p>
  </w:endnote>
  <w:endnote w:type="continuationSeparator" w:id="0">
    <w:p w14:paraId="0C95172A" w14:textId="77777777" w:rsidR="00CA0DA7" w:rsidRDefault="00CA0DA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70518B" w14:textId="77777777" w:rsidR="00CA0DA7" w:rsidRDefault="00CA0DA7" w:rsidP="00290EE2">
      <w:pPr>
        <w:spacing w:after="0" w:line="240" w:lineRule="auto"/>
      </w:pPr>
      <w:r>
        <w:separator/>
      </w:r>
    </w:p>
  </w:footnote>
  <w:footnote w:type="continuationSeparator" w:id="0">
    <w:p w14:paraId="5190DF21" w14:textId="77777777" w:rsidR="00CA0DA7" w:rsidRDefault="00CA0DA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2026-03-11T01:11:00Z</dcterms:modified>
</cp:coreProperties>
</file>