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7BB04" w14:textId="77777777" w:rsidR="00163FE5" w:rsidRPr="007D2BBC" w:rsidRDefault="00163FE5" w:rsidP="00163FE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0BFE5196" w14:textId="77777777" w:rsidR="00163FE5" w:rsidRDefault="00163FE5" w:rsidP="00163FE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68CA5C2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Abu Daqar, M. A. (2020). The role of artificial intelligence in enhancing customer experience in the banking sector. </w:t>
      </w:r>
      <w:r w:rsidRPr="00217CCD">
        <w:rPr>
          <w:rFonts w:ascii="Bahnschrift" w:hAnsi="Bahnschrift"/>
          <w:i/>
          <w:iCs/>
        </w:rPr>
        <w:t>International Journal of Business and Management, 15</w:t>
      </w:r>
      <w:r w:rsidRPr="00217CCD">
        <w:rPr>
          <w:rFonts w:ascii="Bahnschrift" w:hAnsi="Bahnschrift"/>
        </w:rPr>
        <w:t>(11), 112–125. https://doi.org/10.5539/ijbm.v15n11p112</w:t>
      </w:r>
    </w:p>
    <w:p w14:paraId="4CBFDB24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46E1D8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Ali, O., &amp; Estran, M. (2022). Algorithmic transparency in automated lending: Preventing bias in AI. </w:t>
      </w:r>
      <w:r w:rsidRPr="00217CCD">
        <w:rPr>
          <w:rFonts w:ascii="Bahnschrift" w:hAnsi="Bahnschrift"/>
          <w:i/>
          <w:iCs/>
        </w:rPr>
        <w:t>Journal of Financial Regulation and Compliance, 30</w:t>
      </w:r>
      <w:r w:rsidRPr="00217CCD">
        <w:rPr>
          <w:rFonts w:ascii="Bahnschrift" w:hAnsi="Bahnschrift"/>
        </w:rPr>
        <w:t>(4), 450–468. https://doi.org/10.1108/JFRC-02-2022-0021</w:t>
      </w:r>
    </w:p>
    <w:p w14:paraId="75531FA4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F1C04E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Ashta, A., &amp; Herrmann, H. (2021). Artificial intelligence and fintech: An overview of opportunities and risks for banking. </w:t>
      </w:r>
      <w:r w:rsidRPr="00217CCD">
        <w:rPr>
          <w:rFonts w:ascii="Bahnschrift" w:hAnsi="Bahnschrift"/>
          <w:i/>
          <w:iCs/>
        </w:rPr>
        <w:t>Strategic Change, 30</w:t>
      </w:r>
      <w:r w:rsidRPr="00217CCD">
        <w:rPr>
          <w:rFonts w:ascii="Bahnschrift" w:hAnsi="Bahnschrift"/>
        </w:rPr>
        <w:t>(3), 211–222. https://doi.org/10.1002/jsc.2390</w:t>
      </w:r>
    </w:p>
    <w:p w14:paraId="256B2F34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FEA094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Asnawi, A. A., Sukoco, B. M., Fanani, M. A., &amp; Suryaningsih, S. (2020). Service quality and its impact on customer loyalty in Islamic banking. </w:t>
      </w:r>
      <w:r w:rsidRPr="00217CCD">
        <w:rPr>
          <w:rFonts w:ascii="Bahnschrift" w:hAnsi="Bahnschrift"/>
          <w:i/>
          <w:iCs/>
        </w:rPr>
        <w:t>Journal of Islamic Marketing, 11</w:t>
      </w:r>
      <w:r w:rsidRPr="00217CCD">
        <w:rPr>
          <w:rFonts w:ascii="Bahnschrift" w:hAnsi="Bahnschrift"/>
        </w:rPr>
        <w:t>(1), 234–250. https://doi.org/10.1108/JIMA-02-2018-004</w:t>
      </w:r>
    </w:p>
    <w:p w14:paraId="12631A92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FF0D7B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Automobile Association Philippines [AAP]. (2023). </w:t>
      </w:r>
      <w:r w:rsidRPr="00217CCD">
        <w:rPr>
          <w:rFonts w:ascii="Bahnschrift" w:hAnsi="Bahnschrift"/>
          <w:i/>
          <w:iCs/>
        </w:rPr>
        <w:t>Philippine automotive industry insights: Financing and market trends.</w:t>
      </w:r>
      <w:r w:rsidRPr="00217CCD">
        <w:rPr>
          <w:rFonts w:ascii="Bahnschrift" w:hAnsi="Bahnschrift"/>
        </w:rPr>
        <w:t xml:space="preserve"> Manila, Philippines: AAP Press.</w:t>
      </w:r>
    </w:p>
    <w:p w14:paraId="19B51B9A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F0966C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Ayinaddis, S., Taye, B., &amp; Yirsaw, B. (2023). Examining the effect of electronic banking service quality on customer satisfaction and loyalty: An implication for technological innovation. </w:t>
      </w:r>
      <w:r w:rsidRPr="00217CCD">
        <w:rPr>
          <w:rFonts w:ascii="Bahnschrift" w:hAnsi="Bahnschrift"/>
          <w:i/>
          <w:iCs/>
        </w:rPr>
        <w:t>Journal of Innovation and Entrepreneurship, 12</w:t>
      </w:r>
      <w:r w:rsidRPr="00217CCD">
        <w:rPr>
          <w:rFonts w:ascii="Bahnschrift" w:hAnsi="Bahnschrift"/>
        </w:rPr>
        <w:t>(1), 1–18. https://doi.org/10.1186/s13731-023-00293-7</w:t>
      </w:r>
    </w:p>
    <w:p w14:paraId="4FC77EE8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5C63AC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Bangco, J. R., Dela Cruz, M. A., Santos, P. L., &amp; Villanueva, R. T. (2022). Demographic determinants of financial literacy among Filipino urban dwellers. </w:t>
      </w:r>
      <w:r w:rsidRPr="00217CCD">
        <w:rPr>
          <w:rFonts w:ascii="Bahnschrift" w:hAnsi="Bahnschrift"/>
          <w:i/>
          <w:iCs/>
        </w:rPr>
        <w:t>Philippine Journal of Public Administration, 66</w:t>
      </w:r>
      <w:r w:rsidRPr="00217CCD">
        <w:rPr>
          <w:rFonts w:ascii="Bahnschrift" w:hAnsi="Bahnschrift"/>
        </w:rPr>
        <w:t>(2), 115–130.</w:t>
      </w:r>
    </w:p>
    <w:p w14:paraId="7A688BB5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C490DF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Bangko Sentral ng Pilipinas [BSP]. (2022). </w:t>
      </w:r>
      <w:r w:rsidRPr="00217CCD">
        <w:rPr>
          <w:rFonts w:ascii="Bahnschrift" w:hAnsi="Bahnschrift"/>
          <w:i/>
          <w:iCs/>
        </w:rPr>
        <w:t>Financial inclusion survey report 2021.</w:t>
      </w:r>
      <w:r w:rsidRPr="00217CCD">
        <w:rPr>
          <w:rFonts w:ascii="Bahnschrift" w:hAnsi="Bahnschrift"/>
        </w:rPr>
        <w:t xml:space="preserve"> Manila, Philippines: BSP Economic Research Department.</w:t>
      </w:r>
    </w:p>
    <w:p w14:paraId="6AF68710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A858AB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Bangko Sentral ng Pilipinas [BSP]. (2023). </w:t>
      </w:r>
      <w:r w:rsidRPr="001B573F">
        <w:rPr>
          <w:rFonts w:ascii="Bahnschrift" w:hAnsi="Bahnschrift"/>
          <w:i/>
          <w:iCs/>
        </w:rPr>
        <w:t xml:space="preserve">Status report on the Philippine financial system: Second semester 2022. </w:t>
      </w:r>
      <w:r w:rsidRPr="00217CCD">
        <w:rPr>
          <w:rFonts w:ascii="Bahnschrift" w:hAnsi="Bahnschrift"/>
        </w:rPr>
        <w:t>Manila, Philippines: BSP Supervision and Examination Sector.</w:t>
      </w:r>
    </w:p>
    <w:p w14:paraId="6B5E424E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228E4B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Biswal, S. K. (2021). Building reliability and trust in the digital lending era. </w:t>
      </w:r>
      <w:r w:rsidRPr="001B573F">
        <w:rPr>
          <w:rFonts w:ascii="Bahnschrift" w:hAnsi="Bahnschrift"/>
          <w:i/>
          <w:iCs/>
        </w:rPr>
        <w:t>International Journal of Bank Marketing, 39</w:t>
      </w:r>
      <w:r w:rsidRPr="00217CCD">
        <w:rPr>
          <w:rFonts w:ascii="Bahnschrift" w:hAnsi="Bahnschrift"/>
        </w:rPr>
        <w:t>(4), 601–619. https://doi.org/10.1108/IJBM-06-2020-0304 (doi.org in Bing)</w:t>
      </w:r>
    </w:p>
    <w:p w14:paraId="3AB992B6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3E242F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Biswas, A., Gupta, R., &amp; Sharma, P. (2021). The impact of corporate social responsibility on brand image and stability in the financial sector. </w:t>
      </w:r>
      <w:r w:rsidRPr="001B573F">
        <w:rPr>
          <w:rFonts w:ascii="Bahnschrift" w:hAnsi="Bahnschrift"/>
          <w:i/>
          <w:iCs/>
        </w:rPr>
        <w:t>Sustainability in Banking Quarterly, 15</w:t>
      </w:r>
      <w:r w:rsidRPr="00217CCD">
        <w:rPr>
          <w:rFonts w:ascii="Bahnschrift" w:hAnsi="Bahnschrift"/>
        </w:rPr>
        <w:t>(1), 22–40.</w:t>
      </w:r>
    </w:p>
    <w:p w14:paraId="76FF17A1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3A85BB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Cacnio, J. B., &amp; Romarate, G. (2024). Digital transformation and the financial literacy gap: Evidence from Makati City’s banking sector. </w:t>
      </w:r>
      <w:r w:rsidRPr="001B573F">
        <w:rPr>
          <w:rFonts w:ascii="Bahnschrift" w:hAnsi="Bahnschrift"/>
          <w:i/>
          <w:iCs/>
        </w:rPr>
        <w:t>Philippine Review of Economics and Business, 61</w:t>
      </w:r>
      <w:r w:rsidRPr="00217CCD">
        <w:rPr>
          <w:rFonts w:ascii="Bahnschrift" w:hAnsi="Bahnschrift"/>
        </w:rPr>
        <w:t>(1), 45–67.</w:t>
      </w:r>
    </w:p>
    <w:p w14:paraId="672935B7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FEA511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lastRenderedPageBreak/>
        <w:t xml:space="preserve">Cator, M. (2024). Assessing credit score awareness among urban professionals in Metro Manila. </w:t>
      </w:r>
      <w:r w:rsidRPr="001B573F">
        <w:rPr>
          <w:rFonts w:ascii="Bahnschrift" w:hAnsi="Bahnschrift"/>
          <w:i/>
          <w:iCs/>
        </w:rPr>
        <w:t>Journal of Consumer Finance and Education, 12</w:t>
      </w:r>
      <w:r w:rsidRPr="00217CCD">
        <w:rPr>
          <w:rFonts w:ascii="Bahnschrift" w:hAnsi="Bahnschrift"/>
        </w:rPr>
        <w:t>(3), 89–104.</w:t>
      </w:r>
    </w:p>
    <w:p w14:paraId="6E0F531E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F48CD9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Dhawan, S., &amp; Gupta, R. K. (2024). Service quality dynamics in Indian retail loans: Implication for customer satisfaction. International </w:t>
      </w:r>
      <w:r w:rsidRPr="001B573F">
        <w:rPr>
          <w:rFonts w:ascii="Bahnschrift" w:hAnsi="Bahnschrift"/>
          <w:i/>
          <w:iCs/>
        </w:rPr>
        <w:t>Journal of Innovation Studies, 8</w:t>
      </w:r>
      <w:r w:rsidRPr="00217CCD">
        <w:rPr>
          <w:rFonts w:ascii="Bahnschrift" w:hAnsi="Bahnschrift"/>
        </w:rPr>
        <w:t xml:space="preserve">(1), 45–58. https://doi.org/10.1016/j.ijis.2024.01.005 </w:t>
      </w:r>
    </w:p>
    <w:p w14:paraId="2CCC50DA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4683E0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Dhote, T., Sharma, A., &amp; Patel, R. (2020). Robotic process automation and AI in banking: Reducing operational risk. International </w:t>
      </w:r>
      <w:r w:rsidRPr="001B573F">
        <w:rPr>
          <w:rFonts w:ascii="Bahnschrift" w:hAnsi="Bahnschrift"/>
          <w:i/>
          <w:iCs/>
        </w:rPr>
        <w:t>Journal of Intelligent Enterprise, 7</w:t>
      </w:r>
      <w:r w:rsidRPr="00217CCD">
        <w:rPr>
          <w:rFonts w:ascii="Bahnschrift" w:hAnsi="Bahnschrift"/>
        </w:rPr>
        <w:t xml:space="preserve">(2), 180–195. https://doi.org/10.1504/IJIE.2020.108765 </w:t>
      </w:r>
    </w:p>
    <w:p w14:paraId="6D3E098E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0017CFC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Estran, M. (2022). The ethics of AI: Interpretable machine learning in credit scoring. </w:t>
      </w:r>
      <w:r w:rsidRPr="001B573F">
        <w:rPr>
          <w:rFonts w:ascii="Bahnschrift" w:hAnsi="Bahnschrift"/>
          <w:i/>
          <w:iCs/>
        </w:rPr>
        <w:t>Banking &amp; Finance Law Review, 38</w:t>
      </w:r>
      <w:r w:rsidRPr="00217CCD">
        <w:rPr>
          <w:rFonts w:ascii="Bahnschrift" w:hAnsi="Bahnschrift"/>
        </w:rPr>
        <w:t>(1), 89–107.</w:t>
      </w:r>
    </w:p>
    <w:p w14:paraId="0BF5797A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246E57" w14:textId="6A52F7B3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Fatima, S., &amp; Khan, M. (2023). Branding and product excellence: Determinants of success in modern retail lending. </w:t>
      </w:r>
      <w:r w:rsidRPr="001B573F">
        <w:rPr>
          <w:rFonts w:ascii="Bahnschrift" w:hAnsi="Bahnschrift"/>
          <w:i/>
          <w:iCs/>
        </w:rPr>
        <w:t>Global Business and Finance Review, 28</w:t>
      </w:r>
      <w:r w:rsidRPr="00217CCD">
        <w:rPr>
          <w:rFonts w:ascii="Bahnschrift" w:hAnsi="Bahnschrift"/>
        </w:rPr>
        <w:t xml:space="preserve">(5), 112–125. https://doi.org/10.17549/gbfr.2023.28.5.112 </w:t>
      </w:r>
    </w:p>
    <w:p w14:paraId="14A9F28D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CABE9F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Fatma, M., Rahman, Z., &amp; Khan, I. (2023). The role of brand marketing in customer retention: A study of retail bank consumers. </w:t>
      </w:r>
      <w:r w:rsidRPr="001B573F">
        <w:rPr>
          <w:rFonts w:ascii="Bahnschrift" w:hAnsi="Bahnschrift"/>
          <w:i/>
          <w:iCs/>
        </w:rPr>
        <w:t>Journal of Retailing and Consumer Services, 72,</w:t>
      </w:r>
      <w:r w:rsidRPr="00217CCD">
        <w:rPr>
          <w:rFonts w:ascii="Bahnschrift" w:hAnsi="Bahnschrift"/>
        </w:rPr>
        <w:t xml:space="preserve"> 103–115. https://doi.org/10.1016/j.jretconser.2023.103115</w:t>
      </w:r>
    </w:p>
    <w:p w14:paraId="3AFFCAD4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150488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Federal Reserve Board. (2022). </w:t>
      </w:r>
      <w:r w:rsidRPr="00320BF2">
        <w:rPr>
          <w:rFonts w:ascii="Bahnschrift" w:hAnsi="Bahnschrift"/>
          <w:i/>
          <w:iCs/>
        </w:rPr>
        <w:t>Economic well-being of U.S. households in 2021.</w:t>
      </w:r>
      <w:r w:rsidRPr="00320BF2">
        <w:rPr>
          <w:rFonts w:ascii="Bahnschrift" w:hAnsi="Bahnschrift"/>
        </w:rPr>
        <w:t xml:space="preserve"> Washington, D.C.: Board of Governors of the Federal Reserve System.</w:t>
      </w:r>
    </w:p>
    <w:p w14:paraId="7B5B7CE4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D32C77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Fida, B. A., et al. (2020). Impact of service quality on customer satisfaction and loyalty in the banking sector. </w:t>
      </w:r>
      <w:r w:rsidRPr="00320BF2">
        <w:rPr>
          <w:rFonts w:ascii="Bahnschrift" w:hAnsi="Bahnschrift"/>
          <w:i/>
          <w:iCs/>
        </w:rPr>
        <w:t>SAGE Open, 10</w:t>
      </w:r>
      <w:r w:rsidRPr="00320BF2">
        <w:rPr>
          <w:rFonts w:ascii="Bahnschrift" w:hAnsi="Bahnschrift"/>
        </w:rPr>
        <w:t xml:space="preserve">(2). </w:t>
      </w:r>
      <w:r w:rsidRPr="001B573F">
        <w:rPr>
          <w:rFonts w:ascii="Bahnschrift" w:hAnsi="Bahnschrift"/>
          <w:sz w:val="21"/>
          <w:szCs w:val="21"/>
        </w:rPr>
        <w:t>https://doi.org/10.1177/2158244020935197</w:t>
      </w:r>
    </w:p>
    <w:p w14:paraId="635DC8E4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F0AFD1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Firli, A., &amp; Fanesa, S. (2022). Financial literacy and financial inclusion: A study of MSME owners. </w:t>
      </w:r>
      <w:r w:rsidRPr="00320BF2">
        <w:rPr>
          <w:rFonts w:ascii="Bahnschrift" w:hAnsi="Bahnschrift"/>
          <w:i/>
          <w:iCs/>
        </w:rPr>
        <w:t>Journal of Economics and Business, 5</w:t>
      </w:r>
      <w:r w:rsidRPr="00320BF2">
        <w:rPr>
          <w:rFonts w:ascii="Bahnschrift" w:hAnsi="Bahnschrift"/>
        </w:rPr>
        <w:t>(3), 77–89.</w:t>
      </w:r>
    </w:p>
    <w:p w14:paraId="6F95A85C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68BD8B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B573F">
        <w:rPr>
          <w:rFonts w:ascii="Bahnschrift" w:hAnsi="Bahnschrift"/>
        </w:rPr>
        <w:t xml:space="preserve">Flavián, C., Guinalíu, M., &amp; Gurrea, R. (2022). Understanding consumer acceptance of AI-driven financial advisors. </w:t>
      </w:r>
      <w:r w:rsidRPr="001B573F">
        <w:rPr>
          <w:rFonts w:ascii="Bahnschrift" w:hAnsi="Bahnschrift"/>
          <w:i/>
          <w:iCs/>
        </w:rPr>
        <w:t>Journal of Business Research, 144,</w:t>
      </w:r>
      <w:r w:rsidRPr="001B573F">
        <w:rPr>
          <w:rFonts w:ascii="Bahnschrift" w:hAnsi="Bahnschrift"/>
        </w:rPr>
        <w:t xml:space="preserve"> 288–302. https://doi.org/10.1016/j.jbusres.2022.01.028</w:t>
      </w:r>
    </w:p>
    <w:p w14:paraId="5C3C5B88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29048AD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Gabriel, A. G., Suyu, J. B., Fronda, J. G., &amp; Ramos, V. (2021). The impact of microfinance to borrowers’ business, personal and financial status and the mediating role of service satisfaction: Evidence from the Philippines. </w:t>
      </w:r>
      <w:r w:rsidRPr="00517396">
        <w:rPr>
          <w:rFonts w:ascii="Bahnschrift" w:hAnsi="Bahnschrift"/>
          <w:i/>
          <w:iCs/>
        </w:rPr>
        <w:t xml:space="preserve">Research Square. </w:t>
      </w:r>
      <w:r w:rsidRPr="00517396">
        <w:rPr>
          <w:rFonts w:ascii="Bahnschrift" w:hAnsi="Bahnschrift"/>
        </w:rPr>
        <w:t xml:space="preserve">https://doi.org/10.21203/rs.3.rs-182720/v1  </w:t>
      </w:r>
    </w:p>
    <w:p w14:paraId="4440C746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29ABA4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Ghazzawi, K. (2020). The influence of peer recommendations on banking choices. </w:t>
      </w:r>
      <w:r w:rsidRPr="00320BF2">
        <w:rPr>
          <w:rFonts w:ascii="Bahnschrift" w:hAnsi="Bahnschrift"/>
          <w:i/>
          <w:iCs/>
        </w:rPr>
        <w:t>Journal of Marketing Communications, 26</w:t>
      </w:r>
      <w:r w:rsidRPr="00320BF2">
        <w:rPr>
          <w:rFonts w:ascii="Bahnschrift" w:hAnsi="Bahnschrift"/>
        </w:rPr>
        <w:t>(4), 401–418.</w:t>
      </w:r>
    </w:p>
    <w:p w14:paraId="4DAA5292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2E9A63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Gligor, D., et al. (2020). Social influence and the imitation effect in consumer financial behavior. </w:t>
      </w:r>
      <w:r w:rsidRPr="00320BF2">
        <w:rPr>
          <w:rFonts w:ascii="Bahnschrift" w:hAnsi="Bahnschrift"/>
          <w:i/>
          <w:iCs/>
        </w:rPr>
        <w:t>Journal of Services Marketing, 34</w:t>
      </w:r>
      <w:r w:rsidRPr="00320BF2">
        <w:rPr>
          <w:rFonts w:ascii="Bahnschrift" w:hAnsi="Bahnschrift"/>
        </w:rPr>
        <w:t>(7), 901–915.</w:t>
      </w:r>
    </w:p>
    <w:p w14:paraId="08E5784C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44B527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320BF2">
        <w:rPr>
          <w:rFonts w:ascii="Bahnschrift" w:hAnsi="Bahnschrift"/>
        </w:rPr>
        <w:t xml:space="preserve">Hamza, A. &amp; Shamsudin, M. (2020). Why Customer Satisfaction is Important to Business. </w:t>
      </w:r>
      <w:r w:rsidRPr="00320BF2">
        <w:rPr>
          <w:rFonts w:ascii="Bahnschrift" w:hAnsi="Bahnschrift"/>
          <w:i/>
          <w:iCs/>
        </w:rPr>
        <w:t>Journal of Undergraduate Social Science &amp; Technology.</w:t>
      </w:r>
    </w:p>
    <w:p w14:paraId="74E68630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B6C44A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lastRenderedPageBreak/>
        <w:t xml:space="preserve">Hassan, M. (2024). </w:t>
      </w:r>
      <w:r w:rsidRPr="00320BF2">
        <w:rPr>
          <w:rFonts w:ascii="Bahnschrift" w:hAnsi="Bahnschrift"/>
          <w:i/>
          <w:iCs/>
        </w:rPr>
        <w:t>Descriptive Research Design – Types, Methods and Examples.</w:t>
      </w:r>
      <w:r w:rsidRPr="00320BF2">
        <w:rPr>
          <w:rFonts w:ascii="Bahnschrift" w:hAnsi="Bahnschrift"/>
        </w:rPr>
        <w:t xml:space="preserve"> Research Method.net.</w:t>
      </w:r>
    </w:p>
    <w:p w14:paraId="6095379A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82FE4A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Hawamdeh, N. (2022). Social responsibility as a catalyst for long-term institutional stability. </w:t>
      </w:r>
      <w:r w:rsidRPr="00320BF2">
        <w:rPr>
          <w:rFonts w:ascii="Bahnschrift" w:hAnsi="Bahnschrift"/>
          <w:i/>
          <w:iCs/>
        </w:rPr>
        <w:t>Journal of Corporate Governance and Ethics, 9</w:t>
      </w:r>
      <w:r w:rsidRPr="00320BF2">
        <w:rPr>
          <w:rFonts w:ascii="Bahnschrift" w:hAnsi="Bahnschrift"/>
        </w:rPr>
        <w:t>(2), 77–92.</w:t>
      </w:r>
    </w:p>
    <w:p w14:paraId="57623393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616E4F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Henry, Y. (2020). </w:t>
      </w:r>
      <w:r w:rsidRPr="00320BF2">
        <w:rPr>
          <w:rFonts w:ascii="Bahnschrift" w:hAnsi="Bahnschrift"/>
          <w:i/>
          <w:iCs/>
        </w:rPr>
        <w:t>Factors Influencing Customer Satisfaction: A Case of Cooperative and Rural Development Bank PLC (CRDB BANK PLC) Morogoro Branch in Morogoro Municipality.</w:t>
      </w:r>
      <w:r w:rsidRPr="00320BF2">
        <w:rPr>
          <w:rFonts w:ascii="Bahnschrift" w:hAnsi="Bahnschrift"/>
        </w:rPr>
        <w:t xml:space="preserve"> The Open University of Tanzania.</w:t>
      </w:r>
    </w:p>
    <w:p w14:paraId="4DD1B9B8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CEACC7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Herhausen, D., Miočević, D., Morgan, R., &amp; Kleijnen, M. H. P. (2020). The digital marketing capabilities gap: Empirical evidence, managerial shortcomings, and future research streams. </w:t>
      </w:r>
      <w:r w:rsidRPr="00320BF2">
        <w:rPr>
          <w:rFonts w:ascii="Bahnschrift" w:hAnsi="Bahnschrift"/>
          <w:i/>
          <w:iCs/>
        </w:rPr>
        <w:t>Industrial Marketing Management, 90,</w:t>
      </w:r>
      <w:r w:rsidRPr="00320BF2">
        <w:rPr>
          <w:rFonts w:ascii="Bahnschrift" w:hAnsi="Bahnschrift"/>
        </w:rPr>
        <w:t xml:space="preserve"> 276–290. https://doi.org/10.1016/j.indmarman.2020.07.022</w:t>
      </w:r>
    </w:p>
    <w:p w14:paraId="70C6F51A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B5EA1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Hidayat, K., &amp; Idrus, M. (2023). The effect of relationship marketing towards switching barriers, customer satisfaction, and customer trust on bank customers. </w:t>
      </w:r>
      <w:r w:rsidRPr="00320BF2">
        <w:rPr>
          <w:rFonts w:ascii="Bahnschrift" w:hAnsi="Bahnschrift"/>
          <w:i/>
          <w:iCs/>
        </w:rPr>
        <w:t>Journal of Innovation and Entrepreneurship, Heidelberg Vol. 12</w:t>
      </w:r>
      <w:r w:rsidRPr="00320BF2">
        <w:rPr>
          <w:rFonts w:ascii="Bahnschrift" w:hAnsi="Bahnschrift"/>
        </w:rPr>
        <w:t>, Iss. 1.</w:t>
      </w:r>
    </w:p>
    <w:p w14:paraId="2CE29108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E2B27B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Hurst, E., &amp; Stafford, F. (2020). Consumer Credit and Economic Activity. </w:t>
      </w:r>
      <w:r w:rsidRPr="00320BF2">
        <w:rPr>
          <w:rFonts w:ascii="Bahnschrift" w:hAnsi="Bahnschrift"/>
          <w:i/>
          <w:iCs/>
        </w:rPr>
        <w:t>American Economic Review, 109</w:t>
      </w:r>
      <w:r w:rsidRPr="00320BF2">
        <w:rPr>
          <w:rFonts w:ascii="Bahnschrift" w:hAnsi="Bahnschrift"/>
        </w:rPr>
        <w:t>(6), 1897-1928.</w:t>
      </w:r>
    </w:p>
    <w:p w14:paraId="35E5D29B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CD4772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Hwang, J., &amp; Kim, J. (2021). Robo-advisors and the 24/7 financial support model. </w:t>
      </w:r>
      <w:r w:rsidRPr="00320BF2">
        <w:rPr>
          <w:rFonts w:ascii="Bahnschrift" w:hAnsi="Bahnschrift"/>
          <w:i/>
          <w:iCs/>
        </w:rPr>
        <w:t>Technology Forecasting and Social Change, 170</w:t>
      </w:r>
      <w:r w:rsidRPr="00320BF2">
        <w:rPr>
          <w:rFonts w:ascii="Bahnschrift" w:hAnsi="Bahnschrift"/>
        </w:rPr>
        <w:t>, 120–135.</w:t>
      </w:r>
    </w:p>
    <w:p w14:paraId="7A3AB0A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9831D7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Jaisi, T., Basyal D., &amp; Prajuli, S. (2024). Measuring Effects of Interest Rate Fluctuations on Retail Loan Holder in Metropolitan City: Evidence from Nepal. </w:t>
      </w:r>
      <w:r w:rsidRPr="00320BF2">
        <w:rPr>
          <w:rFonts w:ascii="Bahnschrift" w:hAnsi="Bahnschrift"/>
          <w:i/>
          <w:iCs/>
        </w:rPr>
        <w:t>Quest Journal of Management and Social Sciences Volume 6</w:t>
      </w:r>
      <w:r w:rsidRPr="00320BF2">
        <w:rPr>
          <w:rFonts w:ascii="Bahnschrift" w:hAnsi="Bahnschrift"/>
        </w:rPr>
        <w:t xml:space="preserve"> Issue 2: 380-396.</w:t>
      </w:r>
    </w:p>
    <w:p w14:paraId="41BCD50E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464CA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Jia, K., &amp; Liu, X. (2024). Bank digital transformation, bank competitiveness and systemic risk. </w:t>
      </w:r>
      <w:r w:rsidRPr="00320BF2">
        <w:rPr>
          <w:rFonts w:ascii="Bahnschrift" w:hAnsi="Bahnschrift"/>
          <w:i/>
          <w:iCs/>
        </w:rPr>
        <w:t>Frontiers in Physics, 11,</w:t>
      </w:r>
      <w:r w:rsidRPr="00320BF2">
        <w:rPr>
          <w:rFonts w:ascii="Bahnschrift" w:hAnsi="Bahnschrift"/>
        </w:rPr>
        <w:t xml:space="preserve"> 1297912. https://doi.org/10.3389/fphy.2023.1297912  </w:t>
      </w:r>
    </w:p>
    <w:p w14:paraId="17F7A951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274B91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Karim, R. (2022). Cultivating trust in automated lending systems: A study of FinTech integration. </w:t>
      </w:r>
      <w:r w:rsidRPr="00217CCD">
        <w:rPr>
          <w:rFonts w:ascii="Bahnschrift" w:hAnsi="Bahnschrift"/>
          <w:i/>
          <w:iCs/>
        </w:rPr>
        <w:t>Technology in Society, 68,</w:t>
      </w:r>
      <w:r w:rsidRPr="00217CCD">
        <w:rPr>
          <w:rFonts w:ascii="Bahnschrift" w:hAnsi="Bahnschrift"/>
        </w:rPr>
        <w:t xml:space="preserve"> 101–114. https://doi.org/10.1016/j.techsoc.2022.101114</w:t>
      </w:r>
    </w:p>
    <w:p w14:paraId="658AA38F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2B19366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Kumar, R. &amp; Rajesh, R. (2021). Risk Management Practices in Retail Lending. </w:t>
      </w:r>
      <w:r w:rsidRPr="00320BF2">
        <w:rPr>
          <w:rFonts w:ascii="Bahnschrift" w:hAnsi="Bahnschrift"/>
          <w:i/>
          <w:iCs/>
        </w:rPr>
        <w:t>International Journal of Finance &amp; Banking Studies, 10</w:t>
      </w:r>
      <w:r w:rsidRPr="00320BF2">
        <w:rPr>
          <w:rFonts w:ascii="Bahnschrift" w:hAnsi="Bahnschrift"/>
        </w:rPr>
        <w:t>(1), 45-59.</w:t>
      </w:r>
    </w:p>
    <w:p w14:paraId="4170597E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25FB6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Lusardi, A. (2020). Financial literacy and the need for financial education: Evidence and implications. </w:t>
      </w:r>
      <w:r w:rsidRPr="00320BF2">
        <w:rPr>
          <w:rFonts w:ascii="Bahnschrift" w:hAnsi="Bahnschrift"/>
          <w:i/>
          <w:iCs/>
        </w:rPr>
        <w:t>Swiss Journal of Economics and Statistics, 156</w:t>
      </w:r>
      <w:r w:rsidRPr="00320BF2">
        <w:rPr>
          <w:rFonts w:ascii="Bahnschrift" w:hAnsi="Bahnschrift"/>
        </w:rPr>
        <w:t>(1). https://doi.org/10.1186/s41937-019-0027-5</w:t>
      </w:r>
    </w:p>
    <w:p w14:paraId="622AAD4E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477217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McKinsey &amp; Company. (2021). </w:t>
      </w:r>
      <w:r w:rsidRPr="00320BF2">
        <w:rPr>
          <w:rFonts w:ascii="Bahnschrift" w:hAnsi="Bahnschrift"/>
          <w:i/>
          <w:iCs/>
        </w:rPr>
        <w:t>AI-bank of the future: Can banks meet the AI challenge?</w:t>
      </w:r>
      <w:r w:rsidRPr="00320BF2">
        <w:rPr>
          <w:rFonts w:ascii="Bahnschrift" w:hAnsi="Bahnschrift"/>
        </w:rPr>
        <w:t xml:space="preserve"> McKinsey Global Institute.</w:t>
      </w:r>
    </w:p>
    <w:p w14:paraId="41F08D4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76ABD5" w14:textId="634202ED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Mistrean, L. (2023). Factors influencing customer loyalty in the retail banking sector: A study of financial-banking services in the Republic of Moldova. </w:t>
      </w:r>
      <w:r w:rsidRPr="00320BF2">
        <w:rPr>
          <w:rFonts w:ascii="Bahnschrift" w:hAnsi="Bahnschrift"/>
          <w:i/>
          <w:iCs/>
        </w:rPr>
        <w:t>Opportunities and Challenges in Sustainability., 2</w:t>
      </w:r>
      <w:r w:rsidRPr="00320BF2">
        <w:rPr>
          <w:rFonts w:ascii="Bahnschrift" w:hAnsi="Bahnschrift"/>
        </w:rPr>
        <w:t>(2), 81-92. https://doi.org/10.56578/ocs020203.</w:t>
      </w:r>
    </w:p>
    <w:p w14:paraId="28AACBDE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lastRenderedPageBreak/>
        <w:t xml:space="preserve">Mogaji, E., &amp; Nguyen, N. P. (2022). Managers’ understanding of artificial intelligence in relation to marketing financial services: Insights from a cross-country study. </w:t>
      </w:r>
      <w:r w:rsidRPr="00517396">
        <w:rPr>
          <w:rFonts w:ascii="Bahnschrift" w:hAnsi="Bahnschrift"/>
          <w:i/>
          <w:iCs/>
        </w:rPr>
        <w:t>International Journal of Bank Marketing, 40</w:t>
      </w:r>
      <w:r w:rsidRPr="00517396">
        <w:rPr>
          <w:rFonts w:ascii="Bahnschrift" w:hAnsi="Bahnschrift"/>
        </w:rPr>
        <w:t xml:space="preserve">(6), 1341–1361. https://doi.org/10.1108/IJBM-12-2021-0536 </w:t>
      </w:r>
    </w:p>
    <w:p w14:paraId="3B5BD40C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E2A660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Mostafa, R. B., &amp; Kasamani, T. (2020). Brand experience and brand loyalty: Is it a matter of emotions? </w:t>
      </w:r>
      <w:r w:rsidRPr="00517396">
        <w:rPr>
          <w:rFonts w:ascii="Bahnschrift" w:hAnsi="Bahnschrift"/>
          <w:i/>
          <w:iCs/>
        </w:rPr>
        <w:t>Asia Pacific Journal of Marketing and Logistics, 33</w:t>
      </w:r>
      <w:r w:rsidRPr="00517396">
        <w:rPr>
          <w:rFonts w:ascii="Bahnschrift" w:hAnsi="Bahnschrift"/>
        </w:rPr>
        <w:t>(4), 1033–1051. https://doi.org/10.1108/APJML-11-2019-0669</w:t>
      </w:r>
    </w:p>
    <w:p w14:paraId="2E159ECC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79BD7F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Mursid, A., &amp; Wu, C. H. (2021). Peer influence and financial decision-making in emerging markets. </w:t>
      </w:r>
      <w:r w:rsidRPr="00517396">
        <w:rPr>
          <w:rFonts w:ascii="Bahnschrift" w:hAnsi="Bahnschrift"/>
          <w:i/>
          <w:iCs/>
        </w:rPr>
        <w:t>International Journal of Emerging Markets, 16</w:t>
      </w:r>
      <w:r w:rsidRPr="00517396">
        <w:rPr>
          <w:rFonts w:ascii="Bahnschrift" w:hAnsi="Bahnschrift"/>
        </w:rPr>
        <w:t xml:space="preserve">(5), 900–918. https://doi.org/10.1108/IJOEM-07-2019-0594 </w:t>
      </w:r>
    </w:p>
    <w:p w14:paraId="6F676C41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B0DF83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Nejad, M. G. (2022). FinTech and social responsibility: Accessibility, flexibility, and the future of banking. </w:t>
      </w:r>
      <w:r w:rsidRPr="00517396">
        <w:rPr>
          <w:rFonts w:ascii="Bahnschrift" w:hAnsi="Bahnschrift"/>
          <w:i/>
          <w:iCs/>
        </w:rPr>
        <w:t>Journal of Retailing and Consumer Services, 65,</w:t>
      </w:r>
      <w:r w:rsidRPr="00517396">
        <w:rPr>
          <w:rFonts w:ascii="Bahnschrift" w:hAnsi="Bahnschrift"/>
        </w:rPr>
        <w:t xml:space="preserve"> 102–118. https://doi.org/10.1016/j.jretconser.2021.102118 </w:t>
      </w:r>
    </w:p>
    <w:p w14:paraId="357BA5FE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9BCF6C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Oliver, R. L. (1980). A cognitive model of the antecedents and consequences of satisfaction decisions. </w:t>
      </w:r>
      <w:r w:rsidRPr="00320BF2">
        <w:rPr>
          <w:rFonts w:ascii="Bahnschrift" w:hAnsi="Bahnschrift"/>
          <w:i/>
          <w:iCs/>
        </w:rPr>
        <w:t>Journal of Marketing Research, 17</w:t>
      </w:r>
      <w:r w:rsidRPr="00320BF2">
        <w:rPr>
          <w:rFonts w:ascii="Bahnschrift" w:hAnsi="Bahnschrift"/>
        </w:rPr>
        <w:t>(4), 460–469. https://doi.org/10.1177/002224378001700405</w:t>
      </w:r>
    </w:p>
    <w:p w14:paraId="6B714D61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B278B2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Pawar, A., &amp; Pawar, B. (2023). Retail loans and macroeconomic growth: A cross-sectional analysis. </w:t>
      </w:r>
      <w:r w:rsidRPr="00320BF2">
        <w:rPr>
          <w:rFonts w:ascii="Bahnschrift" w:hAnsi="Bahnschrift"/>
          <w:i/>
          <w:iCs/>
        </w:rPr>
        <w:t>Economic Policy and Analysis, 18</w:t>
      </w:r>
      <w:r w:rsidRPr="00320BF2">
        <w:rPr>
          <w:rFonts w:ascii="Bahnschrift" w:hAnsi="Bahnschrift"/>
        </w:rPr>
        <w:t>(3), 202–218.</w:t>
      </w:r>
    </w:p>
    <w:p w14:paraId="7DCD4B9B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DA7EC1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Payne, E. M., et al. (2021). The role of financial education in the acceptance of digital banking advancements. </w:t>
      </w:r>
      <w:r w:rsidRPr="00320BF2">
        <w:rPr>
          <w:rFonts w:ascii="Bahnschrift" w:hAnsi="Bahnschrift"/>
          <w:i/>
          <w:iCs/>
        </w:rPr>
        <w:t>Journal of Financial Education, 47</w:t>
      </w:r>
      <w:r w:rsidRPr="00320BF2">
        <w:rPr>
          <w:rFonts w:ascii="Bahnschrift" w:hAnsi="Bahnschrift"/>
        </w:rPr>
        <w:t>(1), 22–45.</w:t>
      </w:r>
    </w:p>
    <w:p w14:paraId="243D9F4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147FF2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Puri, S., &amp; Garg, R. (2023). Aligning banking products with consumer expectations: A metric-based approach. </w:t>
      </w:r>
      <w:r w:rsidRPr="00217CCD">
        <w:rPr>
          <w:rFonts w:ascii="Bahnschrift" w:hAnsi="Bahnschrift"/>
          <w:i/>
          <w:iCs/>
        </w:rPr>
        <w:t>Journal of Financial Services Marketing, 28</w:t>
      </w:r>
      <w:r w:rsidRPr="00217CCD">
        <w:rPr>
          <w:rFonts w:ascii="Bahnschrift" w:hAnsi="Bahnschrift"/>
        </w:rPr>
        <w:t>(1), 12–25. https://doi.org/10.1057/s41264-022-00164-7 (doi.org in Bing)</w:t>
      </w:r>
    </w:p>
    <w:p w14:paraId="0C7D4B3F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BC6BC1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Qomariah, N. (2021). Impact of service quality and brand image on customer loyalty. </w:t>
      </w:r>
      <w:r w:rsidRPr="00320BF2">
        <w:rPr>
          <w:rFonts w:ascii="Bahnschrift" w:hAnsi="Bahnschrift"/>
          <w:i/>
          <w:iCs/>
        </w:rPr>
        <w:t>Journal of Management and Business Review, 18</w:t>
      </w:r>
      <w:r w:rsidRPr="00320BF2">
        <w:rPr>
          <w:rFonts w:ascii="Bahnschrift" w:hAnsi="Bahnschrift"/>
        </w:rPr>
        <w:t>(2), 150–165.</w:t>
      </w:r>
    </w:p>
    <w:p w14:paraId="007EA9FA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4B8DA7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Razak, N., &amp; Shamsudin, A. S. (2020). Satisfaction as a driver of repeat purchases in the loan market. </w:t>
      </w:r>
      <w:r w:rsidRPr="00517396">
        <w:rPr>
          <w:rFonts w:ascii="Bahnschrift" w:hAnsi="Bahnschrift"/>
          <w:i/>
          <w:iCs/>
        </w:rPr>
        <w:t>Global Business Review, 21</w:t>
      </w:r>
      <w:r w:rsidRPr="00517396">
        <w:rPr>
          <w:rFonts w:ascii="Bahnschrift" w:hAnsi="Bahnschrift"/>
        </w:rPr>
        <w:t xml:space="preserve">(5), 1120–1135. https://doi.org/10.1177/0972150918779290 </w:t>
      </w:r>
    </w:p>
    <w:p w14:paraId="6B85EB20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9A1D75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Reyes, L., &amp; Tan, M. (2022). Digital banking trends among Gen Z and Millennials in the Philippines. </w:t>
      </w:r>
      <w:r w:rsidRPr="00320BF2">
        <w:rPr>
          <w:rFonts w:ascii="Bahnschrift" w:hAnsi="Bahnschrift"/>
          <w:i/>
          <w:iCs/>
        </w:rPr>
        <w:t>Journal of Southeast Asian Economies, 39</w:t>
      </w:r>
      <w:r w:rsidRPr="00320BF2">
        <w:rPr>
          <w:rFonts w:ascii="Bahnschrift" w:hAnsi="Bahnschrift"/>
        </w:rPr>
        <w:t>(3), 301–318.</w:t>
      </w:r>
    </w:p>
    <w:p w14:paraId="3268BFE3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962BA6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Salehzadeh, R. (2023). Brand reliability and its effect on customer referral behavior. </w:t>
      </w:r>
      <w:r w:rsidRPr="00217CCD">
        <w:rPr>
          <w:rFonts w:ascii="Bahnschrift" w:hAnsi="Bahnschrift"/>
          <w:i/>
          <w:iCs/>
        </w:rPr>
        <w:t>Marketing Intelligence &amp; Planning, 41</w:t>
      </w:r>
      <w:r w:rsidRPr="00217CCD">
        <w:rPr>
          <w:rFonts w:ascii="Bahnschrift" w:hAnsi="Bahnschrift"/>
        </w:rPr>
        <w:t>(2), 180–195. https://doi.org/10.1108/MIP-05-2022-0182</w:t>
      </w:r>
    </w:p>
    <w:p w14:paraId="57156462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B8DEC9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t xml:space="preserve">Sanglay, R. (2021). Gender and marital status as variables in financial literacy. Asian </w:t>
      </w:r>
      <w:r w:rsidRPr="00217CCD">
        <w:rPr>
          <w:rFonts w:ascii="Bahnschrift" w:hAnsi="Bahnschrift"/>
          <w:i/>
          <w:iCs/>
        </w:rPr>
        <w:t>Journal of Education and Social Studies, 14</w:t>
      </w:r>
      <w:r w:rsidRPr="00217CCD">
        <w:rPr>
          <w:rFonts w:ascii="Bahnschrift" w:hAnsi="Bahnschrift"/>
        </w:rPr>
        <w:t>(4), 1–12. https://doi.org/10.9734/ajess/2021/v14i430370</w:t>
      </w:r>
    </w:p>
    <w:p w14:paraId="5147C765" w14:textId="77777777" w:rsidR="00163FE5" w:rsidRPr="00217CCD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B949A1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17CCD">
        <w:rPr>
          <w:rFonts w:ascii="Bahnschrift" w:hAnsi="Bahnschrift"/>
        </w:rPr>
        <w:lastRenderedPageBreak/>
        <w:t xml:space="preserve">Sarsale, M. (2021). Education and financial literacy levels in developing economies. </w:t>
      </w:r>
      <w:r w:rsidRPr="00217CCD">
        <w:rPr>
          <w:rFonts w:ascii="Bahnschrift" w:hAnsi="Bahnschrift"/>
          <w:i/>
          <w:iCs/>
        </w:rPr>
        <w:t>International Journal of Educational Development, 85,</w:t>
      </w:r>
      <w:r w:rsidRPr="00217CCD">
        <w:rPr>
          <w:rFonts w:ascii="Bahnschrift" w:hAnsi="Bahnschrift"/>
        </w:rPr>
        <w:t xml:space="preserve"> 102–118. https://doi.org/10.1016/j.ijedudev.2021.102118</w:t>
      </w:r>
    </w:p>
    <w:p w14:paraId="644A7A74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48B39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>Sasikumar, S., &amp; Sundaram, N.</w:t>
      </w:r>
      <w:r w:rsidRPr="00320BF2">
        <w:rPr>
          <w:rFonts w:ascii="Arial" w:hAnsi="Arial" w:cs="Arial"/>
        </w:rPr>
        <w:t> </w:t>
      </w:r>
      <w:r w:rsidRPr="00320BF2">
        <w:rPr>
          <w:rFonts w:ascii="Bahnschrift" w:hAnsi="Bahnschrift"/>
        </w:rPr>
        <w:t xml:space="preserve"> (2024). The Role of Customer Satisfaction and Awareness as a Measure of Customer Loyalty - A Study on Select Banks. </w:t>
      </w:r>
      <w:r w:rsidRPr="00320BF2">
        <w:rPr>
          <w:rFonts w:ascii="Bahnschrift" w:hAnsi="Bahnschrift"/>
          <w:i/>
          <w:iCs/>
        </w:rPr>
        <w:t>Revista de Gestão Social e Ambiental; São Paulo Vol. 18</w:t>
      </w:r>
      <w:r w:rsidRPr="00320BF2">
        <w:rPr>
          <w:rFonts w:ascii="Bahnschrift" w:hAnsi="Bahnschrift"/>
        </w:rPr>
        <w:t>, Iss. 1, (2024): 1-17. DOI:10.24857/rgsa.vl8nl-069.</w:t>
      </w:r>
    </w:p>
    <w:p w14:paraId="381EA6EF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F6FB11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Sheth, J., et al. (2022). Subjective norms and the acceptance of AI in the service industry. </w:t>
      </w:r>
      <w:r w:rsidRPr="00320BF2">
        <w:rPr>
          <w:rFonts w:ascii="Bahnschrift" w:hAnsi="Bahnschrift"/>
          <w:i/>
          <w:iCs/>
        </w:rPr>
        <w:t>Journal of Business Research, 142</w:t>
      </w:r>
      <w:r w:rsidRPr="00320BF2">
        <w:rPr>
          <w:rFonts w:ascii="Bahnschrift" w:hAnsi="Bahnschrift"/>
        </w:rPr>
        <w:t>, 700–712.</w:t>
      </w:r>
      <w:r>
        <w:rPr>
          <w:rFonts w:ascii="Bahnschrift" w:hAnsi="Bahnschrift"/>
        </w:rPr>
        <w:t xml:space="preserve"> </w:t>
      </w:r>
      <w:r w:rsidRPr="00217CCD">
        <w:rPr>
          <w:rFonts w:ascii="Bahnschrift" w:hAnsi="Bahnschrift"/>
        </w:rPr>
        <w:t>https://doi.org/10.1016/j.jbusres.2021.12.063</w:t>
      </w:r>
    </w:p>
    <w:p w14:paraId="400A5F4B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F688D9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Simanjuntak, M., Putri, N. E., Yuliati, L. N., &amp; Sabri, M. F. (2020). Enhancing customer retention using customer relationship management approach in car loan business. </w:t>
      </w:r>
      <w:r w:rsidRPr="00517396">
        <w:rPr>
          <w:rFonts w:ascii="Bahnschrift" w:hAnsi="Bahnschrift"/>
          <w:i/>
          <w:iCs/>
        </w:rPr>
        <w:t>Cogent Business &amp; Management, 7</w:t>
      </w:r>
      <w:r w:rsidRPr="00517396">
        <w:rPr>
          <w:rFonts w:ascii="Bahnschrift" w:hAnsi="Bahnschrift"/>
        </w:rPr>
        <w:t>(1), 1738200. https://doi.org/10.1080/23311975.2020.1738200</w:t>
      </w:r>
    </w:p>
    <w:p w14:paraId="54ECED68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5CA34C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Susan, M., Winarto, J., &amp; Gunawan, I. (2020). Financial inclusion: The impact of financial literacy. </w:t>
      </w:r>
      <w:r w:rsidRPr="00517396">
        <w:rPr>
          <w:rFonts w:ascii="Bahnschrift" w:hAnsi="Bahnschrift"/>
          <w:i/>
          <w:iCs/>
        </w:rPr>
        <w:t>Review of Integrative Business and Economics Research, 9</w:t>
      </w:r>
      <w:r w:rsidRPr="00517396">
        <w:rPr>
          <w:rFonts w:ascii="Bahnschrift" w:hAnsi="Bahnschrift"/>
        </w:rPr>
        <w:t>(3), 464–471.</w:t>
      </w:r>
    </w:p>
    <w:p w14:paraId="1CF15F65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E575C9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Tilak, G. (2024). Customizing consumer credit: Transitioning from accessibility to suitability in retail loans. </w:t>
      </w:r>
      <w:r w:rsidRPr="00517396">
        <w:rPr>
          <w:rFonts w:ascii="Bahnschrift" w:hAnsi="Bahnschrift"/>
          <w:i/>
          <w:iCs/>
        </w:rPr>
        <w:t>Journal of Banking and Finance Innovation, 5</w:t>
      </w:r>
      <w:r w:rsidRPr="00517396">
        <w:rPr>
          <w:rFonts w:ascii="Bahnschrift" w:hAnsi="Bahnschrift"/>
        </w:rPr>
        <w:t>(2), 15–30. https://doi.org/10.36959/987/56789</w:t>
      </w:r>
    </w:p>
    <w:p w14:paraId="67E4A6E3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E350DE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Truby, J. (2020). FinTech and the digital transformation of financial services: Innovative risk management strategies. </w:t>
      </w:r>
      <w:r w:rsidRPr="00517396">
        <w:rPr>
          <w:rFonts w:ascii="Bahnschrift" w:hAnsi="Bahnschrift"/>
          <w:i/>
          <w:iCs/>
        </w:rPr>
        <w:t>Journal of Banking Regulation, 21</w:t>
      </w:r>
      <w:r w:rsidRPr="00517396">
        <w:rPr>
          <w:rFonts w:ascii="Bahnschrift" w:hAnsi="Bahnschrift"/>
        </w:rPr>
        <w:t>(3), 235–250. https://doi.org/10.1057/s41261-019-00104-3</w:t>
      </w:r>
    </w:p>
    <w:p w14:paraId="30A23EE6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53C6C2" w14:textId="77777777" w:rsidR="00163FE5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Verhoef, P. C. (2021). Digital transformation: A multi-disciplinary reflection and research agenda. </w:t>
      </w:r>
      <w:r w:rsidRPr="00517396">
        <w:rPr>
          <w:rFonts w:ascii="Bahnschrift" w:hAnsi="Bahnschrift"/>
          <w:i/>
          <w:iCs/>
        </w:rPr>
        <w:t>Journal of Business Research, 122,</w:t>
      </w:r>
      <w:r w:rsidRPr="00517396">
        <w:rPr>
          <w:rFonts w:ascii="Bahnschrift" w:hAnsi="Bahnschrift"/>
        </w:rPr>
        <w:t xml:space="preserve"> 889–901. https://doi.org/10.1016/j.jbusres.2020.09.022</w:t>
      </w:r>
    </w:p>
    <w:p w14:paraId="37FCEC13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F96872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320BF2">
        <w:rPr>
          <w:rFonts w:ascii="Bahnschrift" w:hAnsi="Bahnschrift"/>
        </w:rPr>
        <w:t xml:space="preserve">Winarto, W., &amp; Gunawan, A. (2022). Behavioral conduct and financial inclusion: The role of literacy. </w:t>
      </w:r>
      <w:r w:rsidRPr="00320BF2">
        <w:rPr>
          <w:rFonts w:ascii="Bahnschrift" w:hAnsi="Bahnschrift"/>
          <w:i/>
          <w:iCs/>
        </w:rPr>
        <w:t>Journal of Finance and Banking, 26</w:t>
      </w:r>
      <w:r w:rsidRPr="00320BF2">
        <w:rPr>
          <w:rFonts w:ascii="Bahnschrift" w:hAnsi="Bahnschrift"/>
        </w:rPr>
        <w:t>(1), 45–58.</w:t>
      </w:r>
    </w:p>
    <w:p w14:paraId="0728CB90" w14:textId="77777777" w:rsidR="00163FE5" w:rsidRPr="00320BF2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160763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Zahra, F. (2022). Chatbots and robo-advisors: The new face of 24/7 banking support. </w:t>
      </w:r>
      <w:r w:rsidRPr="00517396">
        <w:rPr>
          <w:rFonts w:ascii="Bahnschrift" w:hAnsi="Bahnschrift"/>
          <w:i/>
          <w:iCs/>
        </w:rPr>
        <w:t>FinTech Journal, 4</w:t>
      </w:r>
      <w:r w:rsidRPr="00517396">
        <w:rPr>
          <w:rFonts w:ascii="Bahnschrift" w:hAnsi="Bahnschrift"/>
        </w:rPr>
        <w:t>(2), 215–230. https://doi.org/10.1108/XJM-03-2024-0046</w:t>
      </w:r>
    </w:p>
    <w:p w14:paraId="3F264405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0C529A" w14:textId="77777777" w:rsidR="00163FE5" w:rsidRPr="00517396" w:rsidRDefault="00163FE5" w:rsidP="00163FE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17396">
        <w:rPr>
          <w:rFonts w:ascii="Bahnschrift" w:hAnsi="Bahnschrift"/>
        </w:rPr>
        <w:t xml:space="preserve">Zephaniah, C. O. (2020). Innovative marketing strategies for long-term competitive advantage in banking. </w:t>
      </w:r>
      <w:r w:rsidRPr="00517396">
        <w:rPr>
          <w:rFonts w:ascii="Bahnschrift" w:hAnsi="Bahnschrift"/>
          <w:i/>
          <w:iCs/>
        </w:rPr>
        <w:t xml:space="preserve">Scientific African, 9, </w:t>
      </w:r>
      <w:r w:rsidRPr="00517396">
        <w:rPr>
          <w:rFonts w:ascii="Bahnschrift" w:hAnsi="Bahnschrift"/>
        </w:rPr>
        <w:t>e00383. https://doi.org/10.1016/j.sciaf.2020.e00383</w:t>
      </w:r>
    </w:p>
    <w:p w14:paraId="7F55EAF9" w14:textId="4E37BB98" w:rsidR="00671F20" w:rsidRPr="00163FE5" w:rsidRDefault="00671F20" w:rsidP="00163FE5"/>
    <w:sectPr w:rsidR="00671F20" w:rsidRPr="00163F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2C9FC" w14:textId="77777777" w:rsidR="00ED199D" w:rsidRDefault="00ED199D" w:rsidP="00290EE2">
      <w:pPr>
        <w:spacing w:after="0" w:line="240" w:lineRule="auto"/>
      </w:pPr>
      <w:r>
        <w:separator/>
      </w:r>
    </w:p>
  </w:endnote>
  <w:endnote w:type="continuationSeparator" w:id="0">
    <w:p w14:paraId="4DC9EB56" w14:textId="77777777" w:rsidR="00ED199D" w:rsidRDefault="00ED199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A686A" w14:textId="77777777" w:rsidR="00ED199D" w:rsidRDefault="00ED199D" w:rsidP="00290EE2">
      <w:pPr>
        <w:spacing w:after="0" w:line="240" w:lineRule="auto"/>
      </w:pPr>
      <w:r>
        <w:separator/>
      </w:r>
    </w:p>
  </w:footnote>
  <w:footnote w:type="continuationSeparator" w:id="0">
    <w:p w14:paraId="0B64E730" w14:textId="77777777" w:rsidR="00ED199D" w:rsidRDefault="00ED199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63FE5"/>
    <w:rsid w:val="001F54EA"/>
    <w:rsid w:val="00246867"/>
    <w:rsid w:val="0026080D"/>
    <w:rsid w:val="00290EE2"/>
    <w:rsid w:val="002D3698"/>
    <w:rsid w:val="00330D2C"/>
    <w:rsid w:val="00356AD1"/>
    <w:rsid w:val="00370561"/>
    <w:rsid w:val="003970FD"/>
    <w:rsid w:val="00451A1D"/>
    <w:rsid w:val="00487414"/>
    <w:rsid w:val="005611F8"/>
    <w:rsid w:val="00567107"/>
    <w:rsid w:val="00567523"/>
    <w:rsid w:val="005B003B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91E5A"/>
    <w:rsid w:val="009C0634"/>
    <w:rsid w:val="00A949FE"/>
    <w:rsid w:val="00AE2C6C"/>
    <w:rsid w:val="00AE75F0"/>
    <w:rsid w:val="00B52DD2"/>
    <w:rsid w:val="00B76C19"/>
    <w:rsid w:val="00C4676A"/>
    <w:rsid w:val="00C833B7"/>
    <w:rsid w:val="00D56D5A"/>
    <w:rsid w:val="00D66399"/>
    <w:rsid w:val="00D86FE1"/>
    <w:rsid w:val="00DC7E96"/>
    <w:rsid w:val="00E02438"/>
    <w:rsid w:val="00E5333A"/>
    <w:rsid w:val="00E84A47"/>
    <w:rsid w:val="00EA227F"/>
    <w:rsid w:val="00EC4E5D"/>
    <w:rsid w:val="00ED199D"/>
    <w:rsid w:val="00F85DE0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52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1816</Words>
  <Characters>10354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23</cp:revision>
  <cp:lastPrinted>2026-02-21T05:03:00Z</cp:lastPrinted>
  <dcterms:created xsi:type="dcterms:W3CDTF">2025-12-03T11:08:00Z</dcterms:created>
  <dcterms:modified xsi:type="dcterms:W3CDTF">2026-03-14T03:32:00Z</dcterms:modified>
</cp:coreProperties>
</file>