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17805" w14:textId="2F6A5A16" w:rsidR="00B455CA" w:rsidRPr="00851F86" w:rsidRDefault="00B455CA" w:rsidP="00B455CA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>
        <w:rPr>
          <w:rFonts w:ascii="Arial Rounded MT Bold" w:hAnsi="Arial Rounded MT Bold"/>
          <w:b/>
          <w:bCs/>
        </w:rPr>
        <w:t>R</w:t>
      </w:r>
      <w:r w:rsidRPr="00851F86">
        <w:rPr>
          <w:rFonts w:ascii="Arial Rounded MT Bold" w:hAnsi="Arial Rounded MT Bold"/>
          <w:b/>
          <w:bCs/>
        </w:rPr>
        <w:t>EFERENCES</w:t>
      </w:r>
    </w:p>
    <w:p w14:paraId="7756103C" w14:textId="77777777" w:rsidR="00B455CA" w:rsidRPr="00851F86" w:rsidRDefault="00B455CA" w:rsidP="00B455CA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BB9C562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Abdelalim, A. M., Salem, M., Salem, M., Al-Adwani, M., &amp; Tantawy, M. (2025). An Analysis of Factors Contributing to Cost Overruns in the Global Construction Industry. </w:t>
      </w:r>
      <w:r w:rsidRPr="00851F86">
        <w:rPr>
          <w:rFonts w:ascii="Bahnschrift" w:hAnsi="Bahnschrift"/>
          <w:i/>
          <w:iCs/>
        </w:rPr>
        <w:t>Buildings, 15</w:t>
      </w:r>
      <w:r w:rsidRPr="00851F86">
        <w:rPr>
          <w:rFonts w:ascii="Bahnschrift" w:hAnsi="Bahnschrift"/>
        </w:rPr>
        <w:t>(1), 18. https://doi.org/10.3390/buildings15010018</w:t>
      </w:r>
    </w:p>
    <w:p w14:paraId="60D6168B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2BB97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Abu Qalbin, R., </w:t>
      </w:r>
      <w:proofErr w:type="spellStart"/>
      <w:r w:rsidRPr="00851F86">
        <w:rPr>
          <w:rFonts w:ascii="Bahnschrift" w:hAnsi="Bahnschrift"/>
        </w:rPr>
        <w:t>Rabayah</w:t>
      </w:r>
      <w:proofErr w:type="spellEnd"/>
      <w:r w:rsidRPr="00851F86">
        <w:rPr>
          <w:rFonts w:ascii="Bahnschrift" w:hAnsi="Bahnschrift"/>
        </w:rPr>
        <w:t xml:space="preserve">, H., Darwish, M., &amp; </w:t>
      </w:r>
      <w:proofErr w:type="spellStart"/>
      <w:r w:rsidRPr="00851F86">
        <w:rPr>
          <w:rFonts w:ascii="Bahnschrift" w:hAnsi="Bahnschrift"/>
        </w:rPr>
        <w:t>Abendeh</w:t>
      </w:r>
      <w:proofErr w:type="spellEnd"/>
      <w:r w:rsidRPr="00851F86">
        <w:rPr>
          <w:rFonts w:ascii="Bahnschrift" w:hAnsi="Bahnschrift"/>
        </w:rPr>
        <w:t xml:space="preserve">, R. (2023). Assessment of Construction Risks in Projects Funded by External Sources in Jordan during the COVID-19 Pandemic. </w:t>
      </w:r>
      <w:r w:rsidRPr="00851F86">
        <w:rPr>
          <w:rFonts w:ascii="Bahnschrift" w:hAnsi="Bahnschrift"/>
          <w:i/>
          <w:iCs/>
        </w:rPr>
        <w:t>Buildings, 13</w:t>
      </w:r>
      <w:r w:rsidRPr="00851F86">
        <w:rPr>
          <w:rFonts w:ascii="Bahnschrift" w:hAnsi="Bahnschrift"/>
        </w:rPr>
        <w:t>(8), 1885. https://doi.org/10.3390/buildings13081885</w:t>
      </w:r>
    </w:p>
    <w:p w14:paraId="78763A47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AA6BD4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Ahmadi, F., Martinez, P., Gledson, B., &amp; </w:t>
      </w:r>
      <w:proofErr w:type="spellStart"/>
      <w:r w:rsidRPr="00851F86">
        <w:rPr>
          <w:rFonts w:ascii="Bahnschrift" w:hAnsi="Bahnschrift"/>
        </w:rPr>
        <w:t>RazaviAlavi</w:t>
      </w:r>
      <w:proofErr w:type="spellEnd"/>
      <w:r w:rsidRPr="00851F86">
        <w:rPr>
          <w:rFonts w:ascii="Bahnschrift" w:hAnsi="Bahnschrift"/>
        </w:rPr>
        <w:t xml:space="preserve">, S. R. (2024). Exploring causal loops in resilient maintenance operations of built assets. In </w:t>
      </w:r>
      <w:r w:rsidRPr="00851F86">
        <w:rPr>
          <w:rStyle w:val="Emphasis"/>
          <w:rFonts w:ascii="Bahnschrift" w:hAnsi="Bahnschrift"/>
        </w:rPr>
        <w:t>Proceedings of the 2024 European Conference on Computing in Construction</w:t>
      </w:r>
      <w:r w:rsidRPr="00851F86">
        <w:rPr>
          <w:rFonts w:ascii="Bahnschrift" w:hAnsi="Bahnschrift"/>
        </w:rPr>
        <w:t>. https://doi.org/10.35490/EC3.2024.243</w:t>
      </w:r>
    </w:p>
    <w:p w14:paraId="19B79CC4" w14:textId="77777777" w:rsidR="00B455CA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405D47C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Ahmed, R., &amp; Jawad, M. (2022). Avoiding or disregarding: Exploring the relationship between scope creep, project complexity, and the success of construction projects. </w:t>
      </w:r>
      <w:r w:rsidRPr="00851F86">
        <w:rPr>
          <w:rFonts w:ascii="Bahnschrift" w:hAnsi="Bahnschrift"/>
          <w:i/>
          <w:iCs/>
        </w:rPr>
        <w:t>Project Leadership and Society, 3</w:t>
      </w:r>
      <w:r w:rsidRPr="00851F86">
        <w:rPr>
          <w:rFonts w:ascii="Bahnschrift" w:hAnsi="Bahnschrift"/>
        </w:rPr>
        <w:t xml:space="preserve">, 100064. https://doi.org/10.1016/j.plas.2022.100064 </w:t>
      </w:r>
    </w:p>
    <w:p w14:paraId="39AEC13C" w14:textId="77777777" w:rsidR="00B455CA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B5653F" w14:textId="1E0ED284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Ahmed, S. K., Mohammed, R. A., Nashwan, A. J., Ibrahim, R. H., Abdalla, A. Q., Ameen, B. M. M., &amp; </w:t>
      </w:r>
      <w:proofErr w:type="spellStart"/>
      <w:r w:rsidRPr="00851F86">
        <w:rPr>
          <w:rFonts w:ascii="Bahnschrift" w:hAnsi="Bahnschrift"/>
        </w:rPr>
        <w:t>Khdhir</w:t>
      </w:r>
      <w:proofErr w:type="spellEnd"/>
      <w:r w:rsidRPr="00851F86">
        <w:rPr>
          <w:rFonts w:ascii="Bahnschrift" w:hAnsi="Bahnschrift"/>
        </w:rPr>
        <w:t xml:space="preserve">, R. M. (2025). Using thematic analysis in qualitative research. </w:t>
      </w:r>
      <w:r w:rsidRPr="00851F86">
        <w:rPr>
          <w:rFonts w:ascii="Bahnschrift" w:hAnsi="Bahnschrift"/>
          <w:i/>
          <w:iCs/>
        </w:rPr>
        <w:t>Journal of Medicine, Surgery, and Public Health, 6</w:t>
      </w:r>
      <w:r w:rsidRPr="00851F86">
        <w:rPr>
          <w:rFonts w:ascii="Bahnschrift" w:hAnsi="Bahnschrift"/>
        </w:rPr>
        <w:t>, 100198. https://doi.org/10.1016/j.glmedi.2025.100198</w:t>
      </w:r>
    </w:p>
    <w:p w14:paraId="6FFA17AC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6B1000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851F86">
        <w:rPr>
          <w:rFonts w:ascii="Bahnschrift" w:hAnsi="Bahnschrift"/>
        </w:rPr>
        <w:t>Akhmetzhanova</w:t>
      </w:r>
      <w:proofErr w:type="spellEnd"/>
      <w:r w:rsidRPr="00851F86">
        <w:rPr>
          <w:rFonts w:ascii="Bahnschrift" w:hAnsi="Bahnschrift"/>
        </w:rPr>
        <w:t xml:space="preserve">, B., Nadeem, A., Hossain, M. A., &amp; Kim, J. R. (2022). Clash Detection Using Building Information Modeling (BIM) Technology in the Republic of Kazakhstan. </w:t>
      </w:r>
      <w:r w:rsidRPr="00851F86">
        <w:rPr>
          <w:rFonts w:ascii="Bahnschrift" w:hAnsi="Bahnschrift"/>
          <w:i/>
          <w:iCs/>
        </w:rPr>
        <w:t>Buildings, 12</w:t>
      </w:r>
      <w:r w:rsidRPr="00851F86">
        <w:rPr>
          <w:rFonts w:ascii="Bahnschrift" w:hAnsi="Bahnschrift"/>
        </w:rPr>
        <w:t xml:space="preserve">(2), 102. https://doi.org/10.3390/buildings12020102 </w:t>
      </w:r>
    </w:p>
    <w:p w14:paraId="6E51CD34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3A31BC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851F86">
        <w:rPr>
          <w:rFonts w:ascii="Bahnschrift" w:hAnsi="Bahnschrift"/>
        </w:rPr>
        <w:t>Albtoush</w:t>
      </w:r>
      <w:proofErr w:type="spellEnd"/>
      <w:r w:rsidRPr="00851F86">
        <w:rPr>
          <w:rFonts w:ascii="Bahnschrift" w:hAnsi="Bahnschrift"/>
        </w:rPr>
        <w:t xml:space="preserve">, A. M. F. (2024). </w:t>
      </w:r>
      <w:r w:rsidRPr="00851F86">
        <w:rPr>
          <w:rFonts w:ascii="Bahnschrift" w:hAnsi="Bahnschrift"/>
          <w:i/>
          <w:iCs/>
        </w:rPr>
        <w:t>Risk of Delay in Construction Projects</w:t>
      </w:r>
      <w:r w:rsidRPr="00851F86">
        <w:rPr>
          <w:rFonts w:ascii="Bahnschrift" w:hAnsi="Bahnschrift"/>
        </w:rPr>
        <w:t xml:space="preserve">. </w:t>
      </w:r>
      <w:proofErr w:type="spellStart"/>
      <w:r w:rsidRPr="00851F86">
        <w:rPr>
          <w:rFonts w:ascii="Bahnschrift" w:hAnsi="Bahnschrift"/>
        </w:rPr>
        <w:t>IntechOpen</w:t>
      </w:r>
      <w:proofErr w:type="spellEnd"/>
      <w:r w:rsidRPr="00851F86">
        <w:rPr>
          <w:rFonts w:ascii="Bahnschrift" w:hAnsi="Bahnschrift"/>
        </w:rPr>
        <w:t>. https://doi.org/10.5772/intechopen.112594</w:t>
      </w:r>
    </w:p>
    <w:p w14:paraId="7A92DE3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F64243E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Banyai, Á., Kaczmar, I., &amp; Bányai, T. (2025). Route Optimization and Scheduling for Asymmetric Micromobility-Based Logistics. </w:t>
      </w:r>
      <w:r w:rsidRPr="00851F86">
        <w:rPr>
          <w:rFonts w:ascii="Bahnschrift" w:hAnsi="Bahnschrift"/>
          <w:i/>
          <w:iCs/>
        </w:rPr>
        <w:t>Symmetry, 17</w:t>
      </w:r>
      <w:r w:rsidRPr="00851F86">
        <w:rPr>
          <w:rFonts w:ascii="Bahnschrift" w:hAnsi="Bahnschrift"/>
        </w:rPr>
        <w:t>(4), 547. https://doi.org/10.3390/sym17040547</w:t>
      </w:r>
    </w:p>
    <w:p w14:paraId="6FCF6252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FBD11D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Baratta, A. (2006). </w:t>
      </w:r>
      <w:r w:rsidRPr="00851F86">
        <w:rPr>
          <w:rFonts w:ascii="Bahnschrift" w:hAnsi="Bahnschrift"/>
          <w:i/>
          <w:iCs/>
        </w:rPr>
        <w:t>The triple constraint: A triple illusion</w:t>
      </w:r>
      <w:r w:rsidRPr="00851F86">
        <w:rPr>
          <w:rFonts w:ascii="Bahnschrift" w:hAnsi="Bahnschrift"/>
        </w:rPr>
        <w:t xml:space="preserve">. Paper presented at the PMI® Global Congress 2006—North America, Seattle, WA. Project Management Institute. </w:t>
      </w:r>
      <w:hyperlink r:id="rId7" w:tgtFrame="_new" w:history="1">
        <w:r w:rsidRPr="00851F86">
          <w:rPr>
            <w:rStyle w:val="Hyperlink"/>
            <w:rFonts w:ascii="Bahnschrift" w:hAnsi="Bahnschrift"/>
            <w:color w:val="auto"/>
          </w:rPr>
          <w:t>https://www.pmi.org/learning/library/triple-constraint-erroneous-useless-value-8024</w:t>
        </w:r>
      </w:hyperlink>
    </w:p>
    <w:p w14:paraId="3491F99D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21B8BA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>Batani, R. S., Sa-</w:t>
      </w:r>
      <w:proofErr w:type="spellStart"/>
      <w:proofErr w:type="gramStart"/>
      <w:r w:rsidRPr="00851F86">
        <w:rPr>
          <w:rFonts w:ascii="Bahnschrift" w:hAnsi="Bahnschrift"/>
        </w:rPr>
        <w:t>ao</w:t>
      </w:r>
      <w:proofErr w:type="spellEnd"/>
      <w:r w:rsidRPr="00851F86">
        <w:rPr>
          <w:rFonts w:ascii="Bahnschrift" w:hAnsi="Bahnschrift"/>
        </w:rPr>
        <w:t xml:space="preserve"> ,</w:t>
      </w:r>
      <w:proofErr w:type="gramEnd"/>
      <w:r w:rsidRPr="00851F86">
        <w:rPr>
          <w:rFonts w:ascii="Bahnschrift" w:hAnsi="Bahnschrift"/>
        </w:rPr>
        <w:t xml:space="preserve"> B. C., Manao, K. S., </w:t>
      </w:r>
      <w:proofErr w:type="spellStart"/>
      <w:r w:rsidRPr="00851F86">
        <w:rPr>
          <w:rFonts w:ascii="Bahnschrift" w:hAnsi="Bahnschrift"/>
        </w:rPr>
        <w:t>Altaki</w:t>
      </w:r>
      <w:proofErr w:type="spellEnd"/>
      <w:r w:rsidRPr="00851F86">
        <w:rPr>
          <w:rFonts w:ascii="Bahnschrift" w:hAnsi="Bahnschrift"/>
        </w:rPr>
        <w:t xml:space="preserve">, M. J., </w:t>
      </w:r>
      <w:proofErr w:type="spellStart"/>
      <w:r w:rsidRPr="00851F86">
        <w:rPr>
          <w:rFonts w:ascii="Bahnschrift" w:hAnsi="Bahnschrift"/>
        </w:rPr>
        <w:t>Faroden</w:t>
      </w:r>
      <w:proofErr w:type="spellEnd"/>
      <w:r w:rsidRPr="00851F86">
        <w:rPr>
          <w:rFonts w:ascii="Bahnschrift" w:hAnsi="Bahnschrift"/>
        </w:rPr>
        <w:t xml:space="preserve">., J. C., Hudson, G. M. &amp; </w:t>
      </w:r>
      <w:proofErr w:type="spellStart"/>
      <w:r w:rsidRPr="00851F86">
        <w:rPr>
          <w:rFonts w:ascii="Bahnschrift" w:hAnsi="Bahnschrift"/>
        </w:rPr>
        <w:t>Tagarino</w:t>
      </w:r>
      <w:proofErr w:type="spellEnd"/>
      <w:r w:rsidRPr="00851F86">
        <w:rPr>
          <w:rFonts w:ascii="Bahnschrift" w:hAnsi="Bahnschrift"/>
        </w:rPr>
        <w:t xml:space="preserve">, D. (2020). Growing Arabica Coffee in the Mountain: Evolving Production and Marketing Practices in Benguet and Mountain Province. </w:t>
      </w:r>
      <w:r w:rsidRPr="00851F86">
        <w:rPr>
          <w:rFonts w:ascii="Bahnschrift" w:hAnsi="Bahnschrift"/>
          <w:i/>
          <w:iCs/>
        </w:rPr>
        <w:t>Mountain Journal of Science and Interdisciplinary Research, 80</w:t>
      </w:r>
      <w:r w:rsidRPr="00851F86">
        <w:rPr>
          <w:rFonts w:ascii="Bahnschrift" w:hAnsi="Bahnschrift"/>
        </w:rPr>
        <w:t>(1). https://ejournals.ph/article.php?id=17236</w:t>
      </w:r>
    </w:p>
    <w:p w14:paraId="2BB8AD5C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z w:val="20"/>
          <w:szCs w:val="20"/>
        </w:rPr>
      </w:pPr>
    </w:p>
    <w:p w14:paraId="66DF6A9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Batin, G. J. G., &amp; </w:t>
      </w:r>
      <w:proofErr w:type="spellStart"/>
      <w:r w:rsidRPr="00851F86">
        <w:rPr>
          <w:rFonts w:ascii="Bahnschrift" w:hAnsi="Bahnschrift"/>
        </w:rPr>
        <w:t>Llobrera-Diamse</w:t>
      </w:r>
      <w:proofErr w:type="spellEnd"/>
      <w:r w:rsidRPr="00851F86">
        <w:rPr>
          <w:rFonts w:ascii="Bahnschrift" w:hAnsi="Bahnschrift"/>
        </w:rPr>
        <w:t xml:space="preserve">, G. A. (2025). Challenges of constructing large-scale infrastructure: a case study on the </w:t>
      </w:r>
      <w:proofErr w:type="spellStart"/>
      <w:r w:rsidRPr="00851F86">
        <w:rPr>
          <w:rFonts w:ascii="Bahnschrift" w:hAnsi="Bahnschrift"/>
        </w:rPr>
        <w:t>candon</w:t>
      </w:r>
      <w:proofErr w:type="spellEnd"/>
      <w:r w:rsidRPr="00851F86">
        <w:rPr>
          <w:rFonts w:ascii="Bahnschrift" w:hAnsi="Bahnschrift"/>
        </w:rPr>
        <w:t xml:space="preserve"> city airport development project. </w:t>
      </w:r>
      <w:r w:rsidRPr="00851F86">
        <w:rPr>
          <w:rFonts w:ascii="Bahnschrift" w:hAnsi="Bahnschrift"/>
          <w:i/>
          <w:iCs/>
        </w:rPr>
        <w:t>EPRA International Journal of Multidisciplinary Research</w:t>
      </w:r>
      <w:r w:rsidRPr="00851F86">
        <w:rPr>
          <w:rFonts w:ascii="Bahnschrift" w:hAnsi="Bahnschrift"/>
        </w:rPr>
        <w:t>, 339–342. https://doi.org/10.36713/epra23062</w:t>
      </w:r>
    </w:p>
    <w:p w14:paraId="2408868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1DF648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851F86">
        <w:rPr>
          <w:rFonts w:ascii="Bahnschrift" w:hAnsi="Bahnschrift"/>
        </w:rPr>
        <w:lastRenderedPageBreak/>
        <w:t>Berawi</w:t>
      </w:r>
      <w:proofErr w:type="spellEnd"/>
      <w:r w:rsidRPr="00851F86">
        <w:rPr>
          <w:rFonts w:ascii="Bahnschrift" w:hAnsi="Bahnschrift"/>
        </w:rPr>
        <w:t xml:space="preserve">, M. A., Sari, M., Miraj, P., </w:t>
      </w:r>
      <w:proofErr w:type="spellStart"/>
      <w:r w:rsidRPr="00851F86">
        <w:rPr>
          <w:rFonts w:ascii="Bahnschrift" w:hAnsi="Bahnschrift"/>
        </w:rPr>
        <w:t>Mardiansyah</w:t>
      </w:r>
      <w:proofErr w:type="spellEnd"/>
      <w:r w:rsidRPr="00851F86">
        <w:rPr>
          <w:rFonts w:ascii="Bahnschrift" w:hAnsi="Bahnschrift"/>
        </w:rPr>
        <w:t xml:space="preserve">, </w:t>
      </w:r>
      <w:proofErr w:type="spellStart"/>
      <w:r w:rsidRPr="00851F86">
        <w:rPr>
          <w:rFonts w:ascii="Bahnschrift" w:hAnsi="Bahnschrift"/>
        </w:rPr>
        <w:t>Saroji</w:t>
      </w:r>
      <w:proofErr w:type="spellEnd"/>
      <w:r w:rsidRPr="00851F86">
        <w:rPr>
          <w:rFonts w:ascii="Bahnschrift" w:hAnsi="Bahnschrift"/>
        </w:rPr>
        <w:t xml:space="preserve">, G., &amp; </w:t>
      </w:r>
      <w:proofErr w:type="spellStart"/>
      <w:r w:rsidRPr="00851F86">
        <w:rPr>
          <w:rFonts w:ascii="Bahnschrift" w:hAnsi="Bahnschrift"/>
        </w:rPr>
        <w:t>Susantono</w:t>
      </w:r>
      <w:proofErr w:type="spellEnd"/>
      <w:r w:rsidRPr="00851F86">
        <w:rPr>
          <w:rFonts w:ascii="Bahnschrift" w:hAnsi="Bahnschrift"/>
        </w:rPr>
        <w:t xml:space="preserve">, B. (2023). Lean construction practice on toll road project improvement: A case study in developing country. </w:t>
      </w:r>
      <w:r w:rsidRPr="00851F86">
        <w:rPr>
          <w:rFonts w:ascii="Bahnschrift" w:hAnsi="Bahnschrift"/>
          <w:i/>
          <w:iCs/>
        </w:rPr>
        <w:t>Civil Engineering Journal, 9</w:t>
      </w:r>
      <w:r w:rsidRPr="00851F86">
        <w:rPr>
          <w:rFonts w:ascii="Bahnschrift" w:hAnsi="Bahnschrift"/>
        </w:rPr>
        <w:t>(12), 3186–3201. https://doi.org/10.28991/CEJ-2023-09-12-016</w:t>
      </w:r>
    </w:p>
    <w:p w14:paraId="767E110E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612B50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Bertolini, M., De Matteis, G., &amp; Nava, A. (2024). Sustainable Last-Mile Logistics in Economics Studies: A Systematic Literature Review. </w:t>
      </w:r>
      <w:r w:rsidRPr="00851F86">
        <w:rPr>
          <w:rFonts w:ascii="Bahnschrift" w:hAnsi="Bahnschrift"/>
          <w:i/>
          <w:iCs/>
        </w:rPr>
        <w:t>Sustainability, 16</w:t>
      </w:r>
      <w:r w:rsidRPr="00851F86">
        <w:rPr>
          <w:rFonts w:ascii="Bahnschrift" w:hAnsi="Bahnschrift"/>
        </w:rPr>
        <w:t>(3), 1205. https://doi.org/10.3390/su16031205</w:t>
      </w:r>
    </w:p>
    <w:p w14:paraId="73C7852F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84D5635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Bitaraf, I., </w:t>
      </w:r>
      <w:proofErr w:type="spellStart"/>
      <w:r w:rsidRPr="00851F86">
        <w:rPr>
          <w:rFonts w:ascii="Bahnschrift" w:hAnsi="Bahnschrift"/>
        </w:rPr>
        <w:t>Salimpour</w:t>
      </w:r>
      <w:proofErr w:type="spellEnd"/>
      <w:r w:rsidRPr="00851F86">
        <w:rPr>
          <w:rFonts w:ascii="Bahnschrift" w:hAnsi="Bahnschrift"/>
        </w:rPr>
        <w:t xml:space="preserve">, A., Elmi, P., &amp; Shirzadi Javid, A. A. (2024). Improved Building Information Modeling Based Method for Prioritizing Clash Detection in the Building Construction Design Phase. </w:t>
      </w:r>
      <w:r w:rsidRPr="00851F86">
        <w:rPr>
          <w:rFonts w:ascii="Bahnschrift" w:hAnsi="Bahnschrift"/>
          <w:i/>
          <w:iCs/>
        </w:rPr>
        <w:t>Buildings, 14</w:t>
      </w:r>
      <w:r w:rsidRPr="00851F86">
        <w:rPr>
          <w:rFonts w:ascii="Bahnschrift" w:hAnsi="Bahnschrift"/>
        </w:rPr>
        <w:t>(11), 3611. https://doi.org/10.3390/buildings14113611</w:t>
      </w:r>
    </w:p>
    <w:p w14:paraId="59F10C17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F69AA3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Cheng, C. (2022). </w:t>
      </w:r>
      <w:r w:rsidRPr="00851F86">
        <w:rPr>
          <w:rFonts w:ascii="Bahnschrift" w:hAnsi="Bahnschrift"/>
          <w:i/>
          <w:iCs/>
        </w:rPr>
        <w:t>Project management literature review: The iron triangle</w:t>
      </w:r>
      <w:r w:rsidRPr="00851F86">
        <w:rPr>
          <w:rFonts w:ascii="Bahnschrift" w:hAnsi="Bahnschrift"/>
        </w:rPr>
        <w:t>. University of Roehampton. https://doi.org/10.13140/RG.2.2.32434.27849</w:t>
      </w:r>
    </w:p>
    <w:p w14:paraId="63B3F458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strike/>
        </w:rPr>
      </w:pPr>
    </w:p>
    <w:p w14:paraId="09B1B12F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Dimaculangan, E. (2023). Issues and challenges in the Philippine construction industry: An opportunity for BIM adoption. </w:t>
      </w:r>
      <w:proofErr w:type="spellStart"/>
      <w:r w:rsidRPr="00851F86">
        <w:rPr>
          <w:rFonts w:ascii="Bahnschrift" w:hAnsi="Bahnschrift"/>
          <w:i/>
          <w:iCs/>
        </w:rPr>
        <w:t>Bitlis</w:t>
      </w:r>
      <w:proofErr w:type="spellEnd"/>
      <w:r w:rsidRPr="00851F86">
        <w:rPr>
          <w:rFonts w:ascii="Bahnschrift" w:hAnsi="Bahnschrift"/>
          <w:i/>
          <w:iCs/>
        </w:rPr>
        <w:t xml:space="preserve"> Eren University Journal of Science and Technology. https://doi.o</w:t>
      </w:r>
      <w:r w:rsidRPr="00851F86">
        <w:rPr>
          <w:rFonts w:ascii="Bahnschrift" w:hAnsi="Bahnschrift"/>
        </w:rPr>
        <w:t>rg/10.17678/beuscitech.1279862</w:t>
      </w:r>
    </w:p>
    <w:p w14:paraId="00E70A0E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79747B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851F86">
        <w:rPr>
          <w:rFonts w:ascii="Bahnschrift" w:hAnsi="Bahnschrift"/>
        </w:rPr>
        <w:t>Doukari</w:t>
      </w:r>
      <w:proofErr w:type="spellEnd"/>
      <w:r w:rsidRPr="00851F86">
        <w:rPr>
          <w:rFonts w:ascii="Bahnschrift" w:hAnsi="Bahnschrift"/>
        </w:rPr>
        <w:t xml:space="preserve">, O., Seck, B., &amp; Greenwood, D. (2022). The Creation of Construction Schedules in 4D BIM: A Comparison of Conventional and Automated Approaches. </w:t>
      </w:r>
      <w:r w:rsidRPr="00851F86">
        <w:rPr>
          <w:rFonts w:ascii="Bahnschrift" w:hAnsi="Bahnschrift"/>
          <w:i/>
          <w:iCs/>
        </w:rPr>
        <w:t>Buildings, 12</w:t>
      </w:r>
      <w:r w:rsidRPr="00851F86">
        <w:rPr>
          <w:rFonts w:ascii="Bahnschrift" w:hAnsi="Bahnschrift"/>
        </w:rPr>
        <w:t>(8), 1145. https://doi.org/10.3390/buildings12081145</w:t>
      </w:r>
    </w:p>
    <w:p w14:paraId="7B7A9C5C" w14:textId="77777777" w:rsidR="00B455CA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7671C4" w14:textId="0037E5E1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Enrica, M., </w:t>
      </w:r>
      <w:proofErr w:type="spellStart"/>
      <w:r w:rsidRPr="00851F86">
        <w:rPr>
          <w:rFonts w:ascii="Bahnschrift" w:hAnsi="Bahnschrift"/>
        </w:rPr>
        <w:t>Purba</w:t>
      </w:r>
      <w:proofErr w:type="spellEnd"/>
      <w:r w:rsidRPr="00851F86">
        <w:rPr>
          <w:rFonts w:ascii="Bahnschrift" w:hAnsi="Bahnschrift"/>
        </w:rPr>
        <w:t xml:space="preserve">, H. H., &amp; </w:t>
      </w:r>
      <w:proofErr w:type="spellStart"/>
      <w:r w:rsidRPr="00851F86">
        <w:rPr>
          <w:rFonts w:ascii="Bahnschrift" w:hAnsi="Bahnschrift"/>
        </w:rPr>
        <w:t>Purba</w:t>
      </w:r>
      <w:proofErr w:type="spellEnd"/>
      <w:r w:rsidRPr="00851F86">
        <w:rPr>
          <w:rFonts w:ascii="Bahnschrift" w:hAnsi="Bahnschrift"/>
        </w:rPr>
        <w:t xml:space="preserve">, A. (2021). Risks leading to cost overrun in construction projects: A systematic literature review. </w:t>
      </w:r>
      <w:r w:rsidRPr="00851F86">
        <w:rPr>
          <w:rFonts w:ascii="Bahnschrift" w:hAnsi="Bahnschrift"/>
          <w:i/>
          <w:iCs/>
        </w:rPr>
        <w:t>ARCE Journal</w:t>
      </w:r>
      <w:r w:rsidRPr="00851F86">
        <w:rPr>
          <w:rFonts w:ascii="Bahnschrift" w:hAnsi="Bahnschrift"/>
        </w:rPr>
        <w:t>. https://doi.org/10.30469/ARCE.2021.130147</w:t>
      </w:r>
    </w:p>
    <w:p w14:paraId="3AF764C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FE170A5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Gui, D., Wang, H., &amp; Yu, M. (2022). Risk assessment of port congestion risk during the COVID-19 pandemic. </w:t>
      </w:r>
      <w:r w:rsidRPr="00851F86">
        <w:rPr>
          <w:rFonts w:ascii="Bahnschrift" w:hAnsi="Bahnschrift"/>
          <w:i/>
          <w:iCs/>
        </w:rPr>
        <w:t>Journal of Marine Science and Engineering, 10</w:t>
      </w:r>
      <w:r w:rsidRPr="00851F86">
        <w:rPr>
          <w:rFonts w:ascii="Bahnschrift" w:hAnsi="Bahnschrift"/>
        </w:rPr>
        <w:t>(2), 150. https://doi.org/10.3390/jmse10020150</w:t>
      </w:r>
    </w:p>
    <w:p w14:paraId="46AB41AF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03A4F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Ibrahim, A., Zayed, T., &amp; Lafhaj, Z. (2024). Enhancing construction performance: A critical review of performance measurement practices at the project level. </w:t>
      </w:r>
      <w:r w:rsidRPr="00851F86">
        <w:rPr>
          <w:rFonts w:ascii="Bahnschrift" w:hAnsi="Bahnschrift"/>
          <w:i/>
          <w:iCs/>
        </w:rPr>
        <w:t>Buildings, 14</w:t>
      </w:r>
      <w:r w:rsidRPr="00851F86">
        <w:rPr>
          <w:rFonts w:ascii="Bahnschrift" w:hAnsi="Bahnschrift"/>
        </w:rPr>
        <w:t>(7), 1988. https://doi.org/10.3390/buildings14071988</w:t>
      </w:r>
    </w:p>
    <w:p w14:paraId="2DDBD7F8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F908D4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Ilagan, A., Abad, R. P., </w:t>
      </w:r>
      <w:proofErr w:type="spellStart"/>
      <w:r w:rsidRPr="00851F86">
        <w:rPr>
          <w:rFonts w:ascii="Bahnschrift" w:hAnsi="Bahnschrift"/>
        </w:rPr>
        <w:t>Fillone</w:t>
      </w:r>
      <w:proofErr w:type="spellEnd"/>
      <w:r w:rsidRPr="00851F86">
        <w:rPr>
          <w:rFonts w:ascii="Bahnschrift" w:hAnsi="Bahnschrift"/>
        </w:rPr>
        <w:t xml:space="preserve">, A., &amp; </w:t>
      </w:r>
      <w:proofErr w:type="spellStart"/>
      <w:r w:rsidRPr="00851F86">
        <w:rPr>
          <w:rFonts w:ascii="Bahnschrift" w:hAnsi="Bahnschrift"/>
        </w:rPr>
        <w:t>Paringit</w:t>
      </w:r>
      <w:proofErr w:type="spellEnd"/>
      <w:r w:rsidRPr="00851F86">
        <w:rPr>
          <w:rFonts w:ascii="Bahnschrift" w:hAnsi="Bahnschrift"/>
        </w:rPr>
        <w:t xml:space="preserve">, M. C. (2025). Enhancing walking experiences in Baguio City: An AHP-based intersectional analysis of age and regional ethnicity in evaluating the pedestrian need hierarchy. </w:t>
      </w:r>
      <w:r w:rsidRPr="00851F86">
        <w:rPr>
          <w:rFonts w:ascii="Bahnschrift" w:hAnsi="Bahnschrift"/>
          <w:i/>
          <w:iCs/>
        </w:rPr>
        <w:t>EASTS Journal.</w:t>
      </w:r>
      <w:r w:rsidRPr="00851F86">
        <w:rPr>
          <w:rFonts w:ascii="Bahnschrift" w:hAnsi="Bahnschrift"/>
        </w:rPr>
        <w:t xml:space="preserve"> http://www.sciencedirect.com/science/article/pii/S2185556025000021</w:t>
      </w:r>
    </w:p>
    <w:p w14:paraId="1DD48EA6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7143C7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Jimenez, J., Hernandez- Gonzalez, J. C., &amp; Dalla Valle, M. (2024). Earned Value Management in Intralogistics: A Case Study in Mexican Manufacturing. </w:t>
      </w:r>
      <w:r w:rsidRPr="00851F86">
        <w:rPr>
          <w:rFonts w:ascii="Bahnschrift" w:hAnsi="Bahnschrift"/>
          <w:i/>
          <w:iCs/>
        </w:rPr>
        <w:t>Saudi Journal of Engineering and Technology, 9</w:t>
      </w:r>
      <w:r w:rsidRPr="00851F86">
        <w:rPr>
          <w:rFonts w:ascii="Bahnschrift" w:hAnsi="Bahnschrift"/>
        </w:rPr>
        <w:t>(07), 290–298. https://doi.org/10.36348/sjet.2024.v09i07.003</w:t>
      </w:r>
    </w:p>
    <w:p w14:paraId="5A42227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308B0B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851F86">
        <w:rPr>
          <w:rFonts w:ascii="Bahnschrift" w:hAnsi="Bahnschrift"/>
        </w:rPr>
        <w:t>Kadang</w:t>
      </w:r>
      <w:proofErr w:type="spellEnd"/>
      <w:r w:rsidRPr="00851F86">
        <w:rPr>
          <w:rFonts w:ascii="Bahnschrift" w:hAnsi="Bahnschrift"/>
        </w:rPr>
        <w:t xml:space="preserve">, T., Hidayah, P. W., </w:t>
      </w:r>
      <w:proofErr w:type="spellStart"/>
      <w:r w:rsidRPr="00851F86">
        <w:rPr>
          <w:rFonts w:ascii="Bahnschrift" w:hAnsi="Bahnschrift"/>
        </w:rPr>
        <w:t>Simarmata</w:t>
      </w:r>
      <w:proofErr w:type="spellEnd"/>
      <w:r w:rsidRPr="00851F86">
        <w:rPr>
          <w:rFonts w:ascii="Bahnschrift" w:hAnsi="Bahnschrift"/>
        </w:rPr>
        <w:t xml:space="preserve">, K., Putri, N. A., &amp; Krisvinus, K. (2024). Analysis of Consultant Building Project Management Using the CPM (Critical Path Method). </w:t>
      </w:r>
      <w:r w:rsidRPr="00851F86">
        <w:rPr>
          <w:rFonts w:ascii="Bahnschrift" w:hAnsi="Bahnschrift"/>
          <w:i/>
          <w:iCs/>
        </w:rPr>
        <w:t>Journal of Business Management and Economic Development, 2</w:t>
      </w:r>
      <w:r w:rsidRPr="00851F86">
        <w:rPr>
          <w:rFonts w:ascii="Bahnschrift" w:hAnsi="Bahnschrift"/>
        </w:rPr>
        <w:t>(03), 1169–1179. https://doi.org/10.59653/jbmed.v2i03.891</w:t>
      </w:r>
    </w:p>
    <w:p w14:paraId="7F52E2BC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9D139EA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Kardiani, R., </w:t>
      </w:r>
      <w:proofErr w:type="spellStart"/>
      <w:r w:rsidRPr="00851F86">
        <w:rPr>
          <w:rFonts w:ascii="Bahnschrift" w:hAnsi="Bahnschrift"/>
        </w:rPr>
        <w:t>Kurniyaningrum</w:t>
      </w:r>
      <w:proofErr w:type="spellEnd"/>
      <w:r w:rsidRPr="00851F86">
        <w:rPr>
          <w:rFonts w:ascii="Bahnschrift" w:hAnsi="Bahnschrift"/>
        </w:rPr>
        <w:t xml:space="preserve">, E., </w:t>
      </w:r>
      <w:proofErr w:type="spellStart"/>
      <w:r w:rsidRPr="00851F86">
        <w:rPr>
          <w:rFonts w:ascii="Bahnschrift" w:hAnsi="Bahnschrift"/>
        </w:rPr>
        <w:t>Yuwono</w:t>
      </w:r>
      <w:proofErr w:type="spellEnd"/>
      <w:r w:rsidRPr="00851F86">
        <w:rPr>
          <w:rFonts w:ascii="Bahnschrift" w:hAnsi="Bahnschrift"/>
        </w:rPr>
        <w:t xml:space="preserve">, B. E., &amp; </w:t>
      </w:r>
      <w:proofErr w:type="spellStart"/>
      <w:r w:rsidRPr="00851F86">
        <w:rPr>
          <w:rFonts w:ascii="Bahnschrift" w:hAnsi="Bahnschrift"/>
        </w:rPr>
        <w:t>Widiarso</w:t>
      </w:r>
      <w:proofErr w:type="spellEnd"/>
      <w:r w:rsidRPr="00851F86">
        <w:rPr>
          <w:rFonts w:ascii="Bahnschrift" w:hAnsi="Bahnschrift"/>
        </w:rPr>
        <w:t xml:space="preserve">, T. (2025). House of Risk Approach in Determining Delay Risk Factors. </w:t>
      </w:r>
      <w:r w:rsidRPr="00851F86">
        <w:rPr>
          <w:rFonts w:ascii="Bahnschrift" w:hAnsi="Bahnschrift"/>
          <w:i/>
          <w:iCs/>
        </w:rPr>
        <w:t>IAIC Transactions on Sustainable Digital Innovation (ITSDI), 6</w:t>
      </w:r>
      <w:r w:rsidRPr="00851F86">
        <w:rPr>
          <w:rFonts w:ascii="Bahnschrift" w:hAnsi="Bahnschrift"/>
        </w:rPr>
        <w:t>(2), 150–163. https://doi.org/10.34306/itsdi.v6i2.690</w:t>
      </w:r>
    </w:p>
    <w:p w14:paraId="5AA783F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7EC99C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Khahro, S. H., Shaikh, H. H., </w:t>
      </w:r>
      <w:proofErr w:type="spellStart"/>
      <w:r w:rsidRPr="00851F86">
        <w:rPr>
          <w:rFonts w:ascii="Bahnschrift" w:hAnsi="Bahnschrift"/>
        </w:rPr>
        <w:t>Zainun</w:t>
      </w:r>
      <w:proofErr w:type="spellEnd"/>
      <w:r w:rsidRPr="00851F86">
        <w:rPr>
          <w:rFonts w:ascii="Bahnschrift" w:hAnsi="Bahnschrift"/>
        </w:rPr>
        <w:t xml:space="preserve">, N. Y., Sultan, B., &amp; </w:t>
      </w:r>
      <w:proofErr w:type="spellStart"/>
      <w:r w:rsidRPr="00851F86">
        <w:rPr>
          <w:rFonts w:ascii="Bahnschrift" w:hAnsi="Bahnschrift"/>
        </w:rPr>
        <w:t>Khahro</w:t>
      </w:r>
      <w:proofErr w:type="spellEnd"/>
      <w:r w:rsidRPr="00851F86">
        <w:rPr>
          <w:rFonts w:ascii="Bahnschrift" w:hAnsi="Bahnschrift"/>
        </w:rPr>
        <w:t xml:space="preserve">, Q. H. (2023). Delay in Decision-Making Affecting Construction Projects: A Sustainable Decision-Making Model for Mega Projects. </w:t>
      </w:r>
      <w:r w:rsidRPr="00851F86">
        <w:rPr>
          <w:rFonts w:ascii="Bahnschrift" w:hAnsi="Bahnschrift"/>
          <w:i/>
          <w:iCs/>
        </w:rPr>
        <w:t>Sustainability, 15</w:t>
      </w:r>
      <w:r w:rsidRPr="00851F86">
        <w:rPr>
          <w:rFonts w:ascii="Bahnschrift" w:hAnsi="Bahnschrift"/>
        </w:rPr>
        <w:t>(7), 5872. https://doi.org/10.3390/su15075872</w:t>
      </w:r>
    </w:p>
    <w:p w14:paraId="060963EE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4B576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Khan, S. A., Agyemang, M., Ishizaka, A., Zaman, S. I., Ali, S. M., &amp; Laval, J. (2021). Barriers and overcoming strategies to multi-tier sustainable supply chain management: an explorative study in an emerging economy. </w:t>
      </w:r>
      <w:r w:rsidRPr="00851F86">
        <w:rPr>
          <w:rFonts w:ascii="Bahnschrift" w:hAnsi="Bahnschrift"/>
          <w:i/>
          <w:iCs/>
        </w:rPr>
        <w:t>International Journal of Sustainable Engineering, 14(</w:t>
      </w:r>
      <w:r w:rsidRPr="00851F86">
        <w:rPr>
          <w:rFonts w:ascii="Bahnschrift" w:hAnsi="Bahnschrift"/>
        </w:rPr>
        <w:t>6), 1484–1495. https://doi.org/10.1080/19397038.2021.1986595</w:t>
      </w:r>
    </w:p>
    <w:p w14:paraId="32652898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DD313B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Kim, J., &amp; Bilbao, P. (2023). Why are the Frequently Reported Delay Factors in Construction Projects Recurring?: A Qualitative Study. </w:t>
      </w:r>
      <w:r w:rsidRPr="00851F86">
        <w:rPr>
          <w:rFonts w:ascii="Bahnschrift" w:hAnsi="Bahnschrift"/>
          <w:i/>
          <w:iCs/>
        </w:rPr>
        <w:t>International Journal of Sustainable Construction Engineering and Technology, 14</w:t>
      </w:r>
      <w:r w:rsidRPr="00851F86">
        <w:rPr>
          <w:rFonts w:ascii="Bahnschrift" w:hAnsi="Bahnschrift"/>
        </w:rPr>
        <w:t>(1). https://doi.org/10.30880/ijscet.2023.14.01.003</w:t>
      </w:r>
    </w:p>
    <w:p w14:paraId="55A7BAFA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BCF9E4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851F86">
        <w:rPr>
          <w:rFonts w:ascii="Bahnschrift" w:hAnsi="Bahnschrift"/>
        </w:rPr>
        <w:t>Kouvelis</w:t>
      </w:r>
      <w:proofErr w:type="spellEnd"/>
      <w:r w:rsidRPr="00851F86">
        <w:rPr>
          <w:rFonts w:ascii="Bahnschrift" w:hAnsi="Bahnschrift"/>
        </w:rPr>
        <w:t xml:space="preserve">, P., Chen, X., &amp; Xia, Y. (2023). Managing material shortages in project supply chains: Inventories, time buffers, and supplier flexibility. </w:t>
      </w:r>
      <w:r w:rsidRPr="00851F86">
        <w:rPr>
          <w:rFonts w:ascii="Bahnschrift" w:hAnsi="Bahnschrift"/>
          <w:i/>
          <w:iCs/>
        </w:rPr>
        <w:t>Production and Operations Management, 32</w:t>
      </w:r>
      <w:r w:rsidRPr="00851F86">
        <w:rPr>
          <w:rFonts w:ascii="Bahnschrift" w:hAnsi="Bahnschrift"/>
        </w:rPr>
        <w:t>(11), 3717–3735. https://facultystaff.richmond.edu/~bchen/Research/~ManagingMaterialShortages.pdf</w:t>
      </w:r>
    </w:p>
    <w:p w14:paraId="52CB56F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DD482AB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Langit, E. R. A., </w:t>
      </w:r>
      <w:proofErr w:type="spellStart"/>
      <w:r w:rsidRPr="00851F86">
        <w:rPr>
          <w:rFonts w:ascii="Bahnschrift" w:hAnsi="Bahnschrift"/>
        </w:rPr>
        <w:t>Samantela</w:t>
      </w:r>
      <w:proofErr w:type="spellEnd"/>
      <w:r w:rsidRPr="00851F86">
        <w:rPr>
          <w:rFonts w:ascii="Bahnschrift" w:hAnsi="Bahnschrift"/>
        </w:rPr>
        <w:t xml:space="preserve">, S., Devanadera, M. C. E., &amp; Agaton, C. B. (2025). Acceptability of the proposed congestion charging system in the central business district of Baguio City, Philippines. </w:t>
      </w:r>
      <w:r w:rsidRPr="00851F86">
        <w:rPr>
          <w:rFonts w:ascii="Bahnschrift" w:hAnsi="Bahnschrift"/>
          <w:i/>
          <w:iCs/>
        </w:rPr>
        <w:t>CSID Journal of Infrastructure Development, 8</w:t>
      </w:r>
      <w:r w:rsidRPr="00851F86">
        <w:rPr>
          <w:rFonts w:ascii="Bahnschrift" w:hAnsi="Bahnschrift"/>
        </w:rPr>
        <w:t>(1), 4–19. https://doi.org/10.7454/jid.v8.i1.1178</w:t>
      </w:r>
    </w:p>
    <w:p w14:paraId="3CA5CFC2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020260F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Layno, J. D. J., &amp; </w:t>
      </w:r>
      <w:proofErr w:type="spellStart"/>
      <w:r w:rsidRPr="00851F86">
        <w:rPr>
          <w:rFonts w:ascii="Bahnschrift" w:hAnsi="Bahnschrift"/>
        </w:rPr>
        <w:t>Famadico</w:t>
      </w:r>
      <w:proofErr w:type="spellEnd"/>
      <w:r w:rsidRPr="00851F86">
        <w:rPr>
          <w:rFonts w:ascii="Bahnschrift" w:hAnsi="Bahnschrift"/>
        </w:rPr>
        <w:t xml:space="preserve">, J. J. F. (2024). Cost and time overrun of public infrastructure project in the Philippines: Inhibiting factors and mitigating measures. </w:t>
      </w:r>
      <w:r w:rsidRPr="00851F86">
        <w:rPr>
          <w:rFonts w:ascii="Bahnschrift" w:hAnsi="Bahnschrift"/>
          <w:i/>
          <w:iCs/>
        </w:rPr>
        <w:t>International Journal of Multidisciplinary: Applied Business and Education Research, 5</w:t>
      </w:r>
      <w:r w:rsidRPr="00851F86">
        <w:rPr>
          <w:rFonts w:ascii="Bahnschrift" w:hAnsi="Bahnschrift"/>
        </w:rPr>
        <w:t xml:space="preserve">(12), 5360–5370. https://doi.org/10.11594/ijmaber.05.12.30 </w:t>
      </w:r>
    </w:p>
    <w:p w14:paraId="2C60EC76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D5C2AA2" w14:textId="77777777" w:rsidR="00B455CA" w:rsidRPr="000F322E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0F322E">
        <w:rPr>
          <w:rFonts w:ascii="Bahnschrift" w:hAnsi="Bahnschrift"/>
        </w:rPr>
        <w:t xml:space="preserve">Liang, W. (2025, March). </w:t>
      </w:r>
      <w:r w:rsidRPr="000F322E">
        <w:rPr>
          <w:rStyle w:val="Emphasis"/>
          <w:rFonts w:ascii="Bahnschrift" w:hAnsi="Bahnschrift"/>
        </w:rPr>
        <w:t>Designing inventory management and strategic stockpiling policies for supply chain security</w:t>
      </w:r>
      <w:r w:rsidRPr="000F322E">
        <w:rPr>
          <w:rFonts w:ascii="Bahnschrift" w:hAnsi="Bahnschrift"/>
        </w:rPr>
        <w:t xml:space="preserve"> (Unpublished master’s thesis). Kingston College.</w:t>
      </w:r>
    </w:p>
    <w:p w14:paraId="73DC526E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532E0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Lincoln, Y.S. and Guba, E.G. (1985) Naturalistic Inquiry. </w:t>
      </w:r>
      <w:r w:rsidRPr="00851F86">
        <w:rPr>
          <w:rFonts w:ascii="Bahnschrift" w:hAnsi="Bahnschrift"/>
          <w:i/>
          <w:iCs/>
        </w:rPr>
        <w:t xml:space="preserve">SAGE, Thousand Oaks, </w:t>
      </w:r>
      <w:r w:rsidRPr="00851F86">
        <w:rPr>
          <w:rFonts w:ascii="Bahnschrift" w:hAnsi="Bahnschrift"/>
        </w:rPr>
        <w:t>289-331. http://dx.doi.org/10.1016/0147-1767(85)90062-8</w:t>
      </w:r>
    </w:p>
    <w:p w14:paraId="2019F4A6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CB54EE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851F86">
        <w:rPr>
          <w:rFonts w:ascii="Bahnschrift" w:hAnsi="Bahnschrift"/>
        </w:rPr>
        <w:t>Liponhay</w:t>
      </w:r>
      <w:proofErr w:type="spellEnd"/>
      <w:r w:rsidRPr="00851F86">
        <w:rPr>
          <w:rFonts w:ascii="Bahnschrift" w:hAnsi="Bahnschrift"/>
        </w:rPr>
        <w:t xml:space="preserve">, M., Valenzuela, J. F., Dorosan, M., </w:t>
      </w:r>
      <w:proofErr w:type="spellStart"/>
      <w:r w:rsidRPr="00851F86">
        <w:rPr>
          <w:rFonts w:ascii="Bahnschrift" w:hAnsi="Bahnschrift"/>
        </w:rPr>
        <w:t>Dailisan</w:t>
      </w:r>
      <w:proofErr w:type="spellEnd"/>
      <w:r w:rsidRPr="00851F86">
        <w:rPr>
          <w:rFonts w:ascii="Bahnschrift" w:hAnsi="Bahnschrift"/>
        </w:rPr>
        <w:t xml:space="preserve">, D., &amp; Monterola, C. (2023). A Dynamic Urban Mobility Index from Clustering of Vehicle Speeds in a Tourist-Heavy City. </w:t>
      </w:r>
      <w:r w:rsidRPr="00851F86">
        <w:rPr>
          <w:rFonts w:ascii="Bahnschrift" w:hAnsi="Bahnschrift"/>
          <w:i/>
          <w:iCs/>
        </w:rPr>
        <w:t>Applied Sciences, 13</w:t>
      </w:r>
      <w:r w:rsidRPr="00851F86">
        <w:rPr>
          <w:rFonts w:ascii="Bahnschrift" w:hAnsi="Bahnschrift"/>
        </w:rPr>
        <w:t>(23), 12763. https://doi.org/10.3390/app132312763</w:t>
      </w:r>
    </w:p>
    <w:p w14:paraId="7985F304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2C8E860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851F86">
        <w:rPr>
          <w:rFonts w:ascii="Bahnschrift" w:hAnsi="Bahnschrift"/>
        </w:rPr>
        <w:t>Luthan</w:t>
      </w:r>
      <w:proofErr w:type="spellEnd"/>
      <w:r w:rsidRPr="00851F86">
        <w:rPr>
          <w:rFonts w:ascii="Bahnschrift" w:hAnsi="Bahnschrift"/>
        </w:rPr>
        <w:t xml:space="preserve">, P. L. A., </w:t>
      </w:r>
      <w:proofErr w:type="spellStart"/>
      <w:r w:rsidRPr="00851F86">
        <w:rPr>
          <w:rFonts w:ascii="Bahnschrift" w:hAnsi="Bahnschrift"/>
        </w:rPr>
        <w:t>Sitanggang</w:t>
      </w:r>
      <w:proofErr w:type="spellEnd"/>
      <w:r w:rsidRPr="00851F86">
        <w:rPr>
          <w:rFonts w:ascii="Bahnschrift" w:hAnsi="Bahnschrift"/>
        </w:rPr>
        <w:t xml:space="preserve">, N., Alvan, S., &amp; </w:t>
      </w:r>
      <w:proofErr w:type="spellStart"/>
      <w:r w:rsidRPr="00851F86">
        <w:rPr>
          <w:rFonts w:ascii="Bahnschrift" w:hAnsi="Bahnschrift"/>
        </w:rPr>
        <w:t>Prayogo</w:t>
      </w:r>
      <w:proofErr w:type="spellEnd"/>
      <w:r w:rsidRPr="00851F86">
        <w:rPr>
          <w:rFonts w:ascii="Bahnschrift" w:hAnsi="Bahnschrift"/>
        </w:rPr>
        <w:t xml:space="preserve">, W. (2024). </w:t>
      </w:r>
      <w:proofErr w:type="spellStart"/>
      <w:r w:rsidRPr="00851F86">
        <w:rPr>
          <w:rFonts w:ascii="Bahnschrift" w:hAnsi="Bahnschrift"/>
        </w:rPr>
        <w:t>Analysing</w:t>
      </w:r>
      <w:proofErr w:type="spellEnd"/>
      <w:r w:rsidRPr="00851F86">
        <w:rPr>
          <w:rFonts w:ascii="Bahnschrift" w:hAnsi="Bahnschrift"/>
        </w:rPr>
        <w:t xml:space="preserve"> The Causes of Management and Production Delays in The Implementation of Construction Project Work. </w:t>
      </w:r>
      <w:r w:rsidRPr="00851F86">
        <w:rPr>
          <w:rFonts w:ascii="Bahnschrift" w:hAnsi="Bahnschrift"/>
          <w:i/>
          <w:iCs/>
        </w:rPr>
        <w:t>Journal of Applied Engineering and Technological Science.</w:t>
      </w:r>
      <w:r w:rsidRPr="00851F86">
        <w:rPr>
          <w:rFonts w:ascii="Bahnschrift" w:hAnsi="Bahnschrift"/>
        </w:rPr>
        <w:t xml:space="preserve"> https://doi.org/10.37385/jaets.v5i2.1994</w:t>
      </w:r>
    </w:p>
    <w:p w14:paraId="1087718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71B534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lastRenderedPageBreak/>
        <w:t xml:space="preserve">Mayouf, M., Jones, J., </w:t>
      </w:r>
      <w:proofErr w:type="spellStart"/>
      <w:r w:rsidRPr="00851F86">
        <w:rPr>
          <w:rFonts w:ascii="Bahnschrift" w:hAnsi="Bahnschrift"/>
        </w:rPr>
        <w:t>Elghaish</w:t>
      </w:r>
      <w:proofErr w:type="spellEnd"/>
      <w:r w:rsidRPr="00851F86">
        <w:rPr>
          <w:rFonts w:ascii="Bahnschrift" w:hAnsi="Bahnschrift"/>
        </w:rPr>
        <w:t xml:space="preserve">, F., Emam, H., Ekanayake, E. M. A. C., &amp; </w:t>
      </w:r>
      <w:proofErr w:type="spellStart"/>
      <w:r w:rsidRPr="00851F86">
        <w:rPr>
          <w:rFonts w:ascii="Bahnschrift" w:hAnsi="Bahnschrift"/>
        </w:rPr>
        <w:t>Ashayeri</w:t>
      </w:r>
      <w:proofErr w:type="spellEnd"/>
      <w:r w:rsidRPr="00851F86">
        <w:rPr>
          <w:rFonts w:ascii="Bahnschrift" w:hAnsi="Bahnschrift"/>
        </w:rPr>
        <w:t xml:space="preserve">, I. (2024). </w:t>
      </w:r>
      <w:proofErr w:type="spellStart"/>
      <w:r w:rsidRPr="00851F86">
        <w:rPr>
          <w:rFonts w:ascii="Bahnschrift" w:hAnsi="Bahnschrift"/>
          <w:i/>
          <w:iCs/>
        </w:rPr>
        <w:t>Revolutionising</w:t>
      </w:r>
      <w:proofErr w:type="spellEnd"/>
      <w:r w:rsidRPr="00851F86">
        <w:rPr>
          <w:rFonts w:ascii="Bahnschrift" w:hAnsi="Bahnschrift"/>
          <w:i/>
          <w:iCs/>
        </w:rPr>
        <w:t xml:space="preserve"> the 4D BIM Process to Support Scheduling Requirements in Modular Construction. Sustainability, 16(</w:t>
      </w:r>
      <w:r w:rsidRPr="00851F86">
        <w:rPr>
          <w:rFonts w:ascii="Bahnschrift" w:hAnsi="Bahnschrift"/>
        </w:rPr>
        <w:t>2), 476. https://doi.org/10.3390/su16020476</w:t>
      </w:r>
    </w:p>
    <w:p w14:paraId="2E55F78D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069744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Panchal, F., &amp; </w:t>
      </w:r>
      <w:proofErr w:type="spellStart"/>
      <w:r w:rsidRPr="00851F86">
        <w:rPr>
          <w:rFonts w:ascii="Bahnschrift" w:hAnsi="Bahnschrift"/>
        </w:rPr>
        <w:t>Khokrale</w:t>
      </w:r>
      <w:proofErr w:type="spellEnd"/>
      <w:r w:rsidRPr="00851F86">
        <w:rPr>
          <w:rFonts w:ascii="Bahnschrift" w:hAnsi="Bahnschrift"/>
        </w:rPr>
        <w:t xml:space="preserve">, S. (2024). </w:t>
      </w:r>
      <w:r w:rsidRPr="00851F86">
        <w:rPr>
          <w:rFonts w:ascii="Bahnschrift" w:hAnsi="Bahnschrift"/>
          <w:i/>
          <w:iCs/>
        </w:rPr>
        <w:t>Effective project management with SAP Project System (PS): Balancing scope, time and budget constraints.</w:t>
      </w:r>
      <w:r w:rsidRPr="00851F86">
        <w:rPr>
          <w:rFonts w:ascii="Bahnschrift" w:hAnsi="Bahnschrift"/>
        </w:rPr>
        <w:t xml:space="preserve"> School of Professional Studies, Clark University. https://commons.clarku.edu/graduate_school_professional_studies/33</w:t>
      </w:r>
    </w:p>
    <w:p w14:paraId="1EE5EAA4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674E5F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Pedron, J. M. O., Gonzales, D. R., Silva, D. L., Villaverde, B. S., Adina, E. M., Gacu, J. G., &amp; Monjardin, C. E. F. (2025). A Strategic AHP-Based Framework for Mitigating Delays in Road Construction Projects in the Philippines. </w:t>
      </w:r>
      <w:r w:rsidRPr="00851F86">
        <w:rPr>
          <w:rFonts w:ascii="Bahnschrift" w:hAnsi="Bahnschrift"/>
          <w:i/>
          <w:iCs/>
        </w:rPr>
        <w:t>Future Transportation, 5(</w:t>
      </w:r>
      <w:r w:rsidRPr="00851F86">
        <w:rPr>
          <w:rFonts w:ascii="Bahnschrift" w:hAnsi="Bahnschrift"/>
        </w:rPr>
        <w:t>3), 80. https://doi.org/10.3390/futuretransp5030080</w:t>
      </w:r>
    </w:p>
    <w:p w14:paraId="17368694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1D59D2E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Philippine Statistics Authority (2025, January 20). </w:t>
      </w:r>
      <w:r w:rsidRPr="00851F86">
        <w:rPr>
          <w:rFonts w:ascii="Bahnschrift" w:hAnsi="Bahnschrift"/>
          <w:i/>
          <w:iCs/>
        </w:rPr>
        <w:t>Construction Statistics from Approved Building Permits | Republic of the Philippines</w:t>
      </w:r>
      <w:r w:rsidRPr="00851F86">
        <w:rPr>
          <w:rFonts w:ascii="Bahnschrift" w:hAnsi="Bahnschrift"/>
        </w:rPr>
        <w:t>. Psa.gov.ph. https://psa.gov.ph/statistics/construction/pcs</w:t>
      </w:r>
    </w:p>
    <w:p w14:paraId="1AFBB725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ADBA38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proofErr w:type="spellStart"/>
      <w:r w:rsidRPr="00851F86">
        <w:rPr>
          <w:rFonts w:ascii="Bahnschrift" w:hAnsi="Bahnschrift"/>
        </w:rPr>
        <w:t>Proaño</w:t>
      </w:r>
      <w:proofErr w:type="spellEnd"/>
      <w:r w:rsidRPr="00851F86">
        <w:rPr>
          <w:rFonts w:ascii="Bahnschrift" w:hAnsi="Bahnschrift"/>
        </w:rPr>
        <w:t xml:space="preserve">-Narváez, M., Flores-Vázquez, C., Vásquez Quiroz, P., &amp; Avila-Calle, M. (2022). </w:t>
      </w:r>
      <w:r w:rsidRPr="00851F86">
        <w:rPr>
          <w:rFonts w:ascii="Bahnschrift" w:hAnsi="Bahnschrift"/>
          <w:i/>
          <w:iCs/>
        </w:rPr>
        <w:t>Earned Value Method (EVM) for Construction Projects: Current Application and Future Projections. Buildings, 12</w:t>
      </w:r>
      <w:r w:rsidRPr="00851F86">
        <w:rPr>
          <w:rFonts w:ascii="Bahnschrift" w:hAnsi="Bahnschrift"/>
        </w:rPr>
        <w:t xml:space="preserve">(3), 301. </w:t>
      </w:r>
      <w:r w:rsidRPr="000F322E">
        <w:rPr>
          <w:rFonts w:ascii="Bahnschrift" w:hAnsi="Bahnschrift"/>
          <w:sz w:val="21"/>
          <w:szCs w:val="21"/>
        </w:rPr>
        <w:t>https://doi.org/10.3390/buildings12030301</w:t>
      </w:r>
    </w:p>
    <w:p w14:paraId="34CDBD87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3ECACF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Rimando, R. R. L. M. Engr. R., &amp; de la Iglesia, R. (2025). Project Performance Evaluation Using Critical Path Method and Earned Value Management: A Comparative Analysis of Road Maintenance Projects in the 4th District of Camarines Sur. </w:t>
      </w:r>
      <w:r w:rsidRPr="00851F86">
        <w:rPr>
          <w:rFonts w:ascii="Bahnschrift" w:hAnsi="Bahnschrift"/>
          <w:i/>
          <w:iCs/>
        </w:rPr>
        <w:t>Engineering and Technology Journal, 10</w:t>
      </w:r>
      <w:r w:rsidRPr="00851F86">
        <w:rPr>
          <w:rFonts w:ascii="Bahnschrift" w:hAnsi="Bahnschrift"/>
        </w:rPr>
        <w:t>(09). https://doi.org/10.47191/etj/v10i09.05</w:t>
      </w:r>
    </w:p>
    <w:p w14:paraId="39B3B600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5A0208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Santos, J. V. L., &amp; Jocson, J. (2024). </w:t>
      </w:r>
      <w:r w:rsidRPr="00851F86">
        <w:rPr>
          <w:rFonts w:ascii="Bahnschrift" w:hAnsi="Bahnschrift"/>
          <w:i/>
          <w:iCs/>
        </w:rPr>
        <w:t>Adoption of Artificial Intelligence Technologies in the Philippine Construction Industry: A Review of Literature. 2</w:t>
      </w:r>
      <w:r w:rsidRPr="00851F86">
        <w:rPr>
          <w:rFonts w:ascii="Bahnschrift" w:hAnsi="Bahnschrift"/>
        </w:rPr>
        <w:t>(8). https://doi.org/10.69569/jip.2024.0304</w:t>
      </w:r>
    </w:p>
    <w:p w14:paraId="1E0CB331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4320CF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Shabbir, R., Naveed, S., &amp; Cheema, S. M. (2023). Evaluation of the Factors behind the Failure of Project Management Practices. </w:t>
      </w:r>
      <w:r w:rsidRPr="00851F86">
        <w:rPr>
          <w:rFonts w:ascii="Bahnschrift" w:hAnsi="Bahnschrift"/>
          <w:i/>
          <w:iCs/>
        </w:rPr>
        <w:t>Journal of Development and Social Sciences, 4</w:t>
      </w:r>
      <w:r w:rsidRPr="00851F86">
        <w:rPr>
          <w:rFonts w:ascii="Bahnschrift" w:hAnsi="Bahnschrift"/>
        </w:rPr>
        <w:t>(3), 490–501. https://doi.org/10.47205/jdss.2023(4-III)47</w:t>
      </w:r>
    </w:p>
    <w:p w14:paraId="724EA65F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E519068" w14:textId="77777777" w:rsidR="00B455CA" w:rsidRPr="000F322E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0F322E">
        <w:rPr>
          <w:rFonts w:ascii="Bahnschrift" w:hAnsi="Bahnschrift"/>
        </w:rPr>
        <w:t xml:space="preserve">Sholeh, M. N., </w:t>
      </w:r>
      <w:proofErr w:type="spellStart"/>
      <w:r w:rsidRPr="000F322E">
        <w:rPr>
          <w:rFonts w:ascii="Bahnschrift" w:hAnsi="Bahnschrift"/>
        </w:rPr>
        <w:t>Fauziyah</w:t>
      </w:r>
      <w:proofErr w:type="spellEnd"/>
      <w:r w:rsidRPr="000F322E">
        <w:rPr>
          <w:rFonts w:ascii="Bahnschrift" w:hAnsi="Bahnschrift"/>
        </w:rPr>
        <w:t xml:space="preserve">, S., &amp; </w:t>
      </w:r>
      <w:proofErr w:type="spellStart"/>
      <w:r w:rsidRPr="000F322E">
        <w:rPr>
          <w:rFonts w:ascii="Bahnschrift" w:hAnsi="Bahnschrift"/>
        </w:rPr>
        <w:t>Khasani</w:t>
      </w:r>
      <w:proofErr w:type="spellEnd"/>
      <w:r w:rsidRPr="000F322E">
        <w:rPr>
          <w:rFonts w:ascii="Bahnschrift" w:hAnsi="Bahnschrift"/>
        </w:rPr>
        <w:t xml:space="preserve">, R. R. (2020). </w:t>
      </w:r>
      <w:r w:rsidRPr="000F322E">
        <w:rPr>
          <w:rStyle w:val="Emphasis"/>
          <w:rFonts w:ascii="Bahnschrift" w:hAnsi="Bahnschrift"/>
        </w:rPr>
        <w:t>Effect of Building Information Modeling (BIM) on reduced construction time-costs: A case study</w:t>
      </w:r>
      <w:r w:rsidRPr="000F322E">
        <w:rPr>
          <w:rFonts w:ascii="Bahnschrift" w:hAnsi="Bahnschrift"/>
        </w:rPr>
        <w:t xml:space="preserve">. </w:t>
      </w:r>
      <w:r w:rsidRPr="000F322E">
        <w:rPr>
          <w:rStyle w:val="Emphasis"/>
          <w:rFonts w:ascii="Bahnschrift" w:hAnsi="Bahnschrift"/>
        </w:rPr>
        <w:t>E3S Web of Conferences, 202</w:t>
      </w:r>
      <w:r w:rsidRPr="000F322E">
        <w:rPr>
          <w:rFonts w:ascii="Bahnschrift" w:hAnsi="Bahnschrift"/>
        </w:rPr>
        <w:t>, 02012. https://doi.org/10.1051/E3SCONF/202020202012</w:t>
      </w:r>
    </w:p>
    <w:p w14:paraId="2A1DD666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B6E11E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>Sobieraj, J., &amp; Metelski, D. (2022). Project risk in the context of construction schedules—Combined Monte Carlo simulation and time at risk (</w:t>
      </w:r>
      <w:proofErr w:type="spellStart"/>
      <w:r w:rsidRPr="00851F86">
        <w:rPr>
          <w:rFonts w:ascii="Bahnschrift" w:hAnsi="Bahnschrift"/>
        </w:rPr>
        <w:t>TaR</w:t>
      </w:r>
      <w:proofErr w:type="spellEnd"/>
      <w:r w:rsidRPr="00851F86">
        <w:rPr>
          <w:rFonts w:ascii="Bahnschrift" w:hAnsi="Bahnschrift"/>
        </w:rPr>
        <w:t xml:space="preserve">) approach: Insights from the Fort Bema Housing Estate Complex. </w:t>
      </w:r>
      <w:r w:rsidRPr="00851F86">
        <w:rPr>
          <w:rFonts w:ascii="Bahnschrift" w:hAnsi="Bahnschrift"/>
          <w:i/>
          <w:iCs/>
        </w:rPr>
        <w:t>Applied Sciences, 12</w:t>
      </w:r>
      <w:r w:rsidRPr="00851F86">
        <w:rPr>
          <w:rFonts w:ascii="Bahnschrift" w:hAnsi="Bahnschrift"/>
        </w:rPr>
        <w:t xml:space="preserve">(3), 1044. https://doi.org/10.3390/app12031044 </w:t>
      </w:r>
    </w:p>
    <w:p w14:paraId="63E7227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5226F59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Song, Y., &amp; Hao, S. (2023). Influence of Project Governance Mechanisms on the Sustainable Development of Public-Private Partnership Projects: An Empirical Study from China. </w:t>
      </w:r>
      <w:r w:rsidRPr="00851F86">
        <w:rPr>
          <w:rFonts w:ascii="Bahnschrift" w:hAnsi="Bahnschrift"/>
          <w:i/>
          <w:iCs/>
        </w:rPr>
        <w:t>Buildings, 13</w:t>
      </w:r>
      <w:r w:rsidRPr="00851F86">
        <w:rPr>
          <w:rFonts w:ascii="Bahnschrift" w:hAnsi="Bahnschrift"/>
        </w:rPr>
        <w:t xml:space="preserve">(10), 2424. </w:t>
      </w:r>
      <w:r w:rsidRPr="000F322E">
        <w:rPr>
          <w:rFonts w:ascii="Bahnschrift" w:hAnsi="Bahnschrift"/>
          <w:sz w:val="21"/>
          <w:szCs w:val="21"/>
        </w:rPr>
        <w:t>https://doi.org/10.3390/buildings13102424</w:t>
      </w:r>
    </w:p>
    <w:p w14:paraId="051678AF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2092C3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lastRenderedPageBreak/>
        <w:t xml:space="preserve">Teshome, M. B. (2024). Mountain logistics: A systematic literature review and future research directions. </w:t>
      </w:r>
      <w:r w:rsidRPr="00851F86">
        <w:rPr>
          <w:rFonts w:ascii="Bahnschrift" w:hAnsi="Bahnschrift"/>
          <w:i/>
          <w:iCs/>
        </w:rPr>
        <w:t>Logistics, 8</w:t>
      </w:r>
      <w:r w:rsidRPr="00851F86">
        <w:rPr>
          <w:rFonts w:ascii="Bahnschrift" w:hAnsi="Bahnschrift"/>
        </w:rPr>
        <w:t>(4), 115. https://www.mdpi.com/2305-6290/8/4/115</w:t>
      </w:r>
    </w:p>
    <w:p w14:paraId="5EAB1DBA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A04F12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Udom, M., &amp; </w:t>
      </w:r>
      <w:proofErr w:type="spellStart"/>
      <w:r w:rsidRPr="00851F86">
        <w:rPr>
          <w:rFonts w:ascii="Bahnschrift" w:hAnsi="Bahnschrift"/>
        </w:rPr>
        <w:t>Waribugo</w:t>
      </w:r>
      <w:proofErr w:type="spellEnd"/>
      <w:r w:rsidRPr="00851F86">
        <w:rPr>
          <w:rFonts w:ascii="Bahnschrift" w:hAnsi="Bahnschrift"/>
        </w:rPr>
        <w:t xml:space="preserve">, S. (2022). Practical significance of theory of constraints: The case of small and medium scale enterprises. </w:t>
      </w:r>
      <w:r w:rsidRPr="00851F86">
        <w:rPr>
          <w:rFonts w:ascii="Bahnschrift" w:hAnsi="Bahnschrift"/>
          <w:i/>
          <w:iCs/>
        </w:rPr>
        <w:t>International Journal of Innovation and Regional Development, 10</w:t>
      </w:r>
      <w:r w:rsidRPr="00851F86">
        <w:rPr>
          <w:rFonts w:ascii="Bahnschrift" w:hAnsi="Bahnschrift"/>
        </w:rPr>
        <w:t xml:space="preserve">(1), 90–95. </w:t>
      </w:r>
    </w:p>
    <w:p w14:paraId="520651F6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7831DD6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Xie, S., Yang, Z., Wang, M., Xu, G., &amp; Bai, S. (2025). Evaluating the Resilience of Mountainous Sparse Road Networks in High-Risk Geological Disaster Areas: A Case Study in Tibet, China. </w:t>
      </w:r>
      <w:r w:rsidRPr="00851F86">
        <w:rPr>
          <w:rFonts w:ascii="Bahnschrift" w:hAnsi="Bahnschrift"/>
          <w:i/>
          <w:iCs/>
        </w:rPr>
        <w:t>Applied Sciences, 15</w:t>
      </w:r>
      <w:r w:rsidRPr="00851F86">
        <w:rPr>
          <w:rFonts w:ascii="Bahnschrift" w:hAnsi="Bahnschrift"/>
        </w:rPr>
        <w:t>(5), 2688. https://doi.org/10.3390/app15052688</w:t>
      </w:r>
    </w:p>
    <w:p w14:paraId="5C1C81EB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B0F2C8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Yap, J. B. H., </w:t>
      </w:r>
      <w:proofErr w:type="spellStart"/>
      <w:r w:rsidRPr="00851F86">
        <w:rPr>
          <w:rFonts w:ascii="Bahnschrift" w:hAnsi="Bahnschrift"/>
        </w:rPr>
        <w:t>Goay</w:t>
      </w:r>
      <w:proofErr w:type="spellEnd"/>
      <w:r w:rsidRPr="00851F86">
        <w:rPr>
          <w:rFonts w:ascii="Bahnschrift" w:hAnsi="Bahnschrift"/>
        </w:rPr>
        <w:t xml:space="preserve">, P. L., Woon, Y. B., &amp; </w:t>
      </w:r>
      <w:proofErr w:type="spellStart"/>
      <w:r w:rsidRPr="00851F86">
        <w:rPr>
          <w:rFonts w:ascii="Bahnschrift" w:hAnsi="Bahnschrift"/>
        </w:rPr>
        <w:t>Skitmore</w:t>
      </w:r>
      <w:proofErr w:type="spellEnd"/>
      <w:r w:rsidRPr="00851F86">
        <w:rPr>
          <w:rFonts w:ascii="Bahnschrift" w:hAnsi="Bahnschrift"/>
        </w:rPr>
        <w:t xml:space="preserve">, M. (2021). Revisiting critical delay factors for construction: </w:t>
      </w:r>
      <w:proofErr w:type="spellStart"/>
      <w:r w:rsidRPr="00851F86">
        <w:rPr>
          <w:rFonts w:ascii="Bahnschrift" w:hAnsi="Bahnschrift"/>
        </w:rPr>
        <w:t>Analysing</w:t>
      </w:r>
      <w:proofErr w:type="spellEnd"/>
      <w:r w:rsidRPr="00851F86">
        <w:rPr>
          <w:rFonts w:ascii="Bahnschrift" w:hAnsi="Bahnschrift"/>
        </w:rPr>
        <w:t xml:space="preserve"> projects in Malaysia. </w:t>
      </w:r>
      <w:r w:rsidRPr="00851F86">
        <w:rPr>
          <w:rFonts w:ascii="Bahnschrift" w:hAnsi="Bahnschrift"/>
          <w:i/>
          <w:iCs/>
        </w:rPr>
        <w:t>Alexandria Engineering Journal, 60</w:t>
      </w:r>
      <w:r w:rsidRPr="00851F86">
        <w:rPr>
          <w:rFonts w:ascii="Bahnschrift" w:hAnsi="Bahnschrift"/>
        </w:rPr>
        <w:t>(1), 1717–1729. https://doi.org/10.1016/j.aej.2020.11.021</w:t>
      </w:r>
    </w:p>
    <w:p w14:paraId="3B5EB767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BAEAE9A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Yıldız, S., Güneş, S., &amp; </w:t>
      </w:r>
      <w:proofErr w:type="spellStart"/>
      <w:r w:rsidRPr="00851F86">
        <w:rPr>
          <w:rFonts w:ascii="Bahnschrift" w:hAnsi="Bahnschrift"/>
        </w:rPr>
        <w:t>Kıvrak</w:t>
      </w:r>
      <w:proofErr w:type="spellEnd"/>
      <w:r w:rsidRPr="00851F86">
        <w:rPr>
          <w:rFonts w:ascii="Bahnschrift" w:hAnsi="Bahnschrift"/>
        </w:rPr>
        <w:t xml:space="preserve">, S. (2024). Examining the impact of material management practices on project performance in the construction industry. </w:t>
      </w:r>
      <w:r w:rsidRPr="00851F86">
        <w:rPr>
          <w:rFonts w:ascii="Bahnschrift" w:hAnsi="Bahnschrift"/>
          <w:i/>
          <w:iCs/>
        </w:rPr>
        <w:t>Buildings, 14</w:t>
      </w:r>
      <w:r w:rsidRPr="00851F86">
        <w:rPr>
          <w:rFonts w:ascii="Bahnschrift" w:hAnsi="Bahnschrift"/>
        </w:rPr>
        <w:t>(7), 2076. https://doi.org/10.3390/buildings14072076</w:t>
      </w:r>
    </w:p>
    <w:p w14:paraId="376D2F06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B1D44A" w14:textId="77777777" w:rsidR="00B455CA" w:rsidRPr="00851F86" w:rsidRDefault="00B455CA" w:rsidP="00B455CA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51F86">
        <w:rPr>
          <w:rFonts w:ascii="Bahnschrift" w:hAnsi="Bahnschrift"/>
        </w:rPr>
        <w:t xml:space="preserve">Youssef, M., Gab-Allah, A., </w:t>
      </w:r>
      <w:proofErr w:type="spellStart"/>
      <w:r w:rsidRPr="00851F86">
        <w:rPr>
          <w:rFonts w:ascii="Bahnschrift" w:hAnsi="Bahnschrift"/>
        </w:rPr>
        <w:t>Hagras</w:t>
      </w:r>
      <w:proofErr w:type="spellEnd"/>
      <w:r w:rsidRPr="00851F86">
        <w:rPr>
          <w:rFonts w:ascii="Bahnschrift" w:hAnsi="Bahnschrift"/>
        </w:rPr>
        <w:t xml:space="preserve">, O., &amp; </w:t>
      </w:r>
      <w:proofErr w:type="spellStart"/>
      <w:r w:rsidRPr="00851F86">
        <w:rPr>
          <w:rFonts w:ascii="Bahnschrift" w:hAnsi="Bahnschrift"/>
        </w:rPr>
        <w:t>Bahader</w:t>
      </w:r>
      <w:proofErr w:type="spellEnd"/>
      <w:r w:rsidRPr="00851F86">
        <w:rPr>
          <w:rFonts w:ascii="Bahnschrift" w:hAnsi="Bahnschrift"/>
        </w:rPr>
        <w:t xml:space="preserve">, I. (2025). Factors affecting delays in oil and gas construction projects. </w:t>
      </w:r>
      <w:r w:rsidRPr="00851F86">
        <w:rPr>
          <w:rFonts w:ascii="Bahnschrift" w:hAnsi="Bahnschrift"/>
          <w:i/>
          <w:iCs/>
        </w:rPr>
        <w:t>Scientific reports, 15</w:t>
      </w:r>
      <w:r w:rsidRPr="00851F86">
        <w:rPr>
          <w:rFonts w:ascii="Bahnschrift" w:hAnsi="Bahnschrift"/>
        </w:rPr>
        <w:t>(1), 44655. https://doi.org/10.1038/s41598-025-31645-3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8C7140" w14:textId="77777777" w:rsidR="00E21938" w:rsidRDefault="00E21938" w:rsidP="00290EE2">
      <w:pPr>
        <w:spacing w:after="0" w:line="240" w:lineRule="auto"/>
      </w:pPr>
      <w:r>
        <w:separator/>
      </w:r>
    </w:p>
  </w:endnote>
  <w:endnote w:type="continuationSeparator" w:id="0">
    <w:p w14:paraId="4FF66FBA" w14:textId="77777777" w:rsidR="00E21938" w:rsidRDefault="00E2193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6243AB" w14:textId="77777777" w:rsidR="00E21938" w:rsidRDefault="00E21938" w:rsidP="00290EE2">
      <w:pPr>
        <w:spacing w:after="0" w:line="240" w:lineRule="auto"/>
      </w:pPr>
      <w:r>
        <w:separator/>
      </w:r>
    </w:p>
  </w:footnote>
  <w:footnote w:type="continuationSeparator" w:id="0">
    <w:p w14:paraId="680772D3" w14:textId="77777777" w:rsidR="00E21938" w:rsidRDefault="00E2193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2"/>
  </w:num>
  <w:num w:numId="2" w16cid:durableId="1840268275">
    <w:abstractNumId w:val="10"/>
  </w:num>
  <w:num w:numId="3" w16cid:durableId="2000771353">
    <w:abstractNumId w:val="36"/>
  </w:num>
  <w:num w:numId="4" w16cid:durableId="2116243982">
    <w:abstractNumId w:val="32"/>
  </w:num>
  <w:num w:numId="5" w16cid:durableId="1848906244">
    <w:abstractNumId w:val="14"/>
  </w:num>
  <w:num w:numId="6" w16cid:durableId="1097823186">
    <w:abstractNumId w:val="29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3"/>
  </w:num>
  <w:num w:numId="10" w16cid:durableId="657853467">
    <w:abstractNumId w:val="26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8"/>
  </w:num>
  <w:num w:numId="14" w16cid:durableId="1610159056">
    <w:abstractNumId w:val="25"/>
  </w:num>
  <w:num w:numId="15" w16cid:durableId="1035691151">
    <w:abstractNumId w:val="20"/>
  </w:num>
  <w:num w:numId="16" w16cid:durableId="1345325102">
    <w:abstractNumId w:val="6"/>
  </w:num>
  <w:num w:numId="17" w16cid:durableId="1939287957">
    <w:abstractNumId w:val="37"/>
  </w:num>
  <w:num w:numId="18" w16cid:durableId="1050766509">
    <w:abstractNumId w:val="5"/>
  </w:num>
  <w:num w:numId="19" w16cid:durableId="2067869038">
    <w:abstractNumId w:val="35"/>
  </w:num>
  <w:num w:numId="20" w16cid:durableId="926382073">
    <w:abstractNumId w:val="30"/>
  </w:num>
  <w:num w:numId="21" w16cid:durableId="175774230">
    <w:abstractNumId w:val="27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4"/>
  </w:num>
  <w:num w:numId="26" w16cid:durableId="1921407878">
    <w:abstractNumId w:val="16"/>
  </w:num>
  <w:num w:numId="27" w16cid:durableId="1137604831">
    <w:abstractNumId w:val="34"/>
  </w:num>
  <w:num w:numId="28" w16cid:durableId="1843815622">
    <w:abstractNumId w:val="19"/>
  </w:num>
  <w:num w:numId="29" w16cid:durableId="1984578508">
    <w:abstractNumId w:val="17"/>
  </w:num>
  <w:num w:numId="30" w16cid:durableId="1087849804">
    <w:abstractNumId w:val="15"/>
  </w:num>
  <w:num w:numId="31" w16cid:durableId="1535196864">
    <w:abstractNumId w:val="18"/>
  </w:num>
  <w:num w:numId="32" w16cid:durableId="1006328205">
    <w:abstractNumId w:val="33"/>
  </w:num>
  <w:num w:numId="33" w16cid:durableId="2076972064">
    <w:abstractNumId w:val="22"/>
  </w:num>
  <w:num w:numId="34" w16cid:durableId="1405879234">
    <w:abstractNumId w:val="13"/>
  </w:num>
  <w:num w:numId="35" w16cid:durableId="1221095569">
    <w:abstractNumId w:val="31"/>
  </w:num>
  <w:num w:numId="36" w16cid:durableId="759450845">
    <w:abstractNumId w:val="21"/>
  </w:num>
  <w:num w:numId="37" w16cid:durableId="869100768">
    <w:abstractNumId w:val="1"/>
  </w:num>
  <w:num w:numId="38" w16cid:durableId="50563079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F54EA"/>
    <w:rsid w:val="00246867"/>
    <w:rsid w:val="00290EE2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91E5A"/>
    <w:rsid w:val="009C0634"/>
    <w:rsid w:val="00A949FE"/>
    <w:rsid w:val="00AE2C6C"/>
    <w:rsid w:val="00AE75F0"/>
    <w:rsid w:val="00B455CA"/>
    <w:rsid w:val="00B52DD2"/>
    <w:rsid w:val="00C4676A"/>
    <w:rsid w:val="00C833B7"/>
    <w:rsid w:val="00D56D5A"/>
    <w:rsid w:val="00D86FE1"/>
    <w:rsid w:val="00D93761"/>
    <w:rsid w:val="00DC7E96"/>
    <w:rsid w:val="00E02438"/>
    <w:rsid w:val="00E219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5CA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455CA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B455C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mi.org/learning/library/triple-constraint-erroneous-useless-value-802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5</Pages>
  <Words>1860</Words>
  <Characters>10607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19</cp:revision>
  <cp:lastPrinted>2026-02-21T05:03:00Z</cp:lastPrinted>
  <dcterms:created xsi:type="dcterms:W3CDTF">2025-12-03T11:08:00Z</dcterms:created>
  <dcterms:modified xsi:type="dcterms:W3CDTF">2026-03-13T05:52:00Z</dcterms:modified>
</cp:coreProperties>
</file>