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A0AEDF8" w14:textId="77777777" w:rsidR="0068556F" w:rsidRPr="0068556F" w:rsidRDefault="0068556F" w:rsidP="0068556F">
      <w:pPr>
        <w:spacing w:before="100" w:beforeAutospacing="1" w:after="100" w:afterAutospacing="1" w:line="240" w:lineRule="auto"/>
        <w:jc w:val="both"/>
        <w:outlineLvl w:val="2"/>
        <w:rPr>
          <w:rFonts w:ascii="Book Antiqua" w:eastAsia="Times New Roman" w:hAnsi="Book Antiqua" w:cs="Times New Roman"/>
          <w:b/>
          <w:bCs/>
          <w:kern w:val="0"/>
          <w:sz w:val="24"/>
          <w:szCs w:val="24"/>
          <w:lang w:eastAsia="en-PH"/>
          <w14:ligatures w14:val="none"/>
        </w:rPr>
      </w:pPr>
      <w:r w:rsidRPr="0068556F">
        <w:rPr>
          <w:rFonts w:ascii="Book Antiqua" w:eastAsia="Times New Roman" w:hAnsi="Book Antiqua" w:cs="Times New Roman"/>
          <w:b/>
          <w:bCs/>
          <w:kern w:val="0"/>
          <w:sz w:val="24"/>
          <w:szCs w:val="24"/>
          <w:lang w:eastAsia="en-PH"/>
          <w14:ligatures w14:val="none"/>
        </w:rPr>
        <w:t>APA (7th edition)</w:t>
      </w:r>
    </w:p>
    <w:p w14:paraId="00580EC7" w14:textId="62B23734" w:rsidR="0068556F" w:rsidRPr="0068556F" w:rsidRDefault="0068556F" w:rsidP="0068556F">
      <w:pPr>
        <w:spacing w:before="100" w:beforeAutospacing="1" w:after="100" w:afterAutospacing="1" w:line="240" w:lineRule="auto"/>
        <w:ind w:left="720" w:hanging="720"/>
        <w:jc w:val="both"/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</w:pPr>
      <w:r w:rsidRPr="0068556F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 xml:space="preserve">Malazarte, N. J., Banta, D. A., &amp; Serrato, M. G. O. (2026). Inclusive education and its current implications for learning and mental health: Insights from public school teachers. </w:t>
      </w:r>
      <w:r w:rsidRPr="0068556F">
        <w:rPr>
          <w:rFonts w:ascii="Book Antiqua" w:eastAsia="Times New Roman" w:hAnsi="Book Antiqua" w:cs="Times New Roman"/>
          <w:i/>
          <w:iCs/>
          <w:kern w:val="0"/>
          <w:sz w:val="24"/>
          <w:szCs w:val="24"/>
          <w:lang w:eastAsia="en-PH"/>
          <w14:ligatures w14:val="none"/>
        </w:rPr>
        <w:t>Pedagogy Review: An International Journal of Educational Theories, Approaches and Strategies, 7</w:t>
      </w:r>
      <w:r w:rsidRPr="0068556F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 xml:space="preserve">(2), 1–17. </w:t>
      </w:r>
      <w:r w:rsidRPr="0068556F">
        <w:rPr>
          <w:rFonts w:ascii="Book Antiqua" w:eastAsia="Times New Roman" w:hAnsi="Book Antiqua" w:cs="Courier New"/>
          <w:kern w:val="0"/>
          <w:sz w:val="24"/>
          <w:szCs w:val="24"/>
          <w:lang w:eastAsia="en-PH"/>
          <w14:ligatures w14:val="none"/>
        </w:rPr>
        <w:t>https://doi.org/10.62718/vmca.pr-ijetas.7.2.SC-0126-017</w:t>
      </w:r>
      <w:r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>.</w:t>
      </w:r>
    </w:p>
    <w:p w14:paraId="4D3B86F0" w14:textId="77777777" w:rsidR="0068556F" w:rsidRPr="0068556F" w:rsidRDefault="0068556F" w:rsidP="0068556F">
      <w:pPr>
        <w:spacing w:before="100" w:beforeAutospacing="1" w:after="100" w:afterAutospacing="1" w:line="240" w:lineRule="auto"/>
        <w:jc w:val="both"/>
        <w:outlineLvl w:val="2"/>
        <w:rPr>
          <w:rFonts w:ascii="Book Antiqua" w:eastAsia="Times New Roman" w:hAnsi="Book Antiqua" w:cs="Times New Roman"/>
          <w:b/>
          <w:bCs/>
          <w:kern w:val="0"/>
          <w:sz w:val="24"/>
          <w:szCs w:val="24"/>
          <w:lang w:eastAsia="en-PH"/>
          <w14:ligatures w14:val="none"/>
        </w:rPr>
      </w:pPr>
      <w:r w:rsidRPr="0068556F">
        <w:rPr>
          <w:rFonts w:ascii="Book Antiqua" w:eastAsia="Times New Roman" w:hAnsi="Book Antiqua" w:cs="Times New Roman"/>
          <w:b/>
          <w:bCs/>
          <w:kern w:val="0"/>
          <w:sz w:val="24"/>
          <w:szCs w:val="24"/>
          <w:lang w:eastAsia="en-PH"/>
          <w14:ligatures w14:val="none"/>
        </w:rPr>
        <w:t>MLA (9th edition)</w:t>
      </w:r>
    </w:p>
    <w:p w14:paraId="7FB48A30" w14:textId="68505129" w:rsidR="0068556F" w:rsidRPr="0068556F" w:rsidRDefault="0068556F" w:rsidP="0068556F">
      <w:pPr>
        <w:spacing w:before="100" w:beforeAutospacing="1" w:after="100" w:afterAutospacing="1" w:line="240" w:lineRule="auto"/>
        <w:jc w:val="both"/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</w:pPr>
      <w:r w:rsidRPr="0068556F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 xml:space="preserve">Malazarte, Nikko J., Deseree A. Banta, and Mary Grace O. Serrato. “Inclusive Education and Its Current Implications for Learning and Mental Health: Insights from Public School Teachers.” </w:t>
      </w:r>
      <w:r w:rsidRPr="0068556F">
        <w:rPr>
          <w:rFonts w:ascii="Book Antiqua" w:eastAsia="Times New Roman" w:hAnsi="Book Antiqua" w:cs="Times New Roman"/>
          <w:i/>
          <w:iCs/>
          <w:kern w:val="0"/>
          <w:sz w:val="24"/>
          <w:szCs w:val="24"/>
          <w:lang w:eastAsia="en-PH"/>
          <w14:ligatures w14:val="none"/>
        </w:rPr>
        <w:t>Pedagogy Review: An International Journal of Educational Theories, Approaches and Strategies</w:t>
      </w:r>
      <w:r w:rsidRPr="0068556F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 xml:space="preserve">, vol. 7, no. 2, 2026, pp. 1–17. DOI: </w:t>
      </w:r>
      <w:r w:rsidRPr="0068556F">
        <w:rPr>
          <w:rFonts w:ascii="Book Antiqua" w:eastAsia="Times New Roman" w:hAnsi="Book Antiqua" w:cs="Courier New"/>
          <w:kern w:val="0"/>
          <w:sz w:val="24"/>
          <w:szCs w:val="24"/>
          <w:lang w:eastAsia="en-PH"/>
          <w14:ligatures w14:val="none"/>
        </w:rPr>
        <w:t>https://doi.org/10.62718/vmca.pr-ijetas.7.2.SC-0126-017</w:t>
      </w:r>
      <w:r w:rsidRPr="0068556F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>.</w:t>
      </w:r>
    </w:p>
    <w:p w14:paraId="4C265C55" w14:textId="77777777" w:rsidR="0068556F" w:rsidRPr="0068556F" w:rsidRDefault="0068556F" w:rsidP="0068556F">
      <w:pPr>
        <w:spacing w:before="100" w:beforeAutospacing="1" w:after="100" w:afterAutospacing="1" w:line="240" w:lineRule="auto"/>
        <w:jc w:val="both"/>
        <w:outlineLvl w:val="2"/>
        <w:rPr>
          <w:rFonts w:ascii="Book Antiqua" w:eastAsia="Times New Roman" w:hAnsi="Book Antiqua" w:cs="Times New Roman"/>
          <w:b/>
          <w:bCs/>
          <w:kern w:val="0"/>
          <w:sz w:val="24"/>
          <w:szCs w:val="24"/>
          <w:lang w:eastAsia="en-PH"/>
          <w14:ligatures w14:val="none"/>
        </w:rPr>
      </w:pPr>
      <w:r w:rsidRPr="0068556F">
        <w:rPr>
          <w:rFonts w:ascii="Book Antiqua" w:eastAsia="Times New Roman" w:hAnsi="Book Antiqua" w:cs="Times New Roman"/>
          <w:b/>
          <w:bCs/>
          <w:kern w:val="0"/>
          <w:sz w:val="24"/>
          <w:szCs w:val="24"/>
          <w:lang w:eastAsia="en-PH"/>
          <w14:ligatures w14:val="none"/>
        </w:rPr>
        <w:t>Harvard</w:t>
      </w:r>
    </w:p>
    <w:p w14:paraId="76B0FD52" w14:textId="6C46849B" w:rsidR="0068556F" w:rsidRPr="0068556F" w:rsidRDefault="0068556F" w:rsidP="0068556F">
      <w:pPr>
        <w:spacing w:before="100" w:beforeAutospacing="1" w:after="100" w:afterAutospacing="1" w:line="240" w:lineRule="auto"/>
        <w:jc w:val="both"/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</w:pPr>
      <w:r w:rsidRPr="0068556F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 xml:space="preserve">Malazarte, N.J., Banta, D.A. &amp; Serrato, M.G.O., 2026. Inclusive education and its current implications for learning and mental health: Insights from public school teachers. </w:t>
      </w:r>
      <w:r w:rsidRPr="0068556F">
        <w:rPr>
          <w:rFonts w:ascii="Book Antiqua" w:eastAsia="Times New Roman" w:hAnsi="Book Antiqua" w:cs="Times New Roman"/>
          <w:i/>
          <w:iCs/>
          <w:kern w:val="0"/>
          <w:sz w:val="24"/>
          <w:szCs w:val="24"/>
          <w:lang w:eastAsia="en-PH"/>
          <w14:ligatures w14:val="none"/>
        </w:rPr>
        <w:t>Pedagogy Review: An International Journal of Educational Theories, Approaches and Strategies</w:t>
      </w:r>
      <w:r w:rsidRPr="0068556F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>, 7(2), pp.1–17. doi:10.62718/vmca.pr-ijetas.7.2.SC-0126-017</w:t>
      </w:r>
      <w:r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>.</w:t>
      </w:r>
    </w:p>
    <w:p w14:paraId="7EF327D3" w14:textId="77777777" w:rsidR="0068556F" w:rsidRPr="0068556F" w:rsidRDefault="0068556F" w:rsidP="0068556F">
      <w:pPr>
        <w:spacing w:before="100" w:beforeAutospacing="1" w:after="100" w:afterAutospacing="1" w:line="240" w:lineRule="auto"/>
        <w:jc w:val="both"/>
        <w:outlineLvl w:val="2"/>
        <w:rPr>
          <w:rFonts w:ascii="Book Antiqua" w:eastAsia="Times New Roman" w:hAnsi="Book Antiqua" w:cs="Times New Roman"/>
          <w:b/>
          <w:bCs/>
          <w:kern w:val="0"/>
          <w:sz w:val="24"/>
          <w:szCs w:val="24"/>
          <w:lang w:eastAsia="en-PH"/>
          <w14:ligatures w14:val="none"/>
        </w:rPr>
      </w:pPr>
      <w:r w:rsidRPr="0068556F">
        <w:rPr>
          <w:rFonts w:ascii="Book Antiqua" w:eastAsia="Times New Roman" w:hAnsi="Book Antiqua" w:cs="Times New Roman"/>
          <w:b/>
          <w:bCs/>
          <w:kern w:val="0"/>
          <w:sz w:val="24"/>
          <w:szCs w:val="24"/>
          <w:lang w:eastAsia="en-PH"/>
          <w14:ligatures w14:val="none"/>
        </w:rPr>
        <w:t>Chicago (Author-Date style)</w:t>
      </w:r>
    </w:p>
    <w:p w14:paraId="514BBF5D" w14:textId="75A9AA4B" w:rsidR="0068556F" w:rsidRPr="0068556F" w:rsidRDefault="0068556F" w:rsidP="0068556F">
      <w:pPr>
        <w:spacing w:before="100" w:beforeAutospacing="1" w:after="100" w:afterAutospacing="1" w:line="240" w:lineRule="auto"/>
        <w:jc w:val="both"/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</w:pPr>
      <w:r w:rsidRPr="0068556F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 xml:space="preserve">Malazarte, Nikko J., Deseree A. Banta, and Mary Grace O. Serrato. 2026. “Inclusive Education and Its Current Implications for Learning and Mental Health: Insights from Public School Teachers.” </w:t>
      </w:r>
      <w:r w:rsidRPr="0068556F">
        <w:rPr>
          <w:rFonts w:ascii="Book Antiqua" w:eastAsia="Times New Roman" w:hAnsi="Book Antiqua" w:cs="Times New Roman"/>
          <w:i/>
          <w:iCs/>
          <w:kern w:val="0"/>
          <w:sz w:val="24"/>
          <w:szCs w:val="24"/>
          <w:lang w:eastAsia="en-PH"/>
          <w14:ligatures w14:val="none"/>
        </w:rPr>
        <w:t>Pedagogy Review: An International Journal of Educational Theories, Approaches and Strategies</w:t>
      </w:r>
      <w:r w:rsidRPr="0068556F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 xml:space="preserve"> 7, no. 2: 1–17. </w:t>
      </w:r>
      <w:r w:rsidRPr="0068556F">
        <w:rPr>
          <w:rFonts w:ascii="Book Antiqua" w:eastAsia="Times New Roman" w:hAnsi="Book Antiqua" w:cs="Courier New"/>
          <w:kern w:val="0"/>
          <w:sz w:val="24"/>
          <w:szCs w:val="24"/>
          <w:lang w:eastAsia="en-PH"/>
          <w14:ligatures w14:val="none"/>
        </w:rPr>
        <w:t>https://doi.org/10.62718/vmca.pr-ijetas.7.2.SC-0126-017</w:t>
      </w:r>
      <w:r w:rsidRPr="0068556F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>.</w:t>
      </w:r>
    </w:p>
    <w:p w14:paraId="61F93A69" w14:textId="77777777" w:rsidR="0068556F" w:rsidRPr="0068556F" w:rsidRDefault="0068556F" w:rsidP="0068556F">
      <w:pPr>
        <w:spacing w:before="100" w:beforeAutospacing="1" w:after="100" w:afterAutospacing="1" w:line="240" w:lineRule="auto"/>
        <w:jc w:val="both"/>
        <w:outlineLvl w:val="2"/>
        <w:rPr>
          <w:rFonts w:ascii="Book Antiqua" w:eastAsia="Times New Roman" w:hAnsi="Book Antiqua" w:cs="Times New Roman"/>
          <w:b/>
          <w:bCs/>
          <w:kern w:val="0"/>
          <w:sz w:val="24"/>
          <w:szCs w:val="24"/>
          <w:lang w:eastAsia="en-PH"/>
          <w14:ligatures w14:val="none"/>
        </w:rPr>
      </w:pPr>
      <w:r w:rsidRPr="0068556F">
        <w:rPr>
          <w:rFonts w:ascii="Book Antiqua" w:eastAsia="Times New Roman" w:hAnsi="Book Antiqua" w:cs="Times New Roman"/>
          <w:b/>
          <w:bCs/>
          <w:kern w:val="0"/>
          <w:sz w:val="24"/>
          <w:szCs w:val="24"/>
          <w:lang w:eastAsia="en-PH"/>
          <w14:ligatures w14:val="none"/>
        </w:rPr>
        <w:t>Vancouver</w:t>
      </w:r>
    </w:p>
    <w:p w14:paraId="3142B001" w14:textId="778EE7A0" w:rsidR="0068556F" w:rsidRPr="0068556F" w:rsidRDefault="0068556F" w:rsidP="0068556F">
      <w:pPr>
        <w:spacing w:before="100" w:beforeAutospacing="1" w:after="100" w:afterAutospacing="1" w:line="240" w:lineRule="auto"/>
        <w:jc w:val="both"/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</w:pPr>
      <w:r w:rsidRPr="0068556F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 xml:space="preserve">Malazarte NJ, Banta DA, Serrato MGO. Inclusive education and its current implications for learning and mental health: Insights from public school teachers. </w:t>
      </w:r>
      <w:r w:rsidRPr="0068556F">
        <w:rPr>
          <w:rFonts w:ascii="Book Antiqua" w:eastAsia="Times New Roman" w:hAnsi="Book Antiqua" w:cs="Times New Roman"/>
          <w:i/>
          <w:iCs/>
          <w:kern w:val="0"/>
          <w:sz w:val="24"/>
          <w:szCs w:val="24"/>
          <w:lang w:eastAsia="en-PH"/>
          <w14:ligatures w14:val="none"/>
        </w:rPr>
        <w:t>Pedagogy Review: An International Journal of Educational Theories, Approaches and Strategies</w:t>
      </w:r>
      <w:r w:rsidRPr="0068556F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>. 2026;7(2):1–17. doi:10.62718/vmca.pr-ijetas.7.2.SC-0126-017</w:t>
      </w:r>
      <w:r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>.</w:t>
      </w:r>
    </w:p>
    <w:p w14:paraId="72EEC65F" w14:textId="176F75E7" w:rsidR="0095714A" w:rsidRPr="0095714A" w:rsidRDefault="0095714A" w:rsidP="0095714A">
      <w:pPr>
        <w:spacing w:before="100" w:beforeAutospacing="1" w:after="100" w:afterAutospacing="1" w:line="240" w:lineRule="auto"/>
        <w:jc w:val="both"/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</w:pPr>
    </w:p>
    <w:p w14:paraId="7F55EAF9" w14:textId="4E37BB98" w:rsidR="00671F20" w:rsidRPr="00FE2FD1" w:rsidRDefault="00671F20" w:rsidP="00FE2FD1">
      <w:pPr>
        <w:rPr>
          <w:lang w:val="en-US"/>
        </w:rPr>
      </w:pPr>
    </w:p>
    <w:sectPr w:rsidR="00671F20" w:rsidRPr="00FE2FD1" w:rsidSect="00AE2C6C">
      <w:headerReference w:type="default" r:id="rId7"/>
      <w:pgSz w:w="11906" w:h="16838" w:code="9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869C211" w14:textId="77777777" w:rsidR="00222ABA" w:rsidRDefault="00222ABA" w:rsidP="00290EE2">
      <w:pPr>
        <w:spacing w:after="0" w:line="240" w:lineRule="auto"/>
      </w:pPr>
      <w:r>
        <w:separator/>
      </w:r>
    </w:p>
  </w:endnote>
  <w:endnote w:type="continuationSeparator" w:id="0">
    <w:p w14:paraId="2F307A25" w14:textId="77777777" w:rsidR="00222ABA" w:rsidRDefault="00222ABA" w:rsidP="00290EE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8C6217" w14:textId="77777777" w:rsidR="00222ABA" w:rsidRDefault="00222ABA" w:rsidP="00290EE2">
      <w:pPr>
        <w:spacing w:after="0" w:line="240" w:lineRule="auto"/>
      </w:pPr>
      <w:r>
        <w:separator/>
      </w:r>
    </w:p>
  </w:footnote>
  <w:footnote w:type="continuationSeparator" w:id="0">
    <w:p w14:paraId="6F0B649D" w14:textId="77777777" w:rsidR="00222ABA" w:rsidRDefault="00222ABA" w:rsidP="00290EE2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EE8AE66" w14:textId="77777777" w:rsidR="00290EE2" w:rsidRDefault="00290EE2">
    <w:pPr>
      <w:pStyle w:val="Header"/>
      <w:rPr>
        <w:rFonts w:ascii="Times New Roman" w:eastAsia="Times New Roman" w:hAnsi="Times New Roman" w:cs="Times New Roman"/>
        <w:b/>
        <w:bCs/>
        <w:kern w:val="0"/>
        <w:sz w:val="28"/>
        <w:szCs w:val="28"/>
        <w:lang w:eastAsia="en-PH"/>
        <w14:ligatures w14:val="none"/>
      </w:rPr>
    </w:pPr>
  </w:p>
  <w:p w14:paraId="3F6EC176" w14:textId="3C082D2D" w:rsidR="00E02438" w:rsidRPr="00E02438" w:rsidRDefault="00E02438" w:rsidP="00E02438">
    <w:pPr>
      <w:pStyle w:val="Header"/>
    </w:pPr>
    <w:r w:rsidRPr="00E02438">
      <w:rPr>
        <w:noProof/>
      </w:rPr>
      <w:drawing>
        <wp:inline distT="0" distB="0" distL="0" distR="0" wp14:anchorId="502891D0" wp14:editId="449A61E3">
          <wp:extent cx="939165" cy="412750"/>
          <wp:effectExtent l="0" t="0" r="0" b="6350"/>
          <wp:docPr id="1328793541" name="Pictur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962955" cy="42320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  <w:p w14:paraId="3CA54B6F" w14:textId="0B0C146D" w:rsidR="00290EE2" w:rsidRDefault="00FE2FD1">
    <w:pPr>
      <w:pStyle w:val="Header"/>
    </w:pPr>
    <w:r>
      <w:t>__________________________________________________________________________________</w:t>
    </w:r>
  </w:p>
  <w:p w14:paraId="460F50A3" w14:textId="77777777" w:rsidR="00FE2FD1" w:rsidRDefault="00FE2FD1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3806C3"/>
    <w:multiLevelType w:val="multilevel"/>
    <w:tmpl w:val="2736AA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5030380"/>
    <w:multiLevelType w:val="multilevel"/>
    <w:tmpl w:val="00B6986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098853E9"/>
    <w:multiLevelType w:val="multilevel"/>
    <w:tmpl w:val="BBD8FA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12655C21"/>
    <w:multiLevelType w:val="multilevel"/>
    <w:tmpl w:val="54D49F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14AC47EF"/>
    <w:multiLevelType w:val="multilevel"/>
    <w:tmpl w:val="A5AEA3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154E0611"/>
    <w:multiLevelType w:val="multilevel"/>
    <w:tmpl w:val="F5F6A21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15D24229"/>
    <w:multiLevelType w:val="multilevel"/>
    <w:tmpl w:val="9D2C2C7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18F9302C"/>
    <w:multiLevelType w:val="multilevel"/>
    <w:tmpl w:val="6464AD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1A963175"/>
    <w:multiLevelType w:val="multilevel"/>
    <w:tmpl w:val="0EAC1EB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" w15:restartNumberingAfterBreak="0">
    <w:nsid w:val="21D94123"/>
    <w:multiLevelType w:val="multilevel"/>
    <w:tmpl w:val="2A8A4EB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 w15:restartNumberingAfterBreak="0">
    <w:nsid w:val="22AB3239"/>
    <w:multiLevelType w:val="multilevel"/>
    <w:tmpl w:val="C6BCBA2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 w15:restartNumberingAfterBreak="0">
    <w:nsid w:val="2A5362EA"/>
    <w:multiLevelType w:val="multilevel"/>
    <w:tmpl w:val="0CD6C1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 w15:restartNumberingAfterBreak="0">
    <w:nsid w:val="2FF16537"/>
    <w:multiLevelType w:val="multilevel"/>
    <w:tmpl w:val="86805A8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3" w15:restartNumberingAfterBreak="0">
    <w:nsid w:val="331F6CB5"/>
    <w:multiLevelType w:val="multilevel"/>
    <w:tmpl w:val="E42635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388620DD"/>
    <w:multiLevelType w:val="multilevel"/>
    <w:tmpl w:val="CBE228E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" w15:restartNumberingAfterBreak="0">
    <w:nsid w:val="38886D4A"/>
    <w:multiLevelType w:val="multilevel"/>
    <w:tmpl w:val="0FF8ED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3A5510B3"/>
    <w:multiLevelType w:val="multilevel"/>
    <w:tmpl w:val="B6E051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" w15:restartNumberingAfterBreak="0">
    <w:nsid w:val="3B573716"/>
    <w:multiLevelType w:val="multilevel"/>
    <w:tmpl w:val="24F4E6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" w15:restartNumberingAfterBreak="0">
    <w:nsid w:val="3C04378F"/>
    <w:multiLevelType w:val="multilevel"/>
    <w:tmpl w:val="5FB88C1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" w15:restartNumberingAfterBreak="0">
    <w:nsid w:val="3C0714CE"/>
    <w:multiLevelType w:val="multilevel"/>
    <w:tmpl w:val="A330F9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" w15:restartNumberingAfterBreak="0">
    <w:nsid w:val="4313690B"/>
    <w:multiLevelType w:val="multilevel"/>
    <w:tmpl w:val="4ECA24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1" w15:restartNumberingAfterBreak="0">
    <w:nsid w:val="432077C6"/>
    <w:multiLevelType w:val="multilevel"/>
    <w:tmpl w:val="5F769DC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" w15:restartNumberingAfterBreak="0">
    <w:nsid w:val="443D2433"/>
    <w:multiLevelType w:val="multilevel"/>
    <w:tmpl w:val="E75E942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3" w15:restartNumberingAfterBreak="0">
    <w:nsid w:val="46D81CD1"/>
    <w:multiLevelType w:val="multilevel"/>
    <w:tmpl w:val="74F2F45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" w15:restartNumberingAfterBreak="0">
    <w:nsid w:val="49657919"/>
    <w:multiLevelType w:val="multilevel"/>
    <w:tmpl w:val="27C8A04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5" w15:restartNumberingAfterBreak="0">
    <w:nsid w:val="4BEA1AD1"/>
    <w:multiLevelType w:val="multilevel"/>
    <w:tmpl w:val="D3BED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" w15:restartNumberingAfterBreak="0">
    <w:nsid w:val="4D2E198B"/>
    <w:multiLevelType w:val="multilevel"/>
    <w:tmpl w:val="415AA9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" w15:restartNumberingAfterBreak="0">
    <w:nsid w:val="4F4F4311"/>
    <w:multiLevelType w:val="multilevel"/>
    <w:tmpl w:val="518CC43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8" w15:restartNumberingAfterBreak="0">
    <w:nsid w:val="4FF111DD"/>
    <w:multiLevelType w:val="multilevel"/>
    <w:tmpl w:val="049883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" w15:restartNumberingAfterBreak="0">
    <w:nsid w:val="57EA7C95"/>
    <w:multiLevelType w:val="multilevel"/>
    <w:tmpl w:val="6D5853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0" w15:restartNumberingAfterBreak="0">
    <w:nsid w:val="58B1569C"/>
    <w:multiLevelType w:val="multilevel"/>
    <w:tmpl w:val="D2F802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" w15:restartNumberingAfterBreak="0">
    <w:nsid w:val="5EE663E0"/>
    <w:multiLevelType w:val="multilevel"/>
    <w:tmpl w:val="C70A6A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2" w15:restartNumberingAfterBreak="0">
    <w:nsid w:val="67C67724"/>
    <w:multiLevelType w:val="multilevel"/>
    <w:tmpl w:val="05004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3" w15:restartNumberingAfterBreak="0">
    <w:nsid w:val="690951E5"/>
    <w:multiLevelType w:val="multilevel"/>
    <w:tmpl w:val="E3CE151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" w15:restartNumberingAfterBreak="0">
    <w:nsid w:val="69BD44FC"/>
    <w:multiLevelType w:val="multilevel"/>
    <w:tmpl w:val="8696BD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" w15:restartNumberingAfterBreak="0">
    <w:nsid w:val="6D5A56FD"/>
    <w:multiLevelType w:val="multilevel"/>
    <w:tmpl w:val="F822D3B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6" w15:restartNumberingAfterBreak="0">
    <w:nsid w:val="6F79323F"/>
    <w:multiLevelType w:val="multilevel"/>
    <w:tmpl w:val="A6A6C96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7" w15:restartNumberingAfterBreak="0">
    <w:nsid w:val="74634558"/>
    <w:multiLevelType w:val="multilevel"/>
    <w:tmpl w:val="EB303F4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8" w15:restartNumberingAfterBreak="0">
    <w:nsid w:val="769A3E7D"/>
    <w:multiLevelType w:val="multilevel"/>
    <w:tmpl w:val="164CDC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9" w15:restartNumberingAfterBreak="0">
    <w:nsid w:val="7C010D60"/>
    <w:multiLevelType w:val="multilevel"/>
    <w:tmpl w:val="8BB4F12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0" w15:restartNumberingAfterBreak="0">
    <w:nsid w:val="7CE8345C"/>
    <w:multiLevelType w:val="multilevel"/>
    <w:tmpl w:val="C2025E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1506364749">
    <w:abstractNumId w:val="13"/>
  </w:num>
  <w:num w:numId="2" w16cid:durableId="1840268275">
    <w:abstractNumId w:val="11"/>
  </w:num>
  <w:num w:numId="3" w16cid:durableId="2000771353">
    <w:abstractNumId w:val="39"/>
  </w:num>
  <w:num w:numId="4" w16cid:durableId="2116243982">
    <w:abstractNumId w:val="35"/>
  </w:num>
  <w:num w:numId="5" w16cid:durableId="1848906244">
    <w:abstractNumId w:val="15"/>
  </w:num>
  <w:num w:numId="6" w16cid:durableId="1097823186">
    <w:abstractNumId w:val="32"/>
  </w:num>
  <w:num w:numId="7" w16cid:durableId="692804235">
    <w:abstractNumId w:val="2"/>
  </w:num>
  <w:num w:numId="8" w16cid:durableId="1726566390">
    <w:abstractNumId w:val="9"/>
  </w:num>
  <w:num w:numId="9" w16cid:durableId="1678072523">
    <w:abstractNumId w:val="25"/>
  </w:num>
  <w:num w:numId="10" w16cid:durableId="657853467">
    <w:abstractNumId w:val="29"/>
  </w:num>
  <w:num w:numId="11" w16cid:durableId="1146699707">
    <w:abstractNumId w:val="3"/>
  </w:num>
  <w:num w:numId="12" w16cid:durableId="1427195387">
    <w:abstractNumId w:val="7"/>
  </w:num>
  <w:num w:numId="13" w16cid:durableId="359866326">
    <w:abstractNumId w:val="31"/>
  </w:num>
  <w:num w:numId="14" w16cid:durableId="1610159056">
    <w:abstractNumId w:val="28"/>
  </w:num>
  <w:num w:numId="15" w16cid:durableId="1035691151">
    <w:abstractNumId w:val="21"/>
  </w:num>
  <w:num w:numId="16" w16cid:durableId="1345325102">
    <w:abstractNumId w:val="6"/>
  </w:num>
  <w:num w:numId="17" w16cid:durableId="1939287957">
    <w:abstractNumId w:val="40"/>
  </w:num>
  <w:num w:numId="18" w16cid:durableId="1050766509">
    <w:abstractNumId w:val="5"/>
  </w:num>
  <w:num w:numId="19" w16cid:durableId="2067869038">
    <w:abstractNumId w:val="38"/>
  </w:num>
  <w:num w:numId="20" w16cid:durableId="926382073">
    <w:abstractNumId w:val="33"/>
  </w:num>
  <w:num w:numId="21" w16cid:durableId="175774230">
    <w:abstractNumId w:val="30"/>
  </w:num>
  <w:num w:numId="22" w16cid:durableId="1980959878">
    <w:abstractNumId w:val="0"/>
  </w:num>
  <w:num w:numId="23" w16cid:durableId="853687006">
    <w:abstractNumId w:val="10"/>
  </w:num>
  <w:num w:numId="24" w16cid:durableId="767386865">
    <w:abstractNumId w:val="4"/>
  </w:num>
  <w:num w:numId="25" w16cid:durableId="1604609217">
    <w:abstractNumId w:val="26"/>
  </w:num>
  <w:num w:numId="26" w16cid:durableId="1921407878">
    <w:abstractNumId w:val="17"/>
  </w:num>
  <w:num w:numId="27" w16cid:durableId="1137604831">
    <w:abstractNumId w:val="37"/>
  </w:num>
  <w:num w:numId="28" w16cid:durableId="1843815622">
    <w:abstractNumId w:val="20"/>
  </w:num>
  <w:num w:numId="29" w16cid:durableId="1984578508">
    <w:abstractNumId w:val="18"/>
  </w:num>
  <w:num w:numId="30" w16cid:durableId="1087849804">
    <w:abstractNumId w:val="16"/>
  </w:num>
  <w:num w:numId="31" w16cid:durableId="1535196864">
    <w:abstractNumId w:val="19"/>
  </w:num>
  <w:num w:numId="32" w16cid:durableId="1006328205">
    <w:abstractNumId w:val="36"/>
  </w:num>
  <w:num w:numId="33" w16cid:durableId="2076972064">
    <w:abstractNumId w:val="24"/>
  </w:num>
  <w:num w:numId="34" w16cid:durableId="1405879234">
    <w:abstractNumId w:val="14"/>
  </w:num>
  <w:num w:numId="35" w16cid:durableId="1221095569">
    <w:abstractNumId w:val="34"/>
  </w:num>
  <w:num w:numId="36" w16cid:durableId="759450845">
    <w:abstractNumId w:val="23"/>
  </w:num>
  <w:num w:numId="37" w16cid:durableId="869100768">
    <w:abstractNumId w:val="1"/>
  </w:num>
  <w:num w:numId="38" w16cid:durableId="505630791">
    <w:abstractNumId w:val="12"/>
  </w:num>
  <w:num w:numId="39" w16cid:durableId="1763648156">
    <w:abstractNumId w:val="8"/>
  </w:num>
  <w:num w:numId="40" w16cid:durableId="544607842">
    <w:abstractNumId w:val="22"/>
  </w:num>
  <w:num w:numId="41" w16cid:durableId="1570339676">
    <w:abstractNumId w:val="2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E2C6C"/>
    <w:rsid w:val="000115DB"/>
    <w:rsid w:val="00012787"/>
    <w:rsid w:val="000854B9"/>
    <w:rsid w:val="00085B6A"/>
    <w:rsid w:val="000905B2"/>
    <w:rsid w:val="000C2E76"/>
    <w:rsid w:val="000F5057"/>
    <w:rsid w:val="001F54EA"/>
    <w:rsid w:val="00211740"/>
    <w:rsid w:val="00222ABA"/>
    <w:rsid w:val="00246867"/>
    <w:rsid w:val="00290EE2"/>
    <w:rsid w:val="002D3698"/>
    <w:rsid w:val="00330D2C"/>
    <w:rsid w:val="00370561"/>
    <w:rsid w:val="003970FD"/>
    <w:rsid w:val="0044264E"/>
    <w:rsid w:val="00451A1D"/>
    <w:rsid w:val="00487414"/>
    <w:rsid w:val="005611F8"/>
    <w:rsid w:val="00567107"/>
    <w:rsid w:val="005C1604"/>
    <w:rsid w:val="005D4E9F"/>
    <w:rsid w:val="00603552"/>
    <w:rsid w:val="00623E52"/>
    <w:rsid w:val="00623E9B"/>
    <w:rsid w:val="00640E62"/>
    <w:rsid w:val="0064183D"/>
    <w:rsid w:val="00671F20"/>
    <w:rsid w:val="0068556F"/>
    <w:rsid w:val="00755F49"/>
    <w:rsid w:val="0076121C"/>
    <w:rsid w:val="007A4C79"/>
    <w:rsid w:val="007E1A12"/>
    <w:rsid w:val="00805D1B"/>
    <w:rsid w:val="00814436"/>
    <w:rsid w:val="00847EF6"/>
    <w:rsid w:val="00866E71"/>
    <w:rsid w:val="008B0FD5"/>
    <w:rsid w:val="008E0D92"/>
    <w:rsid w:val="008F2867"/>
    <w:rsid w:val="009518D7"/>
    <w:rsid w:val="0095714A"/>
    <w:rsid w:val="00991E5A"/>
    <w:rsid w:val="009C0634"/>
    <w:rsid w:val="00A949FE"/>
    <w:rsid w:val="00AE2C6C"/>
    <w:rsid w:val="00AE75F0"/>
    <w:rsid w:val="00B52DD2"/>
    <w:rsid w:val="00C4676A"/>
    <w:rsid w:val="00C833B7"/>
    <w:rsid w:val="00D56D5A"/>
    <w:rsid w:val="00D86FE1"/>
    <w:rsid w:val="00DC7E96"/>
    <w:rsid w:val="00E02438"/>
    <w:rsid w:val="00E5333A"/>
    <w:rsid w:val="00E84A47"/>
    <w:rsid w:val="00EA227F"/>
    <w:rsid w:val="00EC4E5D"/>
    <w:rsid w:val="00FE2FD1"/>
    <w:rsid w:val="00FE4A1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P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0C18648"/>
  <w15:chartTrackingRefBased/>
  <w15:docId w15:val="{CB524ECB-B2ED-469E-8D91-709584522FF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PH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A4C79"/>
  </w:style>
  <w:style w:type="paragraph" w:styleId="Heading1">
    <w:name w:val="heading 1"/>
    <w:basedOn w:val="Normal"/>
    <w:next w:val="Normal"/>
    <w:link w:val="Heading1Char"/>
    <w:uiPriority w:val="9"/>
    <w:qFormat/>
    <w:rsid w:val="00AE2C6C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AE2C6C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AE2C6C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AE2C6C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AE2C6C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AE2C6C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AE2C6C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AE2C6C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AE2C6C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AE2C6C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AE2C6C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AE2C6C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AE2C6C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AE2C6C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AE2C6C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AE2C6C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AE2C6C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AE2C6C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AE2C6C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AE2C6C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AE2C6C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AE2C6C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AE2C6C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AE2C6C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AE2C6C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AE2C6C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AE2C6C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AE2C6C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AE2C6C"/>
    <w:rPr>
      <w:b/>
      <w:bCs/>
      <w:smallCaps/>
      <w:color w:val="2F5496" w:themeColor="accent1" w:themeShade="BF"/>
      <w:spacing w:val="5"/>
    </w:rPr>
  </w:style>
  <w:style w:type="paragraph" w:styleId="Header">
    <w:name w:val="header"/>
    <w:basedOn w:val="Normal"/>
    <w:link w:val="HeaderChar"/>
    <w:uiPriority w:val="99"/>
    <w:unhideWhenUsed/>
    <w:rsid w:val="00290EE2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290EE2"/>
  </w:style>
  <w:style w:type="paragraph" w:styleId="Footer">
    <w:name w:val="footer"/>
    <w:basedOn w:val="Normal"/>
    <w:link w:val="FooterChar"/>
    <w:uiPriority w:val="99"/>
    <w:unhideWhenUsed/>
    <w:rsid w:val="00290EE2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290EE2"/>
  </w:style>
  <w:style w:type="table" w:styleId="TableGrid">
    <w:name w:val="Table Grid"/>
    <w:basedOn w:val="TableNormal"/>
    <w:uiPriority w:val="39"/>
    <w:rsid w:val="000905B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ormalWeb">
    <w:name w:val="Normal (Web)"/>
    <w:basedOn w:val="Normal"/>
    <w:uiPriority w:val="99"/>
    <w:unhideWhenUsed/>
    <w:rsid w:val="001F54E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en-PH"/>
      <w14:ligatures w14:val="none"/>
    </w:rPr>
  </w:style>
  <w:style w:type="character" w:styleId="Strong">
    <w:name w:val="Strong"/>
    <w:basedOn w:val="DefaultParagraphFont"/>
    <w:uiPriority w:val="22"/>
    <w:qFormat/>
    <w:rsid w:val="001F54EA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187</TotalTime>
  <Pages>1</Pages>
  <Words>268</Words>
  <Characters>1529</Characters>
  <Application>Microsoft Office Word</Application>
  <DocSecurity>0</DocSecurity>
  <Lines>12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1794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victorcajala@outlook.com</dc:creator>
  <cp:keywords/>
  <dc:description/>
  <cp:lastModifiedBy>victorcajala@outlook.com</cp:lastModifiedBy>
  <cp:revision>22</cp:revision>
  <cp:lastPrinted>2026-02-21T05:03:00Z</cp:lastPrinted>
  <dcterms:created xsi:type="dcterms:W3CDTF">2025-12-03T11:08:00Z</dcterms:created>
  <dcterms:modified xsi:type="dcterms:W3CDTF">2026-03-17T04:46:00Z</dcterms:modified>
</cp:coreProperties>
</file>