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0B960F" w14:textId="77777777" w:rsidR="00227864" w:rsidRDefault="00227864" w:rsidP="00227864">
      <w:pPr>
        <w:spacing w:after="0" w:line="240" w:lineRule="auto"/>
        <w:jc w:val="both"/>
        <w:rPr>
          <w:rFonts w:ascii="Arial Rounded MT Bold" w:hAnsi="Arial Rounded MT Bold"/>
          <w:b/>
          <w:bCs/>
        </w:rPr>
      </w:pPr>
      <w:r w:rsidRPr="002929BE">
        <w:rPr>
          <w:rFonts w:ascii="Arial Rounded MT Bold" w:hAnsi="Arial Rounded MT Bold"/>
          <w:b/>
          <w:bCs/>
        </w:rPr>
        <w:t>REFERENCES</w:t>
      </w:r>
    </w:p>
    <w:p w14:paraId="33887905" w14:textId="77777777" w:rsidR="00227864" w:rsidRPr="00227864" w:rsidRDefault="00227864" w:rsidP="00227864">
      <w:pPr>
        <w:spacing w:after="0" w:line="240" w:lineRule="auto"/>
        <w:jc w:val="both"/>
        <w:rPr>
          <w:rFonts w:ascii="Arial Rounded MT Bold" w:hAnsi="Arial Rounded MT Bold"/>
          <w:b/>
          <w:bCs/>
        </w:rPr>
      </w:pPr>
    </w:p>
    <w:p w14:paraId="159777CE" w14:textId="77777777" w:rsidR="00227864" w:rsidRPr="00227864" w:rsidRDefault="00227864" w:rsidP="00227864">
      <w:pPr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27864">
        <w:rPr>
          <w:rFonts w:ascii="Bahnschrift" w:hAnsi="Bahnschrift"/>
        </w:rPr>
        <w:t xml:space="preserve">Agyeman, J., Schlosberg, D., Craven, L., &amp; Matthews, C. (2016). Trends and directions in environmental justice: </w:t>
      </w:r>
      <w:r w:rsidRPr="00507E6F">
        <w:rPr>
          <w:rFonts w:ascii="Bahnschrift" w:hAnsi="Bahnschrift"/>
        </w:rPr>
        <w:t>From inequity to everyday life, community, and just sustainabilities.</w:t>
      </w:r>
      <w:r w:rsidRPr="00227864">
        <w:rPr>
          <w:rFonts w:ascii="Bahnschrift" w:hAnsi="Bahnschrift"/>
          <w:i/>
          <w:iCs/>
        </w:rPr>
        <w:t xml:space="preserve"> Annual Review of Environment and Resources, 41</w:t>
      </w:r>
      <w:r w:rsidRPr="00227864">
        <w:rPr>
          <w:rFonts w:ascii="Bahnschrift" w:hAnsi="Bahnschrift"/>
        </w:rPr>
        <w:t xml:space="preserve">, 321–340. </w:t>
      </w:r>
      <w:hyperlink r:id="rId7">
        <w:r w:rsidRPr="00227864">
          <w:rPr>
            <w:rFonts w:ascii="Bahnschrift" w:hAnsi="Bahnschrift"/>
          </w:rPr>
          <w:t>https://doi.org/10.1146/annurev-environ-110615-090052</w:t>
        </w:r>
      </w:hyperlink>
    </w:p>
    <w:p w14:paraId="6EDBDC25" w14:textId="77777777" w:rsidR="00227864" w:rsidRPr="00227864" w:rsidRDefault="00227864" w:rsidP="00227864">
      <w:pPr>
        <w:spacing w:after="0" w:line="240" w:lineRule="auto"/>
        <w:jc w:val="both"/>
        <w:rPr>
          <w:rFonts w:ascii="Bahnschrift" w:hAnsi="Bahnschrift"/>
        </w:rPr>
      </w:pPr>
    </w:p>
    <w:p w14:paraId="03996E22" w14:textId="77777777" w:rsidR="00227864" w:rsidRPr="00227864" w:rsidRDefault="00227864" w:rsidP="00227864">
      <w:pPr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27864">
        <w:rPr>
          <w:rFonts w:ascii="Bahnschrift" w:hAnsi="Bahnschrift"/>
        </w:rPr>
        <w:t xml:space="preserve">Awasthi, P., Chataut, G., &amp; Khatri, R. (2023). Solid waste composition and its management: </w:t>
      </w:r>
      <w:r w:rsidRPr="00227864">
        <w:rPr>
          <w:rFonts w:ascii="Bahnschrift" w:hAnsi="Bahnschrift"/>
          <w:i/>
          <w:iCs/>
        </w:rPr>
        <w:t>A case study of Kirtipur Municipality-10</w:t>
      </w:r>
      <w:r w:rsidRPr="00227864">
        <w:rPr>
          <w:rFonts w:ascii="Bahnschrift" w:hAnsi="Bahnschrift"/>
        </w:rPr>
        <w:t xml:space="preserve">. </w:t>
      </w:r>
      <w:r w:rsidRPr="00227864">
        <w:rPr>
          <w:rFonts w:ascii="Bahnschrift" w:hAnsi="Bahnschrift"/>
          <w:i/>
          <w:iCs/>
        </w:rPr>
        <w:t>Heliyon</w:t>
      </w:r>
      <w:r w:rsidRPr="00227864">
        <w:rPr>
          <w:rFonts w:ascii="Bahnschrift" w:hAnsi="Bahnschrift"/>
        </w:rPr>
        <w:t xml:space="preserve">, </w:t>
      </w:r>
      <w:r w:rsidRPr="00227864">
        <w:rPr>
          <w:rFonts w:ascii="Bahnschrift" w:hAnsi="Bahnschrift"/>
          <w:i/>
          <w:iCs/>
        </w:rPr>
        <w:t>9</w:t>
      </w:r>
      <w:r w:rsidRPr="00227864">
        <w:rPr>
          <w:rFonts w:ascii="Bahnschrift" w:hAnsi="Bahnschrift"/>
        </w:rPr>
        <w:t>(11).</w:t>
      </w:r>
    </w:p>
    <w:p w14:paraId="3022B70A" w14:textId="77777777" w:rsidR="00227864" w:rsidRPr="00227864" w:rsidRDefault="00227864" w:rsidP="00227864">
      <w:pPr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ED4C650" w14:textId="77777777" w:rsidR="00227864" w:rsidRPr="00227864" w:rsidRDefault="00227864" w:rsidP="00227864">
      <w:pPr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27864">
        <w:rPr>
          <w:rStyle w:val="Strong"/>
          <w:rFonts w:ascii="Bahnschrift" w:hAnsi="Bahnschrift"/>
          <w:b w:val="0"/>
          <w:bCs w:val="0"/>
        </w:rPr>
        <w:t>Balongquita, R. B. (2017).</w:t>
      </w:r>
      <w:r w:rsidRPr="00227864">
        <w:rPr>
          <w:rFonts w:ascii="Bahnschrift" w:hAnsi="Bahnschrift"/>
        </w:rPr>
        <w:t xml:space="preserve"> Impacts of solid waste accumulation on irrigation efficiency and soil productivity in agricultural areas. </w:t>
      </w:r>
      <w:r w:rsidRPr="00227864">
        <w:rPr>
          <w:rStyle w:val="Emphasis"/>
          <w:rFonts w:ascii="Bahnschrift" w:hAnsi="Bahnschrift"/>
        </w:rPr>
        <w:t>Philippine Journal of Agricultural and Environmental Studies, 23</w:t>
      </w:r>
      <w:r w:rsidRPr="00227864">
        <w:rPr>
          <w:rFonts w:ascii="Bahnschrift" w:hAnsi="Bahnschrift"/>
        </w:rPr>
        <w:t>(1), 55–68.</w:t>
      </w:r>
    </w:p>
    <w:p w14:paraId="03C8B013" w14:textId="77777777" w:rsidR="00227864" w:rsidRPr="00227864" w:rsidRDefault="00227864" w:rsidP="00227864">
      <w:pPr>
        <w:spacing w:after="0" w:line="240" w:lineRule="auto"/>
        <w:jc w:val="both"/>
        <w:rPr>
          <w:rFonts w:ascii="Bahnschrift" w:hAnsi="Bahnschrift"/>
        </w:rPr>
      </w:pPr>
    </w:p>
    <w:p w14:paraId="4517878B" w14:textId="77777777" w:rsidR="00227864" w:rsidRPr="00227864" w:rsidRDefault="00227864" w:rsidP="00227864">
      <w:pPr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27864">
        <w:rPr>
          <w:rFonts w:ascii="Bahnschrift" w:hAnsi="Bahnschrift"/>
        </w:rPr>
        <w:t xml:space="preserve">Cinner, J. E., McClanahan, T. R., Graham, N. A., Daw, T. M., Maina, J., Stead, S. M., ... &amp; Bodin, Ö. (2012). </w:t>
      </w:r>
      <w:r w:rsidRPr="00227864">
        <w:rPr>
          <w:rFonts w:ascii="Bahnschrift" w:hAnsi="Bahnschrift"/>
          <w:i/>
          <w:iCs/>
        </w:rPr>
        <w:t>Vulnerability of coastal communities to key impacts of climate change on coral reef fisheries. Global Environmental Change, 22</w:t>
      </w:r>
      <w:r w:rsidRPr="00227864">
        <w:rPr>
          <w:rFonts w:ascii="Bahnschrift" w:hAnsi="Bahnschrift"/>
        </w:rPr>
        <w:t>(1), 12-20.</w:t>
      </w:r>
    </w:p>
    <w:p w14:paraId="32B7B3A4" w14:textId="77777777" w:rsidR="00227864" w:rsidRPr="00227864" w:rsidRDefault="00227864" w:rsidP="00227864">
      <w:pPr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C7373BE" w14:textId="77777777" w:rsidR="00227864" w:rsidRPr="00227864" w:rsidRDefault="00227864" w:rsidP="00227864">
      <w:pPr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27864">
        <w:rPr>
          <w:rFonts w:ascii="Bahnschrift" w:hAnsi="Bahnschrift"/>
        </w:rPr>
        <w:t xml:space="preserve">Deb, D., Schneider, P., Dudayev, Z., Emon, A., Areng, S. S., &amp; Mozumder, M. M. H. (2021). Perceptions of urban pollution of river dependent rural communities and their impact: </w:t>
      </w:r>
      <w:r w:rsidRPr="00227864">
        <w:rPr>
          <w:rFonts w:ascii="Bahnschrift" w:hAnsi="Bahnschrift"/>
          <w:i/>
          <w:iCs/>
        </w:rPr>
        <w:t>A case study in Bangladesh. Sustainability, 13</w:t>
      </w:r>
      <w:r w:rsidRPr="00227864">
        <w:rPr>
          <w:rFonts w:ascii="Bahnschrift" w:hAnsi="Bahnschrift"/>
        </w:rPr>
        <w:t>(24), 13959.</w:t>
      </w:r>
    </w:p>
    <w:p w14:paraId="1BB15C97" w14:textId="77777777" w:rsidR="00227864" w:rsidRDefault="00227864" w:rsidP="00227864">
      <w:pPr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42C1FB6" w14:textId="4A8998A2" w:rsidR="00227864" w:rsidRPr="00227864" w:rsidRDefault="00227864" w:rsidP="00227864">
      <w:pPr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27864">
        <w:rPr>
          <w:rFonts w:ascii="Bahnschrift" w:hAnsi="Bahnschrift"/>
        </w:rPr>
        <w:t xml:space="preserve">Devgade, P., &amp; Patil, M. (2023). Water, sanitation, and hygiene assessment at household level in the community: a narrative review. </w:t>
      </w:r>
      <w:r w:rsidRPr="00227864">
        <w:rPr>
          <w:rFonts w:ascii="Bahnschrift" w:hAnsi="Bahnschrift"/>
          <w:i/>
          <w:iCs/>
        </w:rPr>
        <w:t>Journal of Datta Meghe Institute of Medical Sciences University, 18</w:t>
      </w:r>
      <w:r w:rsidRPr="00227864">
        <w:rPr>
          <w:rFonts w:ascii="Bahnschrift" w:hAnsi="Bahnschrift"/>
        </w:rPr>
        <w:t>(1), 173-177.</w:t>
      </w:r>
    </w:p>
    <w:p w14:paraId="2BC93ADF" w14:textId="77777777" w:rsidR="00227864" w:rsidRPr="00227864" w:rsidRDefault="00227864" w:rsidP="00227864">
      <w:pPr>
        <w:spacing w:after="0" w:line="240" w:lineRule="auto"/>
        <w:jc w:val="both"/>
        <w:rPr>
          <w:rFonts w:ascii="Bahnschrift" w:hAnsi="Bahnschrift"/>
        </w:rPr>
      </w:pPr>
    </w:p>
    <w:p w14:paraId="61E447DD" w14:textId="77777777" w:rsidR="00227864" w:rsidRPr="00227864" w:rsidRDefault="00227864" w:rsidP="00227864">
      <w:pPr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27864">
        <w:rPr>
          <w:rFonts w:ascii="Bahnschrift" w:hAnsi="Bahnschrift"/>
        </w:rPr>
        <w:t xml:space="preserve">Ed-Idoko, J. O., Apochi, J. O., Ndukwe, J., Tanimowo, A. O., Abidang, F. I., Christiana, O. N., &amp; Ibrahim, U. O. (2024). Impact of improper waste disposal on surface and ground water. </w:t>
      </w:r>
      <w:r w:rsidRPr="00227864">
        <w:rPr>
          <w:rFonts w:ascii="Bahnschrift" w:hAnsi="Bahnschrift"/>
          <w:i/>
          <w:iCs/>
        </w:rPr>
        <w:t>Journal of Agriculture and Ecology Research International, 25(</w:t>
      </w:r>
      <w:r w:rsidRPr="00227864">
        <w:rPr>
          <w:rFonts w:ascii="Bahnschrift" w:hAnsi="Bahnschrift"/>
        </w:rPr>
        <w:t xml:space="preserve">6), 72–90. </w:t>
      </w:r>
      <w:hyperlink r:id="rId8">
        <w:r w:rsidRPr="00227864">
          <w:rPr>
            <w:rFonts w:ascii="Bahnschrift" w:hAnsi="Bahnschrift"/>
          </w:rPr>
          <w:t>https://doi.org/10.9734/jaeri/2024/v25i6641</w:t>
        </w:r>
      </w:hyperlink>
    </w:p>
    <w:p w14:paraId="0DA5D4BC" w14:textId="77777777" w:rsidR="00227864" w:rsidRPr="00227864" w:rsidRDefault="00227864" w:rsidP="00227864">
      <w:pPr>
        <w:spacing w:after="0" w:line="240" w:lineRule="auto"/>
        <w:jc w:val="both"/>
        <w:rPr>
          <w:rFonts w:ascii="Bahnschrift" w:hAnsi="Bahnschrift"/>
        </w:rPr>
      </w:pPr>
    </w:p>
    <w:p w14:paraId="2DDEF5E8" w14:textId="77777777" w:rsidR="00227864" w:rsidRPr="00227864" w:rsidRDefault="00227864" w:rsidP="00227864">
      <w:pPr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27864">
        <w:rPr>
          <w:rFonts w:ascii="Bahnschrift" w:hAnsi="Bahnschrift"/>
        </w:rPr>
        <w:t xml:space="preserve">Ferronato, N., &amp; Torretta, V. (2019). Waste mismanagement in developing countries: A review of global issues. </w:t>
      </w:r>
      <w:r w:rsidRPr="00227864">
        <w:rPr>
          <w:rFonts w:ascii="Bahnschrift" w:hAnsi="Bahnschrift"/>
          <w:i/>
          <w:iCs/>
        </w:rPr>
        <w:t>International journal of environmental research and public health</w:t>
      </w:r>
      <w:r w:rsidRPr="00227864">
        <w:rPr>
          <w:rFonts w:ascii="Bahnschrift" w:hAnsi="Bahnschrift"/>
        </w:rPr>
        <w:t xml:space="preserve">, </w:t>
      </w:r>
      <w:r w:rsidRPr="00227864">
        <w:rPr>
          <w:rFonts w:ascii="Bahnschrift" w:hAnsi="Bahnschrift"/>
          <w:i/>
          <w:iCs/>
        </w:rPr>
        <w:t>16</w:t>
      </w:r>
      <w:r w:rsidRPr="00227864">
        <w:rPr>
          <w:rFonts w:ascii="Bahnschrift" w:hAnsi="Bahnschrift"/>
        </w:rPr>
        <w:t>(6), 1060.</w:t>
      </w:r>
      <w:hyperlink r:id="rId9">
        <w:r w:rsidRPr="00227864">
          <w:rPr>
            <w:rFonts w:ascii="Bahnschrift" w:hAnsi="Bahnschrift"/>
          </w:rPr>
          <w:t>https://doi.org/10.3390/ijerph16061060</w:t>
        </w:r>
      </w:hyperlink>
    </w:p>
    <w:p w14:paraId="5D8C954E" w14:textId="77777777" w:rsidR="00227864" w:rsidRPr="00227864" w:rsidRDefault="00227864" w:rsidP="00227864">
      <w:pPr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548AADF" w14:textId="77777777" w:rsidR="00227864" w:rsidRPr="00227864" w:rsidRDefault="00227864" w:rsidP="00227864">
      <w:pPr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27864">
        <w:rPr>
          <w:rStyle w:val="Strong"/>
          <w:rFonts w:ascii="Bahnschrift" w:hAnsi="Bahnschrift"/>
          <w:b w:val="0"/>
          <w:bCs w:val="0"/>
        </w:rPr>
        <w:t>s</w:t>
      </w:r>
      <w:r w:rsidRPr="00227864">
        <w:rPr>
          <w:rFonts w:ascii="Bahnschrift" w:hAnsi="Bahnschrift"/>
        </w:rPr>
        <w:t xml:space="preserve">Hossain, M. F., &amp; Al Fahad, S. (2023). Livelihood Impact Due to Riverbank Erosion Among the Affected Households Along the River Jamuna of Bangladesh: Livelihood impact due to riverbank erosion. </w:t>
      </w:r>
      <w:r w:rsidRPr="00227864">
        <w:rPr>
          <w:rFonts w:ascii="Bahnschrift" w:hAnsi="Bahnschrift"/>
          <w:i/>
          <w:iCs/>
        </w:rPr>
        <w:t>Journal of the Asiatic Society of Bangladesh, Science, 49</w:t>
      </w:r>
      <w:r w:rsidRPr="00227864">
        <w:rPr>
          <w:rFonts w:ascii="Bahnschrift" w:hAnsi="Bahnschrift"/>
        </w:rPr>
        <w:t>(2), 179-191.</w:t>
      </w:r>
    </w:p>
    <w:p w14:paraId="7FD02F89" w14:textId="77777777" w:rsidR="00227864" w:rsidRPr="00227864" w:rsidRDefault="00227864" w:rsidP="00227864">
      <w:pPr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0BC84CA" w14:textId="77777777" w:rsidR="00227864" w:rsidRPr="00227864" w:rsidRDefault="00227864" w:rsidP="00227864">
      <w:pPr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27864">
        <w:rPr>
          <w:rFonts w:ascii="Bahnschrift" w:hAnsi="Bahnschrift"/>
        </w:rPr>
        <w:t xml:space="preserve">Jabeen, S., Mahmood, Q., &amp; Nawab, B. (2020). High economic impacts of poor water and sanitation in various communities in Pakistan (an environmental economic perspective). </w:t>
      </w:r>
      <w:r w:rsidRPr="00227864">
        <w:rPr>
          <w:rFonts w:ascii="Bahnschrift" w:hAnsi="Bahnschrift"/>
          <w:i/>
          <w:iCs/>
        </w:rPr>
        <w:t>Central Asian Journal of Environmental Science and Technology Innovation</w:t>
      </w:r>
      <w:r w:rsidRPr="00227864">
        <w:rPr>
          <w:rFonts w:ascii="Bahnschrift" w:hAnsi="Bahnschrift"/>
        </w:rPr>
        <w:t xml:space="preserve">, </w:t>
      </w:r>
      <w:r w:rsidRPr="00227864">
        <w:rPr>
          <w:rFonts w:ascii="Bahnschrift" w:hAnsi="Bahnschrift"/>
          <w:i/>
          <w:iCs/>
        </w:rPr>
        <w:t>1</w:t>
      </w:r>
      <w:r w:rsidRPr="00227864">
        <w:rPr>
          <w:rFonts w:ascii="Bahnschrift" w:hAnsi="Bahnschrift"/>
        </w:rPr>
        <w:t>(1), 53-60.</w:t>
      </w:r>
    </w:p>
    <w:p w14:paraId="0B3F3A7D" w14:textId="77777777" w:rsidR="00227864" w:rsidRPr="00227864" w:rsidRDefault="00227864" w:rsidP="00227864">
      <w:pPr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3B37FB1" w14:textId="77777777" w:rsidR="00227864" w:rsidRPr="00227864" w:rsidRDefault="00227864" w:rsidP="00227864">
      <w:pPr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27864">
        <w:rPr>
          <w:rFonts w:ascii="Bahnschrift" w:hAnsi="Bahnschrift"/>
        </w:rPr>
        <w:t xml:space="preserve">Kumar, S., Kumar, N., &amp; Vivekadhish, S. (2016). Millennium development goals (MDGS) to sustainable development goals (SDGS): Addressing unfinished agenda and strengthening sustainable development and partnership. </w:t>
      </w:r>
      <w:r w:rsidRPr="00227864">
        <w:rPr>
          <w:rFonts w:ascii="Bahnschrift" w:hAnsi="Bahnschrift"/>
          <w:i/>
          <w:iCs/>
        </w:rPr>
        <w:t>Indian journal of community medicine</w:t>
      </w:r>
      <w:r w:rsidRPr="00227864">
        <w:rPr>
          <w:rFonts w:ascii="Bahnschrift" w:hAnsi="Bahnschrift"/>
        </w:rPr>
        <w:t>,</w:t>
      </w:r>
      <w:r w:rsidRPr="00227864">
        <w:rPr>
          <w:rFonts w:ascii="Bahnschrift" w:hAnsi="Bahnschrift"/>
          <w:i/>
          <w:iCs/>
        </w:rPr>
        <w:t>41</w:t>
      </w:r>
      <w:r w:rsidRPr="00227864">
        <w:rPr>
          <w:rFonts w:ascii="Bahnschrift" w:hAnsi="Bahnschrift"/>
        </w:rPr>
        <w:t>(1), 1-4.</w:t>
      </w:r>
    </w:p>
    <w:p w14:paraId="68365834" w14:textId="77777777" w:rsidR="00227864" w:rsidRPr="00227864" w:rsidRDefault="00227864" w:rsidP="00227864">
      <w:pPr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7E2B7DC" w14:textId="77777777" w:rsidR="00227864" w:rsidRPr="00227864" w:rsidRDefault="00227864" w:rsidP="00227864">
      <w:pPr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27864">
        <w:rPr>
          <w:rFonts w:ascii="Bahnschrift" w:hAnsi="Bahnschrift"/>
        </w:rPr>
        <w:t xml:space="preserve">Mamun, A. A., Islam, A. R. M. T., Alam, E., Chandra Pal, S., &amp; Alam, G. M. (2022). Assessing riverbank erosion and livelihood resilience using traditional approaches in northern Bangladesh. </w:t>
      </w:r>
      <w:r w:rsidRPr="00227864">
        <w:rPr>
          <w:rFonts w:ascii="Bahnschrift" w:hAnsi="Bahnschrift"/>
          <w:i/>
          <w:iCs/>
        </w:rPr>
        <w:t>Sustainability</w:t>
      </w:r>
      <w:r w:rsidRPr="00227864">
        <w:rPr>
          <w:rFonts w:ascii="Bahnschrift" w:hAnsi="Bahnschrift"/>
        </w:rPr>
        <w:t xml:space="preserve">, </w:t>
      </w:r>
      <w:r w:rsidRPr="00227864">
        <w:rPr>
          <w:rFonts w:ascii="Bahnschrift" w:hAnsi="Bahnschrift"/>
          <w:i/>
          <w:iCs/>
        </w:rPr>
        <w:t>14</w:t>
      </w:r>
      <w:r w:rsidRPr="00227864">
        <w:rPr>
          <w:rFonts w:ascii="Bahnschrift" w:hAnsi="Bahnschrift"/>
        </w:rPr>
        <w:t>(4), 2348.</w:t>
      </w:r>
    </w:p>
    <w:p w14:paraId="1FB414CB" w14:textId="77777777" w:rsidR="00227864" w:rsidRPr="00227864" w:rsidRDefault="00227864" w:rsidP="00227864">
      <w:pPr>
        <w:spacing w:after="0" w:line="240" w:lineRule="auto"/>
        <w:jc w:val="both"/>
        <w:rPr>
          <w:rFonts w:ascii="Bahnschrift" w:hAnsi="Bahnschrift"/>
        </w:rPr>
      </w:pPr>
    </w:p>
    <w:p w14:paraId="5A8E671E" w14:textId="77777777" w:rsidR="00227864" w:rsidRPr="00227864" w:rsidRDefault="00227864" w:rsidP="00227864">
      <w:pPr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27864">
        <w:rPr>
          <w:rFonts w:ascii="Bahnschrift" w:hAnsi="Bahnschrift"/>
        </w:rPr>
        <w:t xml:space="preserve">Mendoza, M. V., &amp; Rivera, W. L. (2019). Identification of Leptospira spp. from environmental sources in areas with high human leptospirosis incidence in the Philippines. </w:t>
      </w:r>
      <w:r w:rsidRPr="00227864">
        <w:rPr>
          <w:rFonts w:ascii="Bahnschrift" w:hAnsi="Bahnschrift"/>
          <w:i/>
          <w:iCs/>
        </w:rPr>
        <w:t>Pathogens and Global Health</w:t>
      </w:r>
      <w:r w:rsidRPr="00227864">
        <w:rPr>
          <w:rFonts w:ascii="Bahnschrift" w:hAnsi="Bahnschrift"/>
        </w:rPr>
        <w:t xml:space="preserve">, </w:t>
      </w:r>
      <w:r w:rsidRPr="00227864">
        <w:rPr>
          <w:rFonts w:ascii="Bahnschrift" w:hAnsi="Bahnschrift"/>
          <w:i/>
          <w:iCs/>
        </w:rPr>
        <w:t>113</w:t>
      </w:r>
      <w:r w:rsidRPr="00227864">
        <w:rPr>
          <w:rFonts w:ascii="Bahnschrift" w:hAnsi="Bahnschrift"/>
        </w:rPr>
        <w:t>(3), 109-116.</w:t>
      </w:r>
    </w:p>
    <w:p w14:paraId="2416CCA8" w14:textId="77777777" w:rsidR="00227864" w:rsidRPr="00227864" w:rsidRDefault="00227864" w:rsidP="00227864">
      <w:pPr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9B60BF2" w14:textId="77777777" w:rsidR="00227864" w:rsidRPr="00227864" w:rsidRDefault="00227864" w:rsidP="00227864">
      <w:pPr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27864">
        <w:rPr>
          <w:rFonts w:ascii="Bahnschrift" w:hAnsi="Bahnschrift"/>
        </w:rPr>
        <w:t xml:space="preserve">McGinnis, M. D., &amp; Ostrom, E. (2014). Social-ecological system framework: initial changes and continuing challenges. </w:t>
      </w:r>
      <w:r w:rsidRPr="00227864">
        <w:rPr>
          <w:rFonts w:ascii="Bahnschrift" w:hAnsi="Bahnschrift"/>
          <w:i/>
          <w:iCs/>
        </w:rPr>
        <w:t>Ecology and society</w:t>
      </w:r>
      <w:r w:rsidRPr="00227864">
        <w:rPr>
          <w:rFonts w:ascii="Bahnschrift" w:hAnsi="Bahnschrift"/>
        </w:rPr>
        <w:t xml:space="preserve">, </w:t>
      </w:r>
      <w:r w:rsidRPr="00227864">
        <w:rPr>
          <w:rFonts w:ascii="Bahnschrift" w:hAnsi="Bahnschrift"/>
          <w:i/>
          <w:iCs/>
        </w:rPr>
        <w:t>19</w:t>
      </w:r>
      <w:r w:rsidRPr="00227864">
        <w:rPr>
          <w:rFonts w:ascii="Bahnschrift" w:hAnsi="Bahnschrift"/>
        </w:rPr>
        <w:t>(2).</w:t>
      </w:r>
    </w:p>
    <w:p w14:paraId="77F4FE41" w14:textId="77777777" w:rsidR="00227864" w:rsidRPr="00227864" w:rsidRDefault="00227864" w:rsidP="00227864">
      <w:pPr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CCAFE6D" w14:textId="77777777" w:rsidR="00227864" w:rsidRPr="00227864" w:rsidRDefault="00227864" w:rsidP="00227864">
      <w:pPr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27864">
        <w:rPr>
          <w:rFonts w:ascii="Bahnschrift" w:hAnsi="Bahnschrift"/>
        </w:rPr>
        <w:t xml:space="preserve">Mustacisa, M. M., Bodiongan, C., Montes, V., Morial, W., Ramirez, I. A., &amp; Tabotabo, M. (2017). Epidemiological study on Kawasan waterfalls. </w:t>
      </w:r>
      <w:r w:rsidRPr="00227864">
        <w:rPr>
          <w:rFonts w:ascii="Bahnschrift" w:hAnsi="Bahnschrift"/>
          <w:i/>
          <w:iCs/>
        </w:rPr>
        <w:t>Int. J. Environ. Sci. Sustain. Dev</w:t>
      </w:r>
      <w:r w:rsidRPr="00227864">
        <w:rPr>
          <w:rFonts w:ascii="Bahnschrift" w:hAnsi="Bahnschrift"/>
        </w:rPr>
        <w:t xml:space="preserve">, </w:t>
      </w:r>
      <w:r w:rsidRPr="00227864">
        <w:rPr>
          <w:rFonts w:ascii="Bahnschrift" w:hAnsi="Bahnschrift"/>
          <w:i/>
          <w:iCs/>
        </w:rPr>
        <w:t>2</w:t>
      </w:r>
      <w:r w:rsidRPr="00227864">
        <w:rPr>
          <w:rFonts w:ascii="Bahnschrift" w:hAnsi="Bahnschrift"/>
        </w:rPr>
        <w:t>, 102-110.</w:t>
      </w:r>
    </w:p>
    <w:p w14:paraId="628F43FB" w14:textId="77777777" w:rsidR="00227864" w:rsidRPr="00227864" w:rsidRDefault="00227864" w:rsidP="00227864">
      <w:pPr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D2FF0B7" w14:textId="77777777" w:rsidR="00227864" w:rsidRPr="00227864" w:rsidRDefault="00227864" w:rsidP="00227864">
      <w:pPr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27864">
        <w:rPr>
          <w:rFonts w:ascii="Bahnschrift" w:hAnsi="Bahnschrift"/>
        </w:rPr>
        <w:t xml:space="preserve">Onyima, B. N., Nwabueze, L. N., Nnadozie, C. F., Ekpe, P. E., &amp; Adebayo, A. A. (2025). Livelihood risks arising from urban river pollution in selected marginal communities in the Federal Capital Territory, Nigeria. </w:t>
      </w:r>
      <w:r w:rsidRPr="00227864">
        <w:rPr>
          <w:rStyle w:val="Emphasis"/>
          <w:rFonts w:ascii="Bahnschrift" w:hAnsi="Bahnschrift"/>
        </w:rPr>
        <w:t>Urban Ecosystems, 28</w:t>
      </w:r>
      <w:r w:rsidRPr="00227864">
        <w:rPr>
          <w:rFonts w:ascii="Bahnschrift" w:hAnsi="Bahnschrift"/>
        </w:rPr>
        <w:t xml:space="preserve">, 33. </w:t>
      </w:r>
      <w:hyperlink r:id="rId10" w:history="1">
        <w:r w:rsidRPr="00227864">
          <w:rPr>
            <w:rStyle w:val="Hyperlink"/>
            <w:rFonts w:ascii="Bahnschrift" w:hAnsi="Bahnschrift"/>
            <w:color w:val="auto"/>
            <w:u w:val="none"/>
          </w:rPr>
          <w:t>https://doi.org/10.1007/s11252</w:t>
        </w:r>
        <w:r w:rsidRPr="00227864">
          <w:rPr>
            <w:rStyle w:val="Hyperlink"/>
            <w:rFonts w:ascii="Bahnschrift" w:hAnsi="Bahnschrift"/>
            <w:color w:val="auto"/>
            <w:u w:val="none"/>
          </w:rPr>
          <w:noBreakHyphen/>
          <w:t>024</w:t>
        </w:r>
        <w:r w:rsidRPr="00227864">
          <w:rPr>
            <w:rStyle w:val="Hyperlink"/>
            <w:rFonts w:ascii="Bahnschrift" w:hAnsi="Bahnschrift"/>
            <w:color w:val="auto"/>
            <w:u w:val="none"/>
          </w:rPr>
          <w:noBreakHyphen/>
          <w:t>01646</w:t>
        </w:r>
        <w:r w:rsidRPr="00227864">
          <w:rPr>
            <w:rStyle w:val="Hyperlink"/>
            <w:rFonts w:ascii="Bahnschrift" w:hAnsi="Bahnschrift"/>
            <w:color w:val="auto"/>
            <w:u w:val="none"/>
          </w:rPr>
          <w:noBreakHyphen/>
          <w:t>7</w:t>
        </w:r>
      </w:hyperlink>
    </w:p>
    <w:p w14:paraId="233271FA" w14:textId="77777777" w:rsidR="00227864" w:rsidRPr="00227864" w:rsidRDefault="00227864" w:rsidP="00227864">
      <w:pPr>
        <w:spacing w:after="0" w:line="240" w:lineRule="auto"/>
        <w:jc w:val="both"/>
        <w:rPr>
          <w:rFonts w:ascii="Bahnschrift" w:hAnsi="Bahnschrift"/>
        </w:rPr>
      </w:pPr>
    </w:p>
    <w:p w14:paraId="614B40F6" w14:textId="77777777" w:rsidR="00227864" w:rsidRPr="00227864" w:rsidRDefault="00227864" w:rsidP="00227864">
      <w:pPr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27864">
        <w:rPr>
          <w:rFonts w:ascii="Bahnschrift" w:hAnsi="Bahnschrift"/>
        </w:rPr>
        <w:t xml:space="preserve">Ostrom, E. (2009). A general framework for analyzing sustainability of social-ecological systems. </w:t>
      </w:r>
      <w:r w:rsidRPr="00227864">
        <w:rPr>
          <w:rFonts w:ascii="Bahnschrift" w:hAnsi="Bahnschrift"/>
          <w:i/>
          <w:iCs/>
        </w:rPr>
        <w:t>Science</w:t>
      </w:r>
      <w:r w:rsidRPr="00227864">
        <w:rPr>
          <w:rFonts w:ascii="Bahnschrift" w:hAnsi="Bahnschrift"/>
        </w:rPr>
        <w:t xml:space="preserve">, </w:t>
      </w:r>
      <w:r w:rsidRPr="00227864">
        <w:rPr>
          <w:rFonts w:ascii="Bahnschrift" w:hAnsi="Bahnschrift"/>
          <w:i/>
          <w:iCs/>
        </w:rPr>
        <w:t>325</w:t>
      </w:r>
      <w:r w:rsidRPr="00227864">
        <w:rPr>
          <w:rFonts w:ascii="Bahnschrift" w:hAnsi="Bahnschrift"/>
        </w:rPr>
        <w:t>(5939), 419-422.</w:t>
      </w:r>
    </w:p>
    <w:p w14:paraId="1F07FF9A" w14:textId="77777777" w:rsidR="00227864" w:rsidRPr="00227864" w:rsidRDefault="00227864" w:rsidP="00227864">
      <w:pPr>
        <w:spacing w:after="0" w:line="240" w:lineRule="auto"/>
        <w:jc w:val="both"/>
        <w:rPr>
          <w:rFonts w:ascii="Bahnschrift" w:hAnsi="Bahnschrift"/>
        </w:rPr>
      </w:pPr>
    </w:p>
    <w:p w14:paraId="10E56F72" w14:textId="77777777" w:rsidR="00227864" w:rsidRPr="00227864" w:rsidRDefault="00227864" w:rsidP="00227864">
      <w:pPr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27864">
        <w:rPr>
          <w:rFonts w:ascii="Bahnschrift" w:hAnsi="Bahnschrift"/>
        </w:rPr>
        <w:t xml:space="preserve">Parikh, P., Diep, L., Hofmann, P., Tomei, J., Campos, L. C., Teh, T. H., ... &amp; Lakhanpaul, M. (2021). Synergies and trade-offs between sanitation and the sustainable development goals. </w:t>
      </w:r>
      <w:r w:rsidRPr="00227864">
        <w:rPr>
          <w:rFonts w:ascii="Bahnschrift" w:hAnsi="Bahnschrift"/>
          <w:i/>
          <w:iCs/>
        </w:rPr>
        <w:t>UCL Open Environment</w:t>
      </w:r>
      <w:r w:rsidRPr="00227864">
        <w:rPr>
          <w:rFonts w:ascii="Bahnschrift" w:hAnsi="Bahnschrift"/>
        </w:rPr>
        <w:t xml:space="preserve">, </w:t>
      </w:r>
      <w:r w:rsidRPr="00227864">
        <w:rPr>
          <w:rFonts w:ascii="Bahnschrift" w:hAnsi="Bahnschrift"/>
          <w:i/>
          <w:iCs/>
        </w:rPr>
        <w:t>3</w:t>
      </w:r>
      <w:r w:rsidRPr="00227864">
        <w:rPr>
          <w:rFonts w:ascii="Bahnschrift" w:hAnsi="Bahnschrift"/>
        </w:rPr>
        <w:t>, e016.</w:t>
      </w:r>
    </w:p>
    <w:p w14:paraId="4CF11A3E" w14:textId="77777777" w:rsidR="00227864" w:rsidRPr="00227864" w:rsidRDefault="00227864" w:rsidP="00227864">
      <w:pPr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8888E58" w14:textId="77777777" w:rsidR="00227864" w:rsidRPr="00227864" w:rsidRDefault="00227864" w:rsidP="00227864">
      <w:pPr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27864">
        <w:rPr>
          <w:rFonts w:ascii="Bahnschrift" w:hAnsi="Bahnschrift"/>
        </w:rPr>
        <w:t xml:space="preserve">Partelow, S. (2018). A review of the social-ecological systems framework. </w:t>
      </w:r>
      <w:r w:rsidRPr="00227864">
        <w:rPr>
          <w:rFonts w:ascii="Bahnschrift" w:hAnsi="Bahnschrift"/>
          <w:i/>
          <w:iCs/>
        </w:rPr>
        <w:t>Ecology and Society</w:t>
      </w:r>
      <w:r w:rsidRPr="00227864">
        <w:rPr>
          <w:rFonts w:ascii="Bahnschrift" w:hAnsi="Bahnschrift"/>
        </w:rPr>
        <w:t xml:space="preserve">, </w:t>
      </w:r>
      <w:r w:rsidRPr="00227864">
        <w:rPr>
          <w:rFonts w:ascii="Bahnschrift" w:hAnsi="Bahnschrift"/>
          <w:i/>
          <w:iCs/>
        </w:rPr>
        <w:t>23</w:t>
      </w:r>
      <w:r w:rsidRPr="00227864">
        <w:rPr>
          <w:rFonts w:ascii="Bahnschrift" w:hAnsi="Bahnschrift"/>
        </w:rPr>
        <w:t>(4).</w:t>
      </w:r>
    </w:p>
    <w:p w14:paraId="09C9AD4C" w14:textId="77777777" w:rsidR="00227864" w:rsidRPr="00227864" w:rsidRDefault="00227864" w:rsidP="00227864">
      <w:pPr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90A0298" w14:textId="77777777" w:rsidR="00227864" w:rsidRPr="00227864" w:rsidRDefault="00227864" w:rsidP="00227864">
      <w:pPr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27864">
        <w:rPr>
          <w:rFonts w:ascii="Bahnschrift" w:hAnsi="Bahnschrift"/>
        </w:rPr>
        <w:t xml:space="preserve">Paul, D. (2017). Research on heavy metal pollution of river Ganga: A review. </w:t>
      </w:r>
      <w:r w:rsidRPr="00227864">
        <w:rPr>
          <w:rFonts w:ascii="Bahnschrift" w:hAnsi="Bahnschrift"/>
          <w:i/>
          <w:iCs/>
        </w:rPr>
        <w:t>Annals of Agrarian Science</w:t>
      </w:r>
      <w:r w:rsidRPr="00227864">
        <w:rPr>
          <w:rFonts w:ascii="Bahnschrift" w:hAnsi="Bahnschrift"/>
        </w:rPr>
        <w:t xml:space="preserve">, </w:t>
      </w:r>
      <w:r w:rsidRPr="00227864">
        <w:rPr>
          <w:rFonts w:ascii="Bahnschrift" w:hAnsi="Bahnschrift"/>
          <w:i/>
          <w:iCs/>
        </w:rPr>
        <w:t>15</w:t>
      </w:r>
      <w:r w:rsidRPr="00227864">
        <w:rPr>
          <w:rFonts w:ascii="Bahnschrift" w:hAnsi="Bahnschrift"/>
        </w:rPr>
        <w:t>(2), 278-286.</w:t>
      </w:r>
    </w:p>
    <w:p w14:paraId="30124DB9" w14:textId="77777777" w:rsidR="00227864" w:rsidRPr="00227864" w:rsidRDefault="00227864" w:rsidP="00227864">
      <w:pPr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93C7724" w14:textId="77777777" w:rsidR="00227864" w:rsidRPr="00227864" w:rsidRDefault="00227864" w:rsidP="00227864">
      <w:pPr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27864">
        <w:rPr>
          <w:rFonts w:ascii="Bahnschrift" w:hAnsi="Bahnschrift"/>
        </w:rPr>
        <w:t xml:space="preserve">Picardal, J. P., Bendoy, A., Calumba, J. R., &amp; Marababol, M. S. (2012). Impacts of waste disposal practices and water utilization of riverside dwellers on physicochemical and microbiological properties of Butuanon River, Central Visayas. </w:t>
      </w:r>
      <w:r w:rsidRPr="00227864">
        <w:rPr>
          <w:rFonts w:ascii="Bahnschrift" w:hAnsi="Bahnschrift"/>
          <w:i/>
          <w:iCs/>
        </w:rPr>
        <w:t>CNU Journal of Higher Education</w:t>
      </w:r>
      <w:r w:rsidRPr="00227864">
        <w:rPr>
          <w:rFonts w:ascii="Bahnschrift" w:hAnsi="Bahnschrift"/>
        </w:rPr>
        <w:t xml:space="preserve">, </w:t>
      </w:r>
      <w:r w:rsidRPr="00227864">
        <w:rPr>
          <w:rFonts w:ascii="Bahnschrift" w:hAnsi="Bahnschrift"/>
          <w:i/>
          <w:iCs/>
        </w:rPr>
        <w:t>6</w:t>
      </w:r>
      <w:r w:rsidRPr="00227864">
        <w:rPr>
          <w:rFonts w:ascii="Bahnschrift" w:hAnsi="Bahnschrift"/>
        </w:rPr>
        <w:t>(2), 78-100.</w:t>
      </w:r>
    </w:p>
    <w:p w14:paraId="2FB37E1D" w14:textId="77777777" w:rsidR="00227864" w:rsidRPr="00227864" w:rsidRDefault="00227864" w:rsidP="00227864">
      <w:pPr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3F9F6CE" w14:textId="77777777" w:rsidR="00227864" w:rsidRPr="00227864" w:rsidRDefault="00227864" w:rsidP="00227864">
      <w:pPr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27864">
        <w:rPr>
          <w:rFonts w:ascii="Bahnschrift" w:hAnsi="Bahnschrift"/>
        </w:rPr>
        <w:t xml:space="preserve">Purba, F. D., Hunfeld, J. A., Fitriana, T. S., Iskandarsyah, A., Sadarjoen, S. S., Busschbach, J. J., &amp; Passchier, J. (2018). Living in uncertainty due to floods and pollution: the health status and quality of life of people living on an unhealthy riverbank. </w:t>
      </w:r>
      <w:r w:rsidRPr="00227864">
        <w:rPr>
          <w:rFonts w:ascii="Bahnschrift" w:hAnsi="Bahnschrift"/>
          <w:i/>
          <w:iCs/>
        </w:rPr>
        <w:t>BMC Public Health</w:t>
      </w:r>
      <w:r w:rsidRPr="00227864">
        <w:rPr>
          <w:rFonts w:ascii="Bahnschrift" w:hAnsi="Bahnschrift"/>
        </w:rPr>
        <w:t xml:space="preserve">, </w:t>
      </w:r>
      <w:r w:rsidRPr="00227864">
        <w:rPr>
          <w:rFonts w:ascii="Bahnschrift" w:hAnsi="Bahnschrift"/>
          <w:i/>
          <w:iCs/>
        </w:rPr>
        <w:t>18</w:t>
      </w:r>
      <w:r w:rsidRPr="00227864">
        <w:rPr>
          <w:rFonts w:ascii="Bahnschrift" w:hAnsi="Bahnschrift"/>
        </w:rPr>
        <w:t>, 1-11.</w:t>
      </w:r>
    </w:p>
    <w:p w14:paraId="777DEF42" w14:textId="77777777" w:rsidR="00227864" w:rsidRPr="00227864" w:rsidRDefault="00227864" w:rsidP="00227864">
      <w:pPr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550C08C" w14:textId="77777777" w:rsidR="00227864" w:rsidRPr="00227864" w:rsidRDefault="00227864" w:rsidP="00227864">
      <w:pPr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27864">
        <w:rPr>
          <w:rFonts w:ascii="Bahnschrift" w:hAnsi="Bahnschrift"/>
        </w:rPr>
        <w:t xml:space="preserve">Rahman, M., Popke, J., &amp; Crawford, T. W. (2022). Resident perceptions of riverbank erosion and shoreline protection: A mixed-methods case study from Bangladesh. </w:t>
      </w:r>
      <w:r w:rsidRPr="00227864">
        <w:rPr>
          <w:rFonts w:ascii="Bahnschrift" w:hAnsi="Bahnschrift"/>
          <w:i/>
          <w:iCs/>
        </w:rPr>
        <w:t>Natural Hazards</w:t>
      </w:r>
      <w:r w:rsidRPr="00227864">
        <w:rPr>
          <w:rFonts w:ascii="Bahnschrift" w:hAnsi="Bahnschrift"/>
        </w:rPr>
        <w:t xml:space="preserve">, </w:t>
      </w:r>
      <w:r w:rsidRPr="00227864">
        <w:rPr>
          <w:rFonts w:ascii="Bahnschrift" w:hAnsi="Bahnschrift"/>
          <w:i/>
          <w:iCs/>
        </w:rPr>
        <w:t>114</w:t>
      </w:r>
      <w:r w:rsidRPr="00227864">
        <w:rPr>
          <w:rFonts w:ascii="Bahnschrift" w:hAnsi="Bahnschrift"/>
        </w:rPr>
        <w:t>(3), 2767-2786.</w:t>
      </w:r>
    </w:p>
    <w:p w14:paraId="75F78137" w14:textId="77777777" w:rsidR="00227864" w:rsidRPr="00227864" w:rsidRDefault="00227864" w:rsidP="00227864">
      <w:pPr>
        <w:spacing w:after="0" w:line="240" w:lineRule="auto"/>
        <w:jc w:val="both"/>
        <w:rPr>
          <w:rFonts w:ascii="Bahnschrift" w:hAnsi="Bahnschrift"/>
        </w:rPr>
      </w:pPr>
    </w:p>
    <w:p w14:paraId="33250A53" w14:textId="77777777" w:rsidR="00227864" w:rsidRPr="00227864" w:rsidRDefault="00227864" w:rsidP="00227864">
      <w:pPr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27864">
        <w:rPr>
          <w:rFonts w:ascii="Bahnschrift" w:hAnsi="Bahnschrift"/>
        </w:rPr>
        <w:lastRenderedPageBreak/>
        <w:t xml:space="preserve">Son, C. T., Giang, N. T. H., Thao, T. P., Nui, N. H., Lam, N. T., &amp; Cong, V. H. (2020). Assessment of Cau River water quality assessment using a combination of water quality and pollution indices. </w:t>
      </w:r>
      <w:r w:rsidRPr="00227864">
        <w:rPr>
          <w:rFonts w:ascii="Bahnschrift" w:hAnsi="Bahnschrift"/>
          <w:i/>
          <w:iCs/>
        </w:rPr>
        <w:t>Journal of Water Supply: Research and Technology—AQUA</w:t>
      </w:r>
      <w:r w:rsidRPr="00227864">
        <w:rPr>
          <w:rFonts w:ascii="Bahnschrift" w:hAnsi="Bahnschrift"/>
        </w:rPr>
        <w:t xml:space="preserve">, </w:t>
      </w:r>
      <w:r w:rsidRPr="00227864">
        <w:rPr>
          <w:rFonts w:ascii="Bahnschrift" w:hAnsi="Bahnschrift"/>
          <w:i/>
          <w:iCs/>
        </w:rPr>
        <w:t>69</w:t>
      </w:r>
      <w:r w:rsidRPr="00227864">
        <w:rPr>
          <w:rFonts w:ascii="Bahnschrift" w:hAnsi="Bahnschrift"/>
        </w:rPr>
        <w:t>(2), 160-172.</w:t>
      </w:r>
    </w:p>
    <w:p w14:paraId="2F09E8FF" w14:textId="77777777" w:rsidR="00227864" w:rsidRPr="00227864" w:rsidRDefault="00227864" w:rsidP="00227864">
      <w:pPr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A3C461F" w14:textId="77777777" w:rsidR="00227864" w:rsidRPr="00227864" w:rsidRDefault="00227864" w:rsidP="00227864">
      <w:pPr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27864">
        <w:rPr>
          <w:rFonts w:ascii="Bahnschrift" w:hAnsi="Bahnschrift"/>
        </w:rPr>
        <w:t xml:space="preserve">Vanzela, L. S., Pereira, D. C., Lima, L. D. S. C., Khan, K. U., &amp; Mansano, C. F. M. (2020). Impact of floating platforms on the limnological aspects of hydropower plant reservoirs. </w:t>
      </w:r>
      <w:r w:rsidRPr="00227864">
        <w:rPr>
          <w:rFonts w:ascii="Bahnschrift" w:hAnsi="Bahnschrift"/>
          <w:i/>
          <w:iCs/>
        </w:rPr>
        <w:t>Global Journal of Environmental Science and Management</w:t>
      </w:r>
      <w:r w:rsidRPr="00227864">
        <w:rPr>
          <w:rFonts w:ascii="Bahnschrift" w:hAnsi="Bahnschrift"/>
        </w:rPr>
        <w:t xml:space="preserve">, </w:t>
      </w:r>
      <w:r w:rsidRPr="00227864">
        <w:rPr>
          <w:rFonts w:ascii="Bahnschrift" w:hAnsi="Bahnschrift"/>
          <w:i/>
          <w:iCs/>
        </w:rPr>
        <w:t>6</w:t>
      </w:r>
      <w:r w:rsidRPr="00227864">
        <w:rPr>
          <w:rFonts w:ascii="Bahnschrift" w:hAnsi="Bahnschrift"/>
        </w:rPr>
        <w:t>(4), 457-466.</w:t>
      </w:r>
    </w:p>
    <w:p w14:paraId="655AD1AD" w14:textId="77777777" w:rsidR="00227864" w:rsidRPr="00227864" w:rsidRDefault="00227864" w:rsidP="00227864">
      <w:pPr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82ABF73" w14:textId="77777777" w:rsidR="00227864" w:rsidRPr="00227864" w:rsidRDefault="00227864" w:rsidP="00227864">
      <w:pPr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27864">
        <w:rPr>
          <w:rFonts w:ascii="Bahnschrift" w:hAnsi="Bahnschrift"/>
        </w:rPr>
        <w:t xml:space="preserve">Waheed, R., Nayar, K. R., &amp; Grace, C. (2024). Human–river interaction and perceived morbidities: A cross-sectional study on River Killi, Kerala. </w:t>
      </w:r>
      <w:r w:rsidRPr="00227864">
        <w:rPr>
          <w:rFonts w:ascii="Bahnschrift" w:hAnsi="Bahnschrift"/>
          <w:i/>
          <w:iCs/>
        </w:rPr>
        <w:t>Journal of Integrative Medicine and Public Health</w:t>
      </w:r>
      <w:r w:rsidRPr="00227864">
        <w:rPr>
          <w:rFonts w:ascii="Bahnschrift" w:hAnsi="Bahnschrift"/>
        </w:rPr>
        <w:t xml:space="preserve">, </w:t>
      </w:r>
      <w:r w:rsidRPr="00227864">
        <w:rPr>
          <w:rFonts w:ascii="Bahnschrift" w:hAnsi="Bahnschrift"/>
          <w:i/>
          <w:iCs/>
        </w:rPr>
        <w:t>3</w:t>
      </w:r>
      <w:r w:rsidRPr="00227864">
        <w:rPr>
          <w:rFonts w:ascii="Bahnschrift" w:hAnsi="Bahnschrift"/>
        </w:rPr>
        <w:t>(1), 27-34.</w:t>
      </w:r>
    </w:p>
    <w:p w14:paraId="4AFF844E" w14:textId="77777777" w:rsidR="00227864" w:rsidRPr="00227864" w:rsidRDefault="00227864" w:rsidP="00227864">
      <w:pPr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78382E5" w14:textId="77777777" w:rsidR="00227864" w:rsidRPr="00227864" w:rsidRDefault="00227864" w:rsidP="00227864">
      <w:pPr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27864">
        <w:rPr>
          <w:rFonts w:ascii="Bahnschrift" w:hAnsi="Bahnschrift"/>
        </w:rPr>
        <w:t xml:space="preserve">Walag, A. M. P., Canencia, O. P., &amp; Fiedler, B. A. (2018). Water Quality: Mindanao Island of the Philippines. In </w:t>
      </w:r>
      <w:r w:rsidRPr="00227864">
        <w:rPr>
          <w:rFonts w:ascii="Bahnschrift" w:hAnsi="Bahnschrift"/>
          <w:i/>
          <w:iCs/>
        </w:rPr>
        <w:t>Translating national policy to improve environmental conditions impacting public health through community planning</w:t>
      </w:r>
      <w:r w:rsidRPr="00227864">
        <w:rPr>
          <w:rFonts w:ascii="Bahnschrift" w:hAnsi="Bahnschrift"/>
        </w:rPr>
        <w:t xml:space="preserve"> (pp. 219-253). Cham: Springer International Publishing.</w:t>
      </w:r>
    </w:p>
    <w:p w14:paraId="1B416DE0" w14:textId="77777777" w:rsidR="00227864" w:rsidRPr="00227864" w:rsidRDefault="00227864" w:rsidP="00227864">
      <w:pPr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820E652" w14:textId="77777777" w:rsidR="00227864" w:rsidRPr="00227864" w:rsidRDefault="00227864" w:rsidP="00227864">
      <w:pPr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27864">
        <w:rPr>
          <w:rFonts w:ascii="Bahnschrift" w:hAnsi="Bahnschrift"/>
        </w:rPr>
        <w:t xml:space="preserve">World Health Organization. (2021). </w:t>
      </w:r>
      <w:r w:rsidRPr="00227864">
        <w:rPr>
          <w:rFonts w:ascii="Bahnschrift" w:hAnsi="Bahnschrift"/>
          <w:i/>
          <w:iCs/>
        </w:rPr>
        <w:t>A global overview of national regulations and standards for drinking-water quality</w:t>
      </w:r>
      <w:r w:rsidRPr="00227864">
        <w:rPr>
          <w:rFonts w:ascii="Bahnschrift" w:hAnsi="Bahnschrift"/>
        </w:rPr>
        <w:t xml:space="preserve"> (2nd ed.). Geneva: World Health Organization.https://doi.org/10.53349/who-2021-9240023642</w:t>
      </w:r>
    </w:p>
    <w:p w14:paraId="61309740" w14:textId="77777777" w:rsidR="00227864" w:rsidRPr="00227864" w:rsidRDefault="00227864" w:rsidP="00227864">
      <w:pPr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0276CAF" w14:textId="77777777" w:rsidR="00227864" w:rsidRPr="00227864" w:rsidRDefault="00227864" w:rsidP="00227864">
      <w:pPr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27864">
        <w:rPr>
          <w:rFonts w:ascii="Bahnschrift" w:hAnsi="Bahnschrift"/>
        </w:rPr>
        <w:t xml:space="preserve">Wynne, A. L., Nieves, P. M., Vulava, V. M., Qirko, H. N., &amp; Callahan, T. J. (2018). A community-based approach to solid waste management for riverine and coastal resource sustainability in the Philippines. </w:t>
      </w:r>
      <w:r w:rsidRPr="00227864">
        <w:rPr>
          <w:rFonts w:ascii="Bahnschrift" w:hAnsi="Bahnschrift"/>
          <w:i/>
          <w:iCs/>
        </w:rPr>
        <w:t>Ocean &amp; Coastal Management, 151</w:t>
      </w:r>
      <w:r w:rsidRPr="00227864">
        <w:rPr>
          <w:rFonts w:ascii="Bahnschrift" w:hAnsi="Bahnschrift"/>
        </w:rPr>
        <w:t xml:space="preserve">, 36–44. </w:t>
      </w:r>
      <w:hyperlink r:id="rId11">
        <w:r w:rsidRPr="00227864">
          <w:rPr>
            <w:rFonts w:ascii="Bahnschrift" w:hAnsi="Bahnschrift"/>
          </w:rPr>
          <w:t>https://doi.org/10.1016/j.ocecoaman.2017.10.010</w:t>
        </w:r>
      </w:hyperlink>
    </w:p>
    <w:p w14:paraId="238147C6" w14:textId="77777777" w:rsidR="00227864" w:rsidRPr="00227864" w:rsidRDefault="00227864" w:rsidP="00227864">
      <w:pPr>
        <w:spacing w:after="0" w:line="240" w:lineRule="auto"/>
        <w:jc w:val="both"/>
        <w:rPr>
          <w:rFonts w:ascii="Bahnschrift" w:hAnsi="Bahnschrift"/>
        </w:rPr>
      </w:pPr>
    </w:p>
    <w:p w14:paraId="31AB345F" w14:textId="77777777" w:rsidR="00227864" w:rsidRPr="00227864" w:rsidRDefault="00227864" w:rsidP="00227864">
      <w:pPr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27864">
        <w:rPr>
          <w:rFonts w:ascii="Bahnschrift" w:hAnsi="Bahnschrift"/>
        </w:rPr>
        <w:t xml:space="preserve">Xu, Z., Xu, J., Yin, H., Jin, W., Li, H., &amp; He, Z. (2019). Urban river pollution control in developing countries. </w:t>
      </w:r>
      <w:r w:rsidRPr="00227864">
        <w:rPr>
          <w:rFonts w:ascii="Bahnschrift" w:hAnsi="Bahnschrift"/>
          <w:i/>
          <w:iCs/>
        </w:rPr>
        <w:t>Nature Sustainability</w:t>
      </w:r>
      <w:r w:rsidRPr="00227864">
        <w:rPr>
          <w:rFonts w:ascii="Bahnschrift" w:hAnsi="Bahnschrift"/>
        </w:rPr>
        <w:t xml:space="preserve">, </w:t>
      </w:r>
      <w:r w:rsidRPr="00227864">
        <w:rPr>
          <w:rFonts w:ascii="Bahnschrift" w:hAnsi="Bahnschrift"/>
          <w:i/>
          <w:iCs/>
        </w:rPr>
        <w:t>2</w:t>
      </w:r>
      <w:r w:rsidRPr="00227864">
        <w:rPr>
          <w:rFonts w:ascii="Bahnschrift" w:hAnsi="Bahnschrift"/>
        </w:rPr>
        <w:t>(3), 158-160.</w:t>
      </w:r>
    </w:p>
    <w:p w14:paraId="1004F842" w14:textId="77777777" w:rsidR="00227864" w:rsidRPr="00227864" w:rsidRDefault="00227864" w:rsidP="00227864">
      <w:pPr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9B4A3FD" w14:textId="77777777" w:rsidR="00227864" w:rsidRPr="00227864" w:rsidRDefault="00227864" w:rsidP="00227864">
      <w:pPr>
        <w:spacing w:after="0" w:line="240" w:lineRule="auto"/>
        <w:ind w:left="709" w:hanging="720"/>
        <w:jc w:val="both"/>
        <w:rPr>
          <w:rFonts w:ascii="Bahnschrift" w:hAnsi="Bahnschrift"/>
        </w:rPr>
      </w:pPr>
      <w:r w:rsidRPr="00227864">
        <w:rPr>
          <w:rFonts w:ascii="Bahnschrift" w:hAnsi="Bahnschrift"/>
        </w:rPr>
        <w:t xml:space="preserve">Zhao, Y., Sheng, Y., Zhou, J., Wang, H., Chilufya, M. M., Liu, X., Mohamed, A. O., Han, J., &amp; Qu, C. (2022). Influencing factors of residents’ environmental health literacy in Shaanxi province, China: A cross-sectional study. </w:t>
      </w:r>
      <w:r w:rsidRPr="00227864">
        <w:rPr>
          <w:rStyle w:val="Emphasis"/>
          <w:rFonts w:ascii="Bahnschrift" w:hAnsi="Bahnschrift"/>
        </w:rPr>
        <w:t>BMC Public Health, 22</w:t>
      </w:r>
      <w:r w:rsidRPr="00227864">
        <w:rPr>
          <w:rFonts w:ascii="Bahnschrift" w:hAnsi="Bahnschrift"/>
        </w:rPr>
        <w:t xml:space="preserve">, 114. </w:t>
      </w:r>
      <w:hyperlink r:id="rId12" w:history="1">
        <w:r w:rsidRPr="00227864">
          <w:rPr>
            <w:rStyle w:val="Hyperlink"/>
            <w:rFonts w:ascii="Bahnschrift" w:hAnsi="Bahnschrift"/>
            <w:color w:val="auto"/>
            <w:u w:val="none"/>
          </w:rPr>
          <w:t>https://doi.org/10.1186/s12889-022-12561-x</w:t>
        </w:r>
      </w:hyperlink>
    </w:p>
    <w:p w14:paraId="640EB118" w14:textId="4449A1F3" w:rsidR="00266D65" w:rsidRPr="00266D65" w:rsidRDefault="00266D65" w:rsidP="00266D65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13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D1785A" w14:textId="77777777" w:rsidR="00BD0FF0" w:rsidRDefault="00BD0FF0" w:rsidP="00290EE2">
      <w:pPr>
        <w:spacing w:after="0" w:line="240" w:lineRule="auto"/>
      </w:pPr>
      <w:r>
        <w:separator/>
      </w:r>
    </w:p>
  </w:endnote>
  <w:endnote w:type="continuationSeparator" w:id="0">
    <w:p w14:paraId="6F3AE74B" w14:textId="77777777" w:rsidR="00BD0FF0" w:rsidRDefault="00BD0FF0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956B4B" w14:textId="77777777" w:rsidR="00BD0FF0" w:rsidRDefault="00BD0FF0" w:rsidP="00290EE2">
      <w:pPr>
        <w:spacing w:after="0" w:line="240" w:lineRule="auto"/>
      </w:pPr>
      <w:r>
        <w:separator/>
      </w:r>
    </w:p>
  </w:footnote>
  <w:footnote w:type="continuationSeparator" w:id="0">
    <w:p w14:paraId="3FCA3B59" w14:textId="77777777" w:rsidR="00BD0FF0" w:rsidRDefault="00BD0FF0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854B9"/>
    <w:rsid w:val="00085B6A"/>
    <w:rsid w:val="000905B2"/>
    <w:rsid w:val="000F5057"/>
    <w:rsid w:val="001D4039"/>
    <w:rsid w:val="001F54EA"/>
    <w:rsid w:val="00227864"/>
    <w:rsid w:val="00266D65"/>
    <w:rsid w:val="00290EE2"/>
    <w:rsid w:val="002C204E"/>
    <w:rsid w:val="00306E24"/>
    <w:rsid w:val="00330D2C"/>
    <w:rsid w:val="00370561"/>
    <w:rsid w:val="003970FD"/>
    <w:rsid w:val="003A6722"/>
    <w:rsid w:val="003B6104"/>
    <w:rsid w:val="00451A1D"/>
    <w:rsid w:val="004A2FBC"/>
    <w:rsid w:val="004B00DA"/>
    <w:rsid w:val="00507E6F"/>
    <w:rsid w:val="005611F8"/>
    <w:rsid w:val="005C1604"/>
    <w:rsid w:val="005D4E9F"/>
    <w:rsid w:val="00603552"/>
    <w:rsid w:val="00623E52"/>
    <w:rsid w:val="00623E9B"/>
    <w:rsid w:val="006344C6"/>
    <w:rsid w:val="00640E62"/>
    <w:rsid w:val="00671F20"/>
    <w:rsid w:val="00755F49"/>
    <w:rsid w:val="007A4C79"/>
    <w:rsid w:val="007B7EB5"/>
    <w:rsid w:val="007D1184"/>
    <w:rsid w:val="007E1A12"/>
    <w:rsid w:val="007F4A99"/>
    <w:rsid w:val="00814436"/>
    <w:rsid w:val="00847EF6"/>
    <w:rsid w:val="00866E71"/>
    <w:rsid w:val="008E0D92"/>
    <w:rsid w:val="008F2867"/>
    <w:rsid w:val="00901C03"/>
    <w:rsid w:val="009251D0"/>
    <w:rsid w:val="0094726E"/>
    <w:rsid w:val="00963876"/>
    <w:rsid w:val="00991E5A"/>
    <w:rsid w:val="009C0634"/>
    <w:rsid w:val="00A22D26"/>
    <w:rsid w:val="00A56445"/>
    <w:rsid w:val="00A949FE"/>
    <w:rsid w:val="00AD4EDE"/>
    <w:rsid w:val="00AE2C6C"/>
    <w:rsid w:val="00AE75F0"/>
    <w:rsid w:val="00B0140B"/>
    <w:rsid w:val="00B52DD2"/>
    <w:rsid w:val="00B645BD"/>
    <w:rsid w:val="00B6612D"/>
    <w:rsid w:val="00B80C8A"/>
    <w:rsid w:val="00BD0FF0"/>
    <w:rsid w:val="00C4676A"/>
    <w:rsid w:val="00C70AA3"/>
    <w:rsid w:val="00D56D5A"/>
    <w:rsid w:val="00DC7E96"/>
    <w:rsid w:val="00DF4518"/>
    <w:rsid w:val="00E02438"/>
    <w:rsid w:val="00E04CB2"/>
    <w:rsid w:val="00E5333A"/>
    <w:rsid w:val="00E84A47"/>
    <w:rsid w:val="00EA227F"/>
    <w:rsid w:val="00EA2E1F"/>
    <w:rsid w:val="00EC4E5D"/>
    <w:rsid w:val="00EF0DD2"/>
    <w:rsid w:val="00F03A0F"/>
    <w:rsid w:val="00FE2FD1"/>
    <w:rsid w:val="00FE4A12"/>
    <w:rsid w:val="00FF0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7864"/>
    <w:pPr>
      <w:spacing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spacing w:line="259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Emphasis">
    <w:name w:val="Emphasis"/>
    <w:basedOn w:val="DefaultParagraphFont"/>
    <w:uiPriority w:val="20"/>
    <w:qFormat/>
    <w:rsid w:val="00EF0DD2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EF0DD2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uiPriority w:val="99"/>
    <w:unhideWhenUsed/>
    <w:qFormat/>
    <w:rsid w:val="0022786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9734/jaeri/2024/v25i6641" TargetMode="Externa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doi.org/10.1146/annurev-environ-110615-090052" TargetMode="External"/><Relationship Id="rId12" Type="http://schemas.openxmlformats.org/officeDocument/2006/relationships/hyperlink" Target="https://doi.org/10.1186/s12889-022-12561-x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doi.org/10.1016/j.ocecoaman.2017.10.010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s://doi.org/10.1007/s11252024016467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oi.org/10.3390/ijerph16061060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Pages>3</Pages>
  <Words>1108</Words>
  <Characters>6322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28</cp:revision>
  <cp:lastPrinted>2026-02-21T05:03:00Z</cp:lastPrinted>
  <dcterms:created xsi:type="dcterms:W3CDTF">2025-12-03T11:08:00Z</dcterms:created>
  <dcterms:modified xsi:type="dcterms:W3CDTF">2026-03-19T04:06:00Z</dcterms:modified>
</cp:coreProperties>
</file>